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EE" w:rsidRDefault="001E74EE"/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74265" w:rsidRPr="00B75A6B" w:rsidTr="00682F41">
        <w:trPr>
          <w:trHeight w:val="1267"/>
        </w:trPr>
        <w:tc>
          <w:tcPr>
            <w:tcW w:w="5148" w:type="dxa"/>
            <w:shd w:val="clear" w:color="auto" w:fill="auto"/>
          </w:tcPr>
          <w:p w:rsidR="00A74265" w:rsidRPr="00B75A6B" w:rsidRDefault="00A74265" w:rsidP="00682F41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A74265" w:rsidRDefault="00957CD0" w:rsidP="00682F41">
            <w:pPr>
              <w:tabs>
                <w:tab w:val="num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A74265" w:rsidRPr="005579E8">
              <w:rPr>
                <w:b/>
                <w:sz w:val="28"/>
                <w:szCs w:val="28"/>
              </w:rPr>
              <w:t>Утверждаю:</w:t>
            </w:r>
          </w:p>
          <w:p w:rsidR="000B1C08" w:rsidRDefault="00950AD6" w:rsidP="00950AD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Заместитель директора </w:t>
            </w:r>
          </w:p>
          <w:p w:rsidR="00A74265" w:rsidRDefault="00950AD6" w:rsidP="00950AD6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по </w:t>
            </w:r>
            <w:r w:rsidR="000A00A4">
              <w:rPr>
                <w:sz w:val="28"/>
                <w:szCs w:val="28"/>
              </w:rPr>
              <w:t xml:space="preserve">экономике и финансам </w:t>
            </w:r>
            <w:r>
              <w:rPr>
                <w:sz w:val="28"/>
                <w:szCs w:val="28"/>
              </w:rPr>
              <w:t>АО «</w:t>
            </w:r>
            <w:proofErr w:type="spellStart"/>
            <w:r w:rsidR="000B1C08">
              <w:rPr>
                <w:sz w:val="28"/>
                <w:szCs w:val="28"/>
              </w:rPr>
              <w:t>ЕЭнС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B1C08" w:rsidRPr="00426BE9" w:rsidRDefault="000B1C08" w:rsidP="00950AD6">
            <w:pPr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</w:p>
          <w:p w:rsidR="00A74265" w:rsidRPr="005579E8" w:rsidRDefault="00957CD0" w:rsidP="00950AD6">
            <w:pPr>
              <w:ind w:left="72"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0B1C08">
              <w:rPr>
                <w:sz w:val="28"/>
                <w:szCs w:val="28"/>
              </w:rPr>
              <w:t>О.В. Украинская</w:t>
            </w:r>
          </w:p>
          <w:p w:rsidR="00A74265" w:rsidRPr="005579E8" w:rsidRDefault="00A74265" w:rsidP="00682F41">
            <w:pPr>
              <w:ind w:left="972" w:hanging="28"/>
              <w:rPr>
                <w:sz w:val="28"/>
                <w:szCs w:val="28"/>
              </w:rPr>
            </w:pPr>
          </w:p>
          <w:p w:rsidR="00A74265" w:rsidRPr="00A8487F" w:rsidRDefault="00A74265" w:rsidP="00954825">
            <w:pPr>
              <w:jc w:val="center"/>
              <w:rPr>
                <w:sz w:val="28"/>
                <w:szCs w:val="28"/>
              </w:rPr>
            </w:pPr>
            <w:r w:rsidRPr="005579E8">
              <w:rPr>
                <w:sz w:val="28"/>
                <w:szCs w:val="28"/>
              </w:rPr>
              <w:t>«_____» _______</w:t>
            </w:r>
            <w:r>
              <w:rPr>
                <w:sz w:val="28"/>
                <w:szCs w:val="28"/>
              </w:rPr>
              <w:t>_</w:t>
            </w:r>
            <w:r w:rsidRPr="005579E8">
              <w:rPr>
                <w:sz w:val="28"/>
                <w:szCs w:val="28"/>
              </w:rPr>
              <w:t xml:space="preserve">___ </w:t>
            </w:r>
            <w:r w:rsidR="00B34553" w:rsidRPr="005579E8">
              <w:rPr>
                <w:sz w:val="28"/>
                <w:szCs w:val="28"/>
              </w:rPr>
              <w:t>201</w:t>
            </w:r>
            <w:r w:rsidR="00954825">
              <w:rPr>
                <w:sz w:val="28"/>
                <w:szCs w:val="28"/>
                <w:lang w:val="en-US"/>
              </w:rPr>
              <w:t>7</w:t>
            </w:r>
            <w:r w:rsidR="00B34553">
              <w:rPr>
                <w:sz w:val="28"/>
                <w:szCs w:val="28"/>
              </w:rPr>
              <w:t xml:space="preserve"> </w:t>
            </w:r>
            <w:r w:rsidR="00B34553" w:rsidRPr="005579E8">
              <w:rPr>
                <w:sz w:val="28"/>
                <w:szCs w:val="28"/>
              </w:rPr>
              <w:t xml:space="preserve"> </w:t>
            </w:r>
            <w:r w:rsidRPr="005579E8">
              <w:rPr>
                <w:sz w:val="28"/>
                <w:szCs w:val="28"/>
              </w:rPr>
              <w:t>г.</w:t>
            </w:r>
          </w:p>
        </w:tc>
        <w:tc>
          <w:tcPr>
            <w:tcW w:w="5220" w:type="dxa"/>
            <w:shd w:val="clear" w:color="auto" w:fill="auto"/>
          </w:tcPr>
          <w:p w:rsidR="00A74265" w:rsidRDefault="00A74265" w:rsidP="00682F41">
            <w:pPr>
              <w:rPr>
                <w:sz w:val="28"/>
                <w:szCs w:val="28"/>
              </w:rPr>
            </w:pPr>
          </w:p>
          <w:p w:rsidR="00A74265" w:rsidRDefault="00A74265" w:rsidP="00682F41">
            <w:pPr>
              <w:rPr>
                <w:sz w:val="28"/>
                <w:szCs w:val="28"/>
              </w:rPr>
            </w:pPr>
          </w:p>
          <w:p w:rsidR="00A74265" w:rsidRDefault="00A74265" w:rsidP="00682F41">
            <w:pPr>
              <w:rPr>
                <w:sz w:val="28"/>
                <w:szCs w:val="28"/>
              </w:rPr>
            </w:pPr>
          </w:p>
          <w:p w:rsidR="00A74265" w:rsidRDefault="00A74265" w:rsidP="00682F41">
            <w:pPr>
              <w:rPr>
                <w:sz w:val="28"/>
                <w:szCs w:val="28"/>
              </w:rPr>
            </w:pPr>
          </w:p>
          <w:p w:rsidR="00A74265" w:rsidRPr="00A8487F" w:rsidRDefault="00A74265" w:rsidP="00682F41">
            <w:pPr>
              <w:rPr>
                <w:sz w:val="28"/>
                <w:szCs w:val="28"/>
              </w:rPr>
            </w:pPr>
          </w:p>
        </w:tc>
      </w:tr>
    </w:tbl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>Техническое задание</w:t>
      </w: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</w:p>
    <w:p w:rsidR="00A74265" w:rsidRPr="0024416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B75A6B">
        <w:rPr>
          <w:sz w:val="28"/>
          <w:szCs w:val="28"/>
        </w:rPr>
        <w:t xml:space="preserve">ля организации </w:t>
      </w:r>
      <w:r w:rsidRPr="00244168">
        <w:rPr>
          <w:color w:val="000000"/>
          <w:sz w:val="28"/>
          <w:szCs w:val="28"/>
        </w:rPr>
        <w:t xml:space="preserve">и проведения открытого </w:t>
      </w:r>
      <w:r>
        <w:rPr>
          <w:color w:val="000000"/>
          <w:sz w:val="28"/>
          <w:szCs w:val="28"/>
        </w:rPr>
        <w:t>запроса цен</w:t>
      </w:r>
    </w:p>
    <w:p w:rsidR="000B1C0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>на право заключения договор</w:t>
      </w:r>
      <w:r>
        <w:rPr>
          <w:color w:val="000000"/>
          <w:sz w:val="28"/>
          <w:szCs w:val="28"/>
        </w:rPr>
        <w:t>а</w:t>
      </w:r>
      <w:r w:rsidRPr="00244168">
        <w:rPr>
          <w:color w:val="000000"/>
          <w:sz w:val="28"/>
          <w:szCs w:val="28"/>
        </w:rPr>
        <w:t xml:space="preserve"> на </w:t>
      </w:r>
      <w:bookmarkStart w:id="0" w:name="_GoBack"/>
      <w:r w:rsidRPr="00244168">
        <w:rPr>
          <w:color w:val="000000"/>
          <w:sz w:val="28"/>
          <w:szCs w:val="28"/>
        </w:rPr>
        <w:t xml:space="preserve">поставку </w:t>
      </w:r>
      <w:r w:rsidR="00DA63AF">
        <w:rPr>
          <w:color w:val="000000"/>
          <w:sz w:val="28"/>
          <w:szCs w:val="28"/>
        </w:rPr>
        <w:t>кресел</w:t>
      </w:r>
      <w:r w:rsidR="001E74EE">
        <w:rPr>
          <w:color w:val="000000"/>
          <w:sz w:val="28"/>
          <w:szCs w:val="28"/>
        </w:rPr>
        <w:t xml:space="preserve"> офисн</w:t>
      </w:r>
      <w:r w:rsidR="00DA63AF">
        <w:rPr>
          <w:color w:val="000000"/>
          <w:sz w:val="28"/>
          <w:szCs w:val="28"/>
        </w:rPr>
        <w:t>ых</w:t>
      </w:r>
      <w:r w:rsidRPr="00244168">
        <w:rPr>
          <w:color w:val="000000"/>
          <w:sz w:val="28"/>
          <w:szCs w:val="28"/>
        </w:rPr>
        <w:t xml:space="preserve"> </w:t>
      </w:r>
    </w:p>
    <w:p w:rsidR="00A74265" w:rsidRPr="00244168" w:rsidRDefault="000B1C08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A147A4">
        <w:rPr>
          <w:color w:val="000000"/>
          <w:sz w:val="28"/>
          <w:szCs w:val="28"/>
        </w:rPr>
        <w:t xml:space="preserve">нужд </w:t>
      </w:r>
      <w:r w:rsidR="00A74265" w:rsidRPr="00244168">
        <w:rPr>
          <w:color w:val="000000"/>
          <w:sz w:val="28"/>
          <w:szCs w:val="28"/>
        </w:rPr>
        <w:t>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="00A74265" w:rsidRPr="00244168">
        <w:rPr>
          <w:color w:val="000000"/>
          <w:sz w:val="28"/>
          <w:szCs w:val="28"/>
        </w:rPr>
        <w:t>».</w:t>
      </w:r>
    </w:p>
    <w:bookmarkEnd w:id="0"/>
    <w:p w:rsidR="00A74265" w:rsidRPr="00B75A6B" w:rsidRDefault="00A74265" w:rsidP="00A74265">
      <w:pPr>
        <w:jc w:val="center"/>
        <w:rPr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Pr="00777312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г. Екатеринбург</w:t>
      </w:r>
    </w:p>
    <w:p w:rsidR="00A74265" w:rsidRDefault="000B1C08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20</w:t>
      </w:r>
      <w:r w:rsidR="000A00A4">
        <w:rPr>
          <w:sz w:val="28"/>
          <w:szCs w:val="28"/>
        </w:rPr>
        <w:t>1</w:t>
      </w:r>
      <w:r w:rsidR="000A00A4" w:rsidRPr="0095482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74265" w:rsidRPr="00B75A6B">
        <w:rPr>
          <w:sz w:val="28"/>
          <w:szCs w:val="28"/>
        </w:rPr>
        <w:t>г</w:t>
      </w:r>
      <w:r w:rsidR="00950AD6">
        <w:rPr>
          <w:sz w:val="28"/>
          <w:szCs w:val="28"/>
        </w:rPr>
        <w:t>.</w:t>
      </w:r>
    </w:p>
    <w:p w:rsidR="00A74265" w:rsidRPr="00E6389C" w:rsidRDefault="00A74265" w:rsidP="00A74265">
      <w:pPr>
        <w:jc w:val="center"/>
        <w:rPr>
          <w:sz w:val="28"/>
          <w:szCs w:val="28"/>
        </w:rPr>
      </w:pPr>
    </w:p>
    <w:p w:rsidR="00A74265" w:rsidRDefault="00A74265" w:rsidP="00A74265">
      <w:pPr>
        <w:jc w:val="both"/>
        <w:rPr>
          <w:color w:val="000000"/>
          <w:sz w:val="28"/>
          <w:szCs w:val="28"/>
        </w:rPr>
      </w:pPr>
      <w:r w:rsidRPr="00BB548C"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 Предмет открытого запроса цен</w:t>
      </w:r>
      <w:r w:rsidRPr="00244168">
        <w:rPr>
          <w:b/>
          <w:color w:val="000000"/>
          <w:sz w:val="28"/>
          <w:szCs w:val="28"/>
        </w:rPr>
        <w:t xml:space="preserve"> (далее - «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 xml:space="preserve">»). </w:t>
      </w:r>
      <w:r w:rsidRPr="00244168">
        <w:rPr>
          <w:color w:val="000000"/>
          <w:sz w:val="28"/>
          <w:szCs w:val="28"/>
        </w:rPr>
        <w:t xml:space="preserve">Право заключения договора на поставку </w:t>
      </w:r>
      <w:r w:rsidR="00DA63AF">
        <w:rPr>
          <w:color w:val="000000"/>
          <w:sz w:val="28"/>
          <w:szCs w:val="28"/>
        </w:rPr>
        <w:t xml:space="preserve">кресел офисных </w:t>
      </w:r>
      <w:r w:rsidR="000B1C08">
        <w:rPr>
          <w:color w:val="000000"/>
          <w:sz w:val="28"/>
          <w:szCs w:val="28"/>
        </w:rPr>
        <w:t>для</w:t>
      </w:r>
      <w:r w:rsidR="00A147A4" w:rsidRPr="00244168">
        <w:rPr>
          <w:color w:val="000000"/>
          <w:sz w:val="28"/>
          <w:szCs w:val="28"/>
        </w:rPr>
        <w:t xml:space="preserve"> </w:t>
      </w:r>
      <w:r w:rsidR="00A147A4">
        <w:rPr>
          <w:color w:val="000000"/>
          <w:sz w:val="28"/>
          <w:szCs w:val="28"/>
        </w:rPr>
        <w:t xml:space="preserve">нужд </w:t>
      </w:r>
      <w:r w:rsidR="00A147A4" w:rsidRPr="00244168">
        <w:rPr>
          <w:color w:val="000000"/>
          <w:sz w:val="28"/>
          <w:szCs w:val="28"/>
        </w:rPr>
        <w:t>АО «</w:t>
      </w:r>
      <w:proofErr w:type="spellStart"/>
      <w:r w:rsidR="00A147A4">
        <w:rPr>
          <w:color w:val="000000"/>
          <w:sz w:val="28"/>
          <w:szCs w:val="28"/>
        </w:rPr>
        <w:t>ЕЭнС</w:t>
      </w:r>
      <w:proofErr w:type="spellEnd"/>
      <w:r w:rsidR="001E74EE">
        <w:rPr>
          <w:color w:val="000000"/>
          <w:sz w:val="28"/>
          <w:szCs w:val="28"/>
        </w:rPr>
        <w:t>»</w:t>
      </w:r>
      <w:r w:rsidR="00A147A4" w:rsidRPr="00244168">
        <w:rPr>
          <w:color w:val="000000"/>
          <w:sz w:val="28"/>
          <w:szCs w:val="28"/>
        </w:rPr>
        <w:t>.</w:t>
      </w:r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A74265" w:rsidRDefault="00A74265" w:rsidP="00A74265">
      <w:pPr>
        <w:jc w:val="both"/>
        <w:rPr>
          <w:b/>
          <w:color w:val="000000"/>
          <w:sz w:val="28"/>
          <w:szCs w:val="28"/>
        </w:rPr>
      </w:pPr>
      <w:r w:rsidRPr="00244168">
        <w:rPr>
          <w:b/>
          <w:color w:val="000000"/>
          <w:sz w:val="28"/>
          <w:szCs w:val="28"/>
        </w:rPr>
        <w:t xml:space="preserve">2. Основание на проведение 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>.</w:t>
      </w:r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A74265" w:rsidRDefault="00A74265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2.1. Настоящая </w:t>
      </w:r>
      <w:r>
        <w:rPr>
          <w:color w:val="000000"/>
          <w:sz w:val="28"/>
          <w:szCs w:val="28"/>
        </w:rPr>
        <w:t>закупка</w:t>
      </w:r>
      <w:r w:rsidRPr="00244168">
        <w:rPr>
          <w:color w:val="000000"/>
          <w:sz w:val="28"/>
          <w:szCs w:val="28"/>
        </w:rPr>
        <w:t xml:space="preserve"> проводится в соответствии с </w:t>
      </w:r>
      <w:r>
        <w:rPr>
          <w:color w:val="000000"/>
          <w:sz w:val="28"/>
          <w:szCs w:val="28"/>
        </w:rPr>
        <w:t xml:space="preserve">Планом закупки </w:t>
      </w:r>
      <w:r w:rsidR="00957CD0">
        <w:rPr>
          <w:color w:val="000000"/>
          <w:sz w:val="28"/>
          <w:szCs w:val="28"/>
        </w:rPr>
        <w:t xml:space="preserve">на </w:t>
      </w:r>
      <w:r w:rsidR="000A00A4">
        <w:rPr>
          <w:color w:val="000000"/>
          <w:sz w:val="28"/>
          <w:szCs w:val="28"/>
        </w:rPr>
        <w:t>201</w:t>
      </w:r>
      <w:r w:rsidR="000A00A4" w:rsidRPr="000A00A4">
        <w:rPr>
          <w:color w:val="000000"/>
          <w:sz w:val="28"/>
          <w:szCs w:val="28"/>
        </w:rPr>
        <w:t>7</w:t>
      </w:r>
      <w:r w:rsidR="000B1C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г.,</w:t>
      </w:r>
      <w:r w:rsidRPr="00244168">
        <w:rPr>
          <w:color w:val="000000"/>
          <w:sz w:val="28"/>
          <w:szCs w:val="28"/>
        </w:rPr>
        <w:t xml:space="preserve"> </w:t>
      </w:r>
      <w:r w:rsidR="006A3191">
        <w:rPr>
          <w:color w:val="000000"/>
          <w:sz w:val="28"/>
          <w:szCs w:val="28"/>
        </w:rPr>
        <w:t xml:space="preserve">протокол ЗК от </w:t>
      </w:r>
      <w:r w:rsidR="00F07F86">
        <w:rPr>
          <w:color w:val="000000"/>
          <w:sz w:val="28"/>
          <w:szCs w:val="28"/>
        </w:rPr>
        <w:t xml:space="preserve">________2017г. </w:t>
      </w:r>
      <w:r w:rsidR="006A3191">
        <w:rPr>
          <w:color w:val="000000"/>
          <w:sz w:val="28"/>
          <w:szCs w:val="28"/>
        </w:rPr>
        <w:t xml:space="preserve"> № </w:t>
      </w:r>
      <w:r w:rsidR="001E74EE">
        <w:rPr>
          <w:color w:val="000000"/>
          <w:sz w:val="28"/>
          <w:szCs w:val="28"/>
        </w:rPr>
        <w:t>_____</w:t>
      </w:r>
      <w:r w:rsidR="003B13C8">
        <w:rPr>
          <w:color w:val="000000"/>
          <w:sz w:val="28"/>
          <w:szCs w:val="28"/>
        </w:rPr>
        <w:t>.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2316"/>
        <w:gridCol w:w="1652"/>
        <w:gridCol w:w="549"/>
        <w:gridCol w:w="1300"/>
        <w:gridCol w:w="2594"/>
      </w:tblGrid>
      <w:tr w:rsidR="00A74265" w:rsidRPr="006C632A" w:rsidTr="00CE140C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682F4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682F4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лота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682F4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Наименование лота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682F4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Планируемая (предельная) цена в руб. без НДС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0A4" w:rsidRPr="003F06DE" w:rsidRDefault="000D3CDE" w:rsidP="000A00A4">
            <w:pPr>
              <w:jc w:val="center"/>
              <w:rPr>
                <w:color w:val="000000"/>
              </w:rPr>
            </w:pPr>
            <w:r w:rsidRPr="003F06DE">
              <w:rPr>
                <w:color w:val="000000"/>
              </w:rPr>
              <w:t xml:space="preserve">Приказ </w:t>
            </w:r>
            <w:r w:rsidR="00A74265" w:rsidRPr="003F06DE">
              <w:rPr>
                <w:color w:val="000000"/>
              </w:rPr>
              <w:t>ОАО «</w:t>
            </w:r>
            <w:proofErr w:type="spellStart"/>
            <w:r w:rsidRPr="003F06DE">
              <w:rPr>
                <w:color w:val="000000"/>
              </w:rPr>
              <w:t>ЕЭнС</w:t>
            </w:r>
            <w:proofErr w:type="spellEnd"/>
            <w:r w:rsidR="00A74265" w:rsidRPr="003F06DE">
              <w:rPr>
                <w:color w:val="000000"/>
              </w:rPr>
              <w:t xml:space="preserve">» от </w:t>
            </w:r>
            <w:r w:rsidR="000B1C08" w:rsidRPr="003F06DE">
              <w:rPr>
                <w:color w:val="000000"/>
              </w:rPr>
              <w:t>25.01.2016</w:t>
            </w:r>
            <w:r w:rsidR="00A74265" w:rsidRPr="003F06DE">
              <w:rPr>
                <w:color w:val="000000"/>
              </w:rPr>
              <w:t xml:space="preserve"> №</w:t>
            </w:r>
            <w:r w:rsidRPr="003F06DE">
              <w:rPr>
                <w:color w:val="000000"/>
              </w:rPr>
              <w:t xml:space="preserve"> </w:t>
            </w:r>
            <w:r w:rsidR="000B1C08" w:rsidRPr="003F06DE">
              <w:rPr>
                <w:color w:val="000000"/>
              </w:rPr>
              <w:t xml:space="preserve">17 </w:t>
            </w:r>
            <w:r w:rsidR="00A74265" w:rsidRPr="003F06DE">
              <w:rPr>
                <w:color w:val="000000"/>
              </w:rPr>
              <w:t>«Об утверждении Перечня товаров работ, услуг, закупка которых осуществляется у субъектов малого и среднего предпринимательства»</w:t>
            </w:r>
            <w:r w:rsidR="000A00A4" w:rsidRPr="003F06DE">
              <w:rPr>
                <w:color w:val="000000"/>
              </w:rPr>
              <w:t xml:space="preserve">, с изменениями в соответствии с приказом </w:t>
            </w:r>
          </w:p>
          <w:p w:rsidR="00A74265" w:rsidRPr="000A00A4" w:rsidRDefault="000A00A4" w:rsidP="000A00A4">
            <w:pPr>
              <w:jc w:val="center"/>
              <w:rPr>
                <w:color w:val="000000"/>
              </w:rPr>
            </w:pPr>
            <w:r w:rsidRPr="003F06DE">
              <w:rPr>
                <w:color w:val="000000"/>
              </w:rPr>
              <w:t>от 14.12.2016 № 272</w:t>
            </w:r>
          </w:p>
        </w:tc>
      </w:tr>
      <w:tr w:rsidR="00A74265" w:rsidRPr="006C632A" w:rsidTr="00CE140C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682F41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682F41">
            <w:pPr>
              <w:rPr>
                <w:color w:val="000000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682F41">
            <w:pPr>
              <w:rPr>
                <w:color w:val="00000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65" w:rsidRPr="006C632A" w:rsidRDefault="00A74265" w:rsidP="00682F41">
            <w:pPr>
              <w:rPr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682F4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 xml:space="preserve">№ </w:t>
            </w:r>
            <w:proofErr w:type="gramStart"/>
            <w:r w:rsidRPr="006C632A">
              <w:rPr>
                <w:color w:val="000000"/>
              </w:rPr>
              <w:t>п</w:t>
            </w:r>
            <w:proofErr w:type="gramEnd"/>
            <w:r w:rsidRPr="006C632A">
              <w:rPr>
                <w:color w:val="000000"/>
              </w:rPr>
              <w:t>/п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0D3CDE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Код по ОКДП</w:t>
            </w:r>
            <w:r w:rsidR="000B1C08">
              <w:rPr>
                <w:color w:val="000000"/>
              </w:rPr>
              <w:t xml:space="preserve"> 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A74265" w:rsidP="00682F41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Наименование по ОКДП</w:t>
            </w:r>
            <w:r w:rsidR="000B1C08">
              <w:rPr>
                <w:color w:val="000000"/>
              </w:rPr>
              <w:t xml:space="preserve"> 2</w:t>
            </w:r>
          </w:p>
        </w:tc>
      </w:tr>
      <w:tr w:rsidR="00A74265" w:rsidRPr="006C632A" w:rsidTr="00CE140C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265" w:rsidRPr="006C632A" w:rsidRDefault="00A74265" w:rsidP="00C74C75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65" w:rsidRPr="006C632A" w:rsidRDefault="00A74265" w:rsidP="00C74C75">
            <w:pPr>
              <w:jc w:val="center"/>
              <w:rPr>
                <w:color w:val="00000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65" w:rsidRPr="0067058B" w:rsidRDefault="00F07F86" w:rsidP="00DA6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Поставка </w:t>
            </w:r>
            <w:r w:rsidR="00DA63AF">
              <w:rPr>
                <w:color w:val="000000"/>
              </w:rPr>
              <w:t>кресел офисных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265" w:rsidRPr="006C632A" w:rsidRDefault="00DA63AF" w:rsidP="00686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686DDD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 </w:t>
            </w:r>
            <w:r w:rsidR="00686DDD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65" w:rsidRPr="006C632A" w:rsidRDefault="00A74265" w:rsidP="00C74C75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265" w:rsidRPr="006C632A" w:rsidRDefault="00F07F86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65" w:rsidRPr="006C632A" w:rsidRDefault="00F07F86" w:rsidP="00C74C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Мебель офисная</w:t>
            </w:r>
          </w:p>
        </w:tc>
      </w:tr>
    </w:tbl>
    <w:p w:rsidR="00A74265" w:rsidRPr="003F06DE" w:rsidRDefault="00A74265" w:rsidP="000A00A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3F06DE">
        <w:rPr>
          <w:b/>
          <w:color w:val="000000"/>
          <w:sz w:val="28"/>
          <w:szCs w:val="28"/>
          <w:bdr w:val="none" w:sz="0" w:space="0" w:color="auto" w:frame="1"/>
        </w:rPr>
        <w:t>участниками закупки могут быть только субъекты малого и среднего предпринимательства</w:t>
      </w:r>
      <w:r w:rsidRPr="003F06DE">
        <w:rPr>
          <w:b/>
          <w:sz w:val="28"/>
          <w:szCs w:val="28"/>
        </w:rPr>
        <w:t xml:space="preserve"> </w:t>
      </w:r>
      <w:r w:rsidRPr="003F06DE">
        <w:rPr>
          <w:sz w:val="28"/>
          <w:szCs w:val="28"/>
        </w:rPr>
        <w:t xml:space="preserve">в соответствии с Перечнем товаров, работ, услуг, закупка которых осуществляется у субъектов малого и среднего предпринимательства, который утвержден </w:t>
      </w:r>
      <w:r w:rsidR="000D3CDE" w:rsidRPr="003F06DE">
        <w:rPr>
          <w:sz w:val="28"/>
          <w:szCs w:val="28"/>
        </w:rPr>
        <w:t>Приказом</w:t>
      </w:r>
      <w:r w:rsidRPr="003F06DE">
        <w:rPr>
          <w:sz w:val="28"/>
          <w:szCs w:val="28"/>
        </w:rPr>
        <w:t xml:space="preserve"> ОАО «</w:t>
      </w:r>
      <w:proofErr w:type="spellStart"/>
      <w:r w:rsidR="000D3CDE" w:rsidRPr="003F06DE">
        <w:rPr>
          <w:sz w:val="28"/>
          <w:szCs w:val="28"/>
        </w:rPr>
        <w:t>ЕЭнС</w:t>
      </w:r>
      <w:proofErr w:type="spellEnd"/>
      <w:r w:rsidRPr="003F06DE">
        <w:rPr>
          <w:sz w:val="28"/>
          <w:szCs w:val="28"/>
        </w:rPr>
        <w:t xml:space="preserve">» от </w:t>
      </w:r>
      <w:r w:rsidR="00265D5E" w:rsidRPr="003F06DE">
        <w:rPr>
          <w:sz w:val="28"/>
          <w:szCs w:val="28"/>
        </w:rPr>
        <w:t>25.01.2016</w:t>
      </w:r>
      <w:r w:rsidRPr="003F06DE">
        <w:rPr>
          <w:sz w:val="28"/>
          <w:szCs w:val="28"/>
        </w:rPr>
        <w:t xml:space="preserve"> №</w:t>
      </w:r>
      <w:r w:rsidR="00265D5E" w:rsidRPr="003F06DE">
        <w:rPr>
          <w:sz w:val="28"/>
          <w:szCs w:val="28"/>
        </w:rPr>
        <w:t xml:space="preserve"> 17 </w:t>
      </w:r>
      <w:r w:rsidRPr="003F06DE">
        <w:rPr>
          <w:sz w:val="28"/>
          <w:szCs w:val="28"/>
        </w:rPr>
        <w:t>«Об утверждении Перечня товаров работ, услуг, закупка которых осуществляется у субъектов малого и среднего предпринимательства»</w:t>
      </w:r>
      <w:r w:rsidR="000A00A4" w:rsidRPr="003F06DE">
        <w:rPr>
          <w:sz w:val="28"/>
          <w:szCs w:val="28"/>
        </w:rPr>
        <w:t>, с изменениями в соответствии с приказом от 14.12.2016 № 272.</w:t>
      </w:r>
    </w:p>
    <w:p w:rsidR="00A74265" w:rsidRDefault="00A74265" w:rsidP="00A74265">
      <w:pPr>
        <w:ind w:firstLine="709"/>
        <w:jc w:val="both"/>
        <w:rPr>
          <w:color w:val="000000"/>
          <w:sz w:val="28"/>
          <w:szCs w:val="28"/>
        </w:rPr>
      </w:pPr>
      <w:r w:rsidRPr="003F06DE">
        <w:rPr>
          <w:color w:val="000000"/>
          <w:sz w:val="28"/>
          <w:szCs w:val="28"/>
          <w:bdr w:val="none" w:sz="0" w:space="0" w:color="auto" w:frame="1"/>
        </w:rPr>
        <w:t>Источник финансирования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- </w:t>
      </w:r>
      <w:r w:rsidR="00A147A4">
        <w:rPr>
          <w:color w:val="000000"/>
          <w:sz w:val="28"/>
          <w:szCs w:val="28"/>
          <w:bdr w:val="none" w:sz="0" w:space="0" w:color="auto" w:frame="1"/>
        </w:rPr>
        <w:t>себестоимость</w:t>
      </w:r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A74265" w:rsidRPr="00361109" w:rsidRDefault="00A74265" w:rsidP="00A74265">
      <w:pPr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2.2. В цену заявки входит: </w:t>
      </w:r>
      <w:r w:rsidR="004326BF" w:rsidRPr="004326BF">
        <w:rPr>
          <w:color w:val="000000"/>
          <w:sz w:val="28"/>
          <w:szCs w:val="28"/>
          <w:bdr w:val="none" w:sz="0" w:space="0" w:color="auto" w:frame="1"/>
        </w:rPr>
        <w:t>стоимость продукции, выезд замерщика, доставка продукции  до склада Заказчика или до места сборки мебели, стоимость сборки мебели, утилизации и уборки упаковки, страхования грузов и все прочие расходы без НДС. Цена заявки является неизменной до выполнения всех условий по</w:t>
      </w:r>
      <w:r w:rsidR="00195621">
        <w:rPr>
          <w:color w:val="000000"/>
          <w:sz w:val="28"/>
          <w:szCs w:val="28"/>
          <w:bdr w:val="none" w:sz="0" w:space="0" w:color="auto" w:frame="1"/>
        </w:rPr>
        <w:t>ставки</w:t>
      </w:r>
      <w:r w:rsidRPr="004326BF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A74265" w:rsidRPr="00361109" w:rsidRDefault="00A74265" w:rsidP="00A7426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 </w:t>
      </w:r>
    </w:p>
    <w:p w:rsidR="00A74265" w:rsidRPr="00361109" w:rsidRDefault="000A00A4" w:rsidP="00A74265">
      <w:pPr>
        <w:tabs>
          <w:tab w:val="num" w:pos="0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Заказчик: </w:t>
      </w:r>
      <w:r w:rsidR="00A74265" w:rsidRPr="00361109">
        <w:rPr>
          <w:color w:val="000000"/>
          <w:sz w:val="28"/>
          <w:szCs w:val="28"/>
        </w:rPr>
        <w:t>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="000D3CDE">
        <w:rPr>
          <w:color w:val="000000"/>
          <w:sz w:val="28"/>
          <w:szCs w:val="28"/>
        </w:rPr>
        <w:t>»</w:t>
      </w:r>
      <w:r w:rsidR="00A74265" w:rsidRPr="00361109">
        <w:rPr>
          <w:color w:val="000000"/>
          <w:sz w:val="28"/>
          <w:szCs w:val="28"/>
        </w:rPr>
        <w:t xml:space="preserve"> </w:t>
      </w:r>
    </w:p>
    <w:p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>2.5. Грузополучател</w:t>
      </w:r>
      <w:r w:rsidR="000D3CDE">
        <w:rPr>
          <w:sz w:val="28"/>
          <w:szCs w:val="28"/>
        </w:rPr>
        <w:t>ь</w:t>
      </w:r>
      <w:r w:rsidR="000A00A4">
        <w:rPr>
          <w:sz w:val="28"/>
          <w:szCs w:val="28"/>
        </w:rPr>
        <w:t xml:space="preserve">: </w:t>
      </w:r>
      <w:r w:rsidRPr="006C632A">
        <w:rPr>
          <w:sz w:val="28"/>
          <w:szCs w:val="28"/>
        </w:rPr>
        <w:t>АО «</w:t>
      </w:r>
      <w:proofErr w:type="spellStart"/>
      <w:r w:rsidR="000D3CDE">
        <w:rPr>
          <w:sz w:val="28"/>
          <w:szCs w:val="28"/>
        </w:rPr>
        <w:t>ЕЭнС</w:t>
      </w:r>
      <w:proofErr w:type="spellEnd"/>
      <w:r w:rsidRPr="006C632A">
        <w:rPr>
          <w:sz w:val="28"/>
          <w:szCs w:val="28"/>
        </w:rPr>
        <w:t>».</w:t>
      </w:r>
    </w:p>
    <w:p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 xml:space="preserve">2.6. Место поставки: </w:t>
      </w:r>
      <w:r w:rsidR="000D3CDE">
        <w:rPr>
          <w:sz w:val="28"/>
          <w:szCs w:val="28"/>
        </w:rPr>
        <w:t>г. Екатеринбург, пр. Космонавтов, 17а</w:t>
      </w:r>
      <w:r w:rsidR="00067363">
        <w:rPr>
          <w:sz w:val="28"/>
          <w:szCs w:val="28"/>
        </w:rPr>
        <w:t xml:space="preserve">, </w:t>
      </w:r>
      <w:r w:rsidR="00067363" w:rsidRPr="00067363">
        <w:t xml:space="preserve"> </w:t>
      </w:r>
      <w:r w:rsidR="00067363" w:rsidRPr="00067363">
        <w:rPr>
          <w:sz w:val="28"/>
          <w:szCs w:val="28"/>
        </w:rPr>
        <w:t>ул. Сурикова 48</w:t>
      </w:r>
      <w:r w:rsidR="00067363">
        <w:rPr>
          <w:sz w:val="28"/>
          <w:szCs w:val="28"/>
        </w:rPr>
        <w:t>.</w:t>
      </w:r>
    </w:p>
    <w:p w:rsidR="00F36404" w:rsidRDefault="00F36404" w:rsidP="00A74265">
      <w:pPr>
        <w:pStyle w:val="a6"/>
        <w:ind w:right="538"/>
        <w:jc w:val="both"/>
        <w:rPr>
          <w:b/>
          <w:szCs w:val="28"/>
        </w:rPr>
      </w:pPr>
    </w:p>
    <w:p w:rsidR="00A74265" w:rsidRDefault="00A74265" w:rsidP="00A74265">
      <w:pPr>
        <w:pStyle w:val="a6"/>
        <w:ind w:right="538"/>
        <w:jc w:val="both"/>
        <w:rPr>
          <w:b/>
          <w:szCs w:val="28"/>
        </w:rPr>
      </w:pPr>
      <w:r w:rsidRPr="00B319FD">
        <w:rPr>
          <w:b/>
          <w:szCs w:val="28"/>
        </w:rPr>
        <w:t>3. Требования, предъявляемые к продукции.</w:t>
      </w:r>
    </w:p>
    <w:p w:rsidR="00397F84" w:rsidRDefault="00397F84" w:rsidP="00A7426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4265" w:rsidRDefault="00A74265" w:rsidP="00A7426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6A46BF">
        <w:rPr>
          <w:bCs/>
          <w:sz w:val="28"/>
          <w:szCs w:val="28"/>
        </w:rPr>
        <w:t>3.1</w:t>
      </w:r>
      <w:r w:rsidRPr="00B319FD">
        <w:rPr>
          <w:bCs/>
          <w:szCs w:val="28"/>
        </w:rPr>
        <w:t xml:space="preserve">. </w:t>
      </w:r>
      <w:r w:rsidRPr="00B95C48">
        <w:rPr>
          <w:sz w:val="28"/>
          <w:szCs w:val="28"/>
        </w:rPr>
        <w:t>Продукция</w:t>
      </w:r>
      <w:r>
        <w:rPr>
          <w:sz w:val="28"/>
          <w:szCs w:val="28"/>
        </w:rPr>
        <w:t xml:space="preserve">, </w:t>
      </w:r>
      <w:r w:rsidRPr="009A0DF5">
        <w:rPr>
          <w:sz w:val="28"/>
          <w:szCs w:val="28"/>
        </w:rPr>
        <w:t>указанная в приложении 1,</w:t>
      </w:r>
      <w:r w:rsidRPr="00B95C48">
        <w:rPr>
          <w:sz w:val="28"/>
          <w:szCs w:val="28"/>
        </w:rPr>
        <w:t xml:space="preserve"> по качеству должна соотве</w:t>
      </w:r>
      <w:r>
        <w:rPr>
          <w:sz w:val="28"/>
          <w:szCs w:val="28"/>
        </w:rPr>
        <w:t>тствовать требованиям ГОСТ</w:t>
      </w:r>
      <w:r w:rsidR="00CC4E39" w:rsidRPr="00CC4E39">
        <w:rPr>
          <w:sz w:val="28"/>
          <w:szCs w:val="28"/>
        </w:rPr>
        <w:t xml:space="preserve"> </w:t>
      </w:r>
      <w:r w:rsidR="00CC4E39">
        <w:rPr>
          <w:sz w:val="28"/>
          <w:szCs w:val="28"/>
        </w:rPr>
        <w:t xml:space="preserve">и </w:t>
      </w:r>
      <w:r>
        <w:rPr>
          <w:sz w:val="28"/>
          <w:szCs w:val="28"/>
        </w:rPr>
        <w:t>ТУ</w:t>
      </w:r>
      <w:r w:rsidR="00CC4E39">
        <w:rPr>
          <w:sz w:val="28"/>
          <w:szCs w:val="28"/>
        </w:rPr>
        <w:t>,</w:t>
      </w:r>
      <w:r w:rsidR="00956360">
        <w:rPr>
          <w:sz w:val="28"/>
          <w:szCs w:val="28"/>
        </w:rPr>
        <w:t xml:space="preserve"> </w:t>
      </w:r>
      <w:r w:rsidR="00090193" w:rsidRPr="00090193">
        <w:rPr>
          <w:sz w:val="28"/>
          <w:szCs w:val="28"/>
        </w:rPr>
        <w:t>указанны</w:t>
      </w:r>
      <w:r w:rsidR="009461D1">
        <w:rPr>
          <w:sz w:val="28"/>
          <w:szCs w:val="28"/>
        </w:rPr>
        <w:t>м</w:t>
      </w:r>
      <w:r w:rsidR="00090193" w:rsidRPr="00090193">
        <w:rPr>
          <w:sz w:val="28"/>
          <w:szCs w:val="28"/>
        </w:rPr>
        <w:t xml:space="preserve"> в п. 3.</w:t>
      </w:r>
      <w:r w:rsidR="00397F84">
        <w:rPr>
          <w:sz w:val="28"/>
          <w:szCs w:val="28"/>
        </w:rPr>
        <w:t>7</w:t>
      </w:r>
      <w:r w:rsidR="00090193" w:rsidRPr="00090193">
        <w:rPr>
          <w:sz w:val="28"/>
          <w:szCs w:val="28"/>
        </w:rPr>
        <w:t>,</w:t>
      </w:r>
      <w:r w:rsidRPr="00090193">
        <w:rPr>
          <w:sz w:val="28"/>
          <w:szCs w:val="28"/>
        </w:rPr>
        <w:t xml:space="preserve"> </w:t>
      </w:r>
      <w:r w:rsidRPr="00E10F23">
        <w:rPr>
          <w:sz w:val="28"/>
          <w:szCs w:val="28"/>
        </w:rPr>
        <w:t xml:space="preserve">иметь сертификаты соответствия качества завода-изготовителя, </w:t>
      </w:r>
      <w:r>
        <w:rPr>
          <w:sz w:val="28"/>
          <w:szCs w:val="28"/>
        </w:rPr>
        <w:t xml:space="preserve">сертификаты соответствия Госстандарта России, </w:t>
      </w:r>
      <w:r w:rsidRPr="00E10F23">
        <w:rPr>
          <w:sz w:val="28"/>
          <w:szCs w:val="28"/>
        </w:rPr>
        <w:t>санитарно-эпидемиологические заключения,</w:t>
      </w:r>
      <w:r>
        <w:rPr>
          <w:sz w:val="28"/>
          <w:szCs w:val="28"/>
        </w:rPr>
        <w:t xml:space="preserve"> пожарные сертификаты</w:t>
      </w:r>
      <w:r w:rsidR="00865E01">
        <w:rPr>
          <w:sz w:val="28"/>
          <w:szCs w:val="28"/>
        </w:rPr>
        <w:t xml:space="preserve"> (</w:t>
      </w:r>
      <w:r w:rsidRPr="00E10F23">
        <w:rPr>
          <w:sz w:val="28"/>
          <w:szCs w:val="28"/>
        </w:rPr>
        <w:t>если продукция подлежит сертификации</w:t>
      </w:r>
      <w:r w:rsidR="00865E01">
        <w:rPr>
          <w:sz w:val="28"/>
          <w:szCs w:val="28"/>
        </w:rPr>
        <w:t>)</w:t>
      </w:r>
      <w:r w:rsidRPr="00E10F2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736A7">
        <w:rPr>
          <w:sz w:val="28"/>
          <w:szCs w:val="28"/>
        </w:rPr>
        <w:t>родукция не должн</w:t>
      </w:r>
      <w:r>
        <w:rPr>
          <w:sz w:val="28"/>
          <w:szCs w:val="28"/>
        </w:rPr>
        <w:t>а</w:t>
      </w:r>
      <w:r w:rsidRPr="009736A7">
        <w:rPr>
          <w:sz w:val="28"/>
          <w:szCs w:val="28"/>
        </w:rPr>
        <w:t xml:space="preserve"> иметь дефектов, связанных с конструкцией, материалами или работоспособностью, либо скрытых </w:t>
      </w:r>
      <w:r w:rsidRPr="009736A7">
        <w:rPr>
          <w:sz w:val="28"/>
          <w:szCs w:val="28"/>
        </w:rPr>
        <w:lastRenderedPageBreak/>
        <w:t xml:space="preserve">дефектов проявляющихся в результате действия Заказчика (использование продукции) при допустимой эксплуатации в условиях обычных для России. </w:t>
      </w:r>
    </w:p>
    <w:p w:rsidR="00AD213B" w:rsidRDefault="00A74265" w:rsidP="00A74265">
      <w:pPr>
        <w:pStyle w:val="a6"/>
        <w:jc w:val="both"/>
      </w:pPr>
      <w:r>
        <w:rPr>
          <w:bCs/>
          <w:szCs w:val="28"/>
        </w:rPr>
        <w:t xml:space="preserve">3.2. </w:t>
      </w:r>
      <w:r>
        <w:t xml:space="preserve">Гарантийный срок на продукцию должен </w:t>
      </w:r>
      <w:r w:rsidR="00AD213B" w:rsidRPr="00AD213B">
        <w:t>быть не менее срока гарантии изготовителя и составлять</w:t>
      </w:r>
      <w:r w:rsidR="00B058DB">
        <w:t xml:space="preserve"> </w:t>
      </w:r>
      <w:r w:rsidR="00397F84" w:rsidRPr="00397F84">
        <w:t>не менее 12 месяцев (с момента передачи оборудования Покупателю)</w:t>
      </w:r>
      <w:r w:rsidR="00AD213B" w:rsidRPr="00AD213B">
        <w:t xml:space="preserve">. </w:t>
      </w:r>
      <w:r w:rsidR="003B13C8" w:rsidRPr="003B13C8">
        <w:t>Срок изготовления не ранее  201</w:t>
      </w:r>
      <w:r w:rsidR="00397F84">
        <w:t>7</w:t>
      </w:r>
      <w:r w:rsidR="003B13C8" w:rsidRPr="003B13C8">
        <w:t xml:space="preserve"> года.</w:t>
      </w:r>
    </w:p>
    <w:p w:rsidR="00FE4BD5" w:rsidRDefault="00FE4BD5" w:rsidP="00A74265">
      <w:pPr>
        <w:pStyle w:val="a6"/>
        <w:jc w:val="both"/>
      </w:pPr>
      <w:r>
        <w:t xml:space="preserve">3.3. </w:t>
      </w:r>
      <w:r w:rsidRPr="00FE4BD5">
        <w:t>Продукция должна быть новой (ранее не использованной), не снятой с производства производителем на момент поставки.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доставлена в объеме и номенклатуре, указанным в приложении 1 настоящего технического задания в установленные сроки.</w:t>
      </w:r>
    </w:p>
    <w:p w:rsidR="00A74265" w:rsidRPr="00A6373A" w:rsidRDefault="00A74265" w:rsidP="008D4C17">
      <w:pPr>
        <w:pStyle w:val="a6"/>
        <w:ind w:right="-111"/>
        <w:jc w:val="both"/>
        <w:rPr>
          <w:szCs w:val="28"/>
        </w:rPr>
      </w:pPr>
      <w:r w:rsidRPr="009A0DF5">
        <w:rPr>
          <w:szCs w:val="28"/>
        </w:rPr>
        <w:t>3.</w:t>
      </w:r>
      <w:r w:rsidR="00956360">
        <w:rPr>
          <w:szCs w:val="28"/>
        </w:rPr>
        <w:t>4</w:t>
      </w:r>
      <w:r w:rsidRPr="009A0DF5">
        <w:rPr>
          <w:szCs w:val="28"/>
        </w:rPr>
        <w:t xml:space="preserve">. </w:t>
      </w:r>
      <w:r w:rsidRPr="00A6373A">
        <w:rPr>
          <w:szCs w:val="28"/>
        </w:rPr>
        <w:t xml:space="preserve">Все </w:t>
      </w:r>
      <w:r w:rsidR="00C31929" w:rsidRPr="00A6373A">
        <w:rPr>
          <w:szCs w:val="28"/>
        </w:rPr>
        <w:t>приобретаем</w:t>
      </w:r>
      <w:r w:rsidR="00C31929">
        <w:rPr>
          <w:szCs w:val="28"/>
        </w:rPr>
        <w:t>ая продукция</w:t>
      </w:r>
      <w:r w:rsidR="00C31929" w:rsidRPr="00A6373A">
        <w:rPr>
          <w:szCs w:val="28"/>
        </w:rPr>
        <w:t xml:space="preserve"> должн</w:t>
      </w:r>
      <w:r w:rsidR="00C31929">
        <w:rPr>
          <w:szCs w:val="28"/>
        </w:rPr>
        <w:t>а</w:t>
      </w:r>
      <w:r w:rsidR="00C31929" w:rsidRPr="00A6373A">
        <w:rPr>
          <w:szCs w:val="28"/>
        </w:rPr>
        <w:t xml:space="preserve"> </w:t>
      </w:r>
      <w:r w:rsidRPr="00A6373A">
        <w:rPr>
          <w:szCs w:val="28"/>
        </w:rPr>
        <w:t>сопровождаться соответствующей технической документацией, сертификатами. Копии сертификатов, заверенные Поставщиком, предо</w:t>
      </w:r>
      <w:r w:rsidR="00BF0DEC">
        <w:rPr>
          <w:szCs w:val="28"/>
        </w:rPr>
        <w:t>ставляются вместе с продукцией.</w:t>
      </w:r>
    </w:p>
    <w:p w:rsidR="00A74265" w:rsidRPr="00FE4BD5" w:rsidRDefault="00A74265" w:rsidP="00A74265">
      <w:pPr>
        <w:pStyle w:val="a6"/>
        <w:jc w:val="both"/>
        <w:rPr>
          <w:szCs w:val="28"/>
        </w:rPr>
      </w:pPr>
      <w:r w:rsidRPr="00860109">
        <w:rPr>
          <w:szCs w:val="28"/>
        </w:rPr>
        <w:t>3.</w:t>
      </w:r>
      <w:r w:rsidR="00956360">
        <w:rPr>
          <w:szCs w:val="28"/>
        </w:rPr>
        <w:t>5</w:t>
      </w:r>
      <w:r w:rsidRPr="009A0DF5">
        <w:rPr>
          <w:szCs w:val="28"/>
        </w:rPr>
        <w:t xml:space="preserve">. </w:t>
      </w:r>
      <w:r w:rsidRPr="0019799E">
        <w:rPr>
          <w:szCs w:val="28"/>
        </w:rPr>
        <w:t>Участник имеет право предложить эквивалент заказываемой продукции, соответствующий техническим требованиям Заказчика, с предоставлением документов, подтверждающих соответствие параметров эквивалента техническим требованиям заказываемой продукции</w:t>
      </w:r>
      <w:r w:rsidR="00FE4BD5">
        <w:rPr>
          <w:i/>
          <w:szCs w:val="28"/>
        </w:rPr>
        <w:t xml:space="preserve"> </w:t>
      </w:r>
      <w:r w:rsidR="00FE4BD5" w:rsidRPr="008D4C17">
        <w:rPr>
          <w:szCs w:val="28"/>
        </w:rPr>
        <w:t>(заполненный опросный лист, технический паспорт, протоколы испытаний и т.</w:t>
      </w:r>
      <w:r w:rsidR="000A5CB9">
        <w:rPr>
          <w:szCs w:val="28"/>
        </w:rPr>
        <w:t>п</w:t>
      </w:r>
      <w:r w:rsidR="00FE4BD5" w:rsidRPr="008D4C17">
        <w:rPr>
          <w:szCs w:val="28"/>
        </w:rPr>
        <w:t>.)</w:t>
      </w:r>
    </w:p>
    <w:p w:rsidR="00A74265" w:rsidRDefault="00A74265" w:rsidP="00A74265">
      <w:pPr>
        <w:jc w:val="both"/>
        <w:rPr>
          <w:color w:val="000000"/>
          <w:sz w:val="28"/>
          <w:szCs w:val="28"/>
        </w:rPr>
      </w:pPr>
      <w:r w:rsidRPr="006A46BF">
        <w:rPr>
          <w:color w:val="000000"/>
          <w:sz w:val="28"/>
          <w:szCs w:val="28"/>
        </w:rPr>
        <w:t>3.</w:t>
      </w:r>
      <w:r w:rsidR="00956360">
        <w:rPr>
          <w:color w:val="000000"/>
          <w:sz w:val="28"/>
          <w:szCs w:val="28"/>
        </w:rPr>
        <w:t>6</w:t>
      </w:r>
      <w:r w:rsidRPr="006A46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6A46BF">
        <w:rPr>
          <w:color w:val="000000"/>
          <w:sz w:val="28"/>
          <w:szCs w:val="28"/>
        </w:rPr>
        <w:t>Факторы, оказывающие вредные воздействия на здоровье со стороны продукции не должны превышать действующих норм для персонала</w:t>
      </w:r>
      <w:r>
        <w:rPr>
          <w:color w:val="000000"/>
          <w:sz w:val="28"/>
          <w:szCs w:val="28"/>
        </w:rPr>
        <w:t>.</w:t>
      </w:r>
    </w:p>
    <w:p w:rsidR="00E06B14" w:rsidRPr="00AB436C" w:rsidRDefault="00E06B14" w:rsidP="00A74265">
      <w:pPr>
        <w:jc w:val="both"/>
        <w:rPr>
          <w:szCs w:val="28"/>
        </w:rPr>
      </w:pPr>
    </w:p>
    <w:p w:rsidR="00A74265" w:rsidRDefault="00A74265" w:rsidP="00A74265">
      <w:pPr>
        <w:pStyle w:val="a6"/>
        <w:ind w:right="-111"/>
        <w:jc w:val="both"/>
        <w:rPr>
          <w:b/>
          <w:szCs w:val="28"/>
        </w:rPr>
      </w:pPr>
      <w:r w:rsidRPr="00AB436C">
        <w:rPr>
          <w:b/>
          <w:szCs w:val="28"/>
        </w:rPr>
        <w:t>3.</w:t>
      </w:r>
      <w:r w:rsidR="00397F84">
        <w:rPr>
          <w:b/>
          <w:szCs w:val="28"/>
        </w:rPr>
        <w:t>7</w:t>
      </w:r>
      <w:r w:rsidRPr="00AB436C">
        <w:rPr>
          <w:b/>
          <w:szCs w:val="28"/>
        </w:rPr>
        <w:t>. Технические требования</w:t>
      </w:r>
      <w:r>
        <w:rPr>
          <w:b/>
          <w:szCs w:val="28"/>
        </w:rPr>
        <w:t xml:space="preserve"> к продукции:</w:t>
      </w:r>
      <w:r w:rsidRPr="00AB436C">
        <w:rPr>
          <w:b/>
          <w:szCs w:val="28"/>
        </w:rPr>
        <w:t xml:space="preserve"> </w:t>
      </w:r>
    </w:p>
    <w:p w:rsidR="00B058DB" w:rsidRDefault="00B058DB" w:rsidP="00A74265">
      <w:pPr>
        <w:pStyle w:val="a6"/>
        <w:ind w:right="-111"/>
        <w:jc w:val="both"/>
        <w:rPr>
          <w:b/>
          <w:szCs w:val="28"/>
        </w:rPr>
      </w:pPr>
    </w:p>
    <w:p w:rsidR="00AD213B" w:rsidRDefault="00AD213B" w:rsidP="00A74265">
      <w:pPr>
        <w:pStyle w:val="a6"/>
        <w:ind w:right="-111"/>
        <w:jc w:val="both"/>
        <w:rPr>
          <w:b/>
          <w:szCs w:val="28"/>
        </w:rPr>
      </w:pPr>
    </w:p>
    <w:tbl>
      <w:tblPr>
        <w:tblW w:w="9496" w:type="dxa"/>
        <w:jc w:val="center"/>
        <w:tblInd w:w="-1765" w:type="dxa"/>
        <w:tblLook w:val="0000" w:firstRow="0" w:lastRow="0" w:firstColumn="0" w:lastColumn="0" w:noHBand="0" w:noVBand="0"/>
      </w:tblPr>
      <w:tblGrid>
        <w:gridCol w:w="575"/>
        <w:gridCol w:w="2020"/>
        <w:gridCol w:w="5245"/>
        <w:gridCol w:w="1656"/>
      </w:tblGrid>
      <w:tr w:rsidR="00E63D8C" w:rsidRPr="00695ECF" w:rsidTr="00455525">
        <w:trPr>
          <w:trHeight w:val="561"/>
          <w:tblHeader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F84" w:rsidRPr="00695ECF" w:rsidRDefault="00397F84" w:rsidP="00682F41">
            <w:pPr>
              <w:pStyle w:val="af7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695ECF">
              <w:rPr>
                <w:rFonts w:ascii="Times New Roman" w:hAnsi="Times New Roman"/>
                <w:b/>
                <w:sz w:val="24"/>
              </w:rPr>
              <w:t xml:space="preserve">№          </w:t>
            </w:r>
            <w:proofErr w:type="gramStart"/>
            <w:r w:rsidRPr="00695EC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695ECF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F84" w:rsidRPr="00695ECF" w:rsidRDefault="00397F84" w:rsidP="00682F41">
            <w:pPr>
              <w:pStyle w:val="af7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695ECF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F84" w:rsidRPr="00695ECF" w:rsidRDefault="00397F84" w:rsidP="00682F41">
            <w:pPr>
              <w:pStyle w:val="af7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695ECF">
              <w:rPr>
                <w:rFonts w:ascii="Times New Roman" w:hAnsi="Times New Roman"/>
                <w:b/>
                <w:sz w:val="24"/>
              </w:rPr>
              <w:t>ГОСТ, ТУ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F84" w:rsidRPr="00695ECF" w:rsidRDefault="00397F84" w:rsidP="00397F84">
            <w:pPr>
              <w:pStyle w:val="af7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695ECF">
              <w:rPr>
                <w:rFonts w:ascii="Times New Roman" w:hAnsi="Times New Roman"/>
                <w:b/>
                <w:sz w:val="24"/>
              </w:rPr>
              <w:t>Количество</w:t>
            </w:r>
          </w:p>
        </w:tc>
      </w:tr>
      <w:tr w:rsidR="00E63D8C" w:rsidRPr="00695ECF" w:rsidTr="00455525">
        <w:trPr>
          <w:trHeight w:val="96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F84" w:rsidRPr="00695ECF" w:rsidRDefault="00397F84" w:rsidP="00682F41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EC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84" w:rsidRPr="00695ECF" w:rsidRDefault="00397F84" w:rsidP="00397F84">
            <w:r w:rsidRPr="00695ECF">
              <w:t>Кресло руководителя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84" w:rsidRPr="00695ECF" w:rsidRDefault="00397F84" w:rsidP="00F50936">
            <w:pPr>
              <w:ind w:left="75"/>
              <w:rPr>
                <w:color w:val="000000"/>
                <w:szCs w:val="20"/>
              </w:rPr>
            </w:pPr>
          </w:p>
          <w:p w:rsidR="00BE5703" w:rsidRPr="00695ECF" w:rsidRDefault="00135A1A" w:rsidP="00BE5703">
            <w:pPr>
              <w:ind w:left="75"/>
              <w:jc w:val="center"/>
              <w:rPr>
                <w:color w:val="000000"/>
                <w:szCs w:val="20"/>
              </w:rPr>
            </w:pPr>
            <w:r w:rsidRPr="00695ECF">
              <w:rPr>
                <w:noProof/>
              </w:rPr>
              <w:drawing>
                <wp:inline distT="0" distB="0" distL="0" distR="0" wp14:anchorId="20597B56" wp14:editId="23DD5874">
                  <wp:extent cx="1162050" cy="1405071"/>
                  <wp:effectExtent l="0" t="0" r="0" b="5080"/>
                  <wp:docPr id="7" name="Рисунок 7" descr="C:\Users\KoshkinaGA\AppData\Local\Microsoft\Windows\Temporary Internet Files\Content.Word\Кресло 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shkinaGA\AppData\Local\Microsoft\Windows\Temporary Internet Files\Content.Word\Кресло 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05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A1A" w:rsidRPr="00455525" w:rsidRDefault="00135A1A" w:rsidP="00135A1A">
            <w:pPr>
              <w:ind w:left="75"/>
              <w:rPr>
                <w:sz w:val="21"/>
                <w:szCs w:val="21"/>
              </w:rPr>
            </w:pPr>
            <w:r w:rsidRPr="00695ECF">
              <w:rPr>
                <w:color w:val="000000"/>
                <w:sz w:val="21"/>
                <w:szCs w:val="21"/>
              </w:rPr>
              <w:t xml:space="preserve">Кресло для руководителя обито износоустойчивой тканью черного цвета, крестовина изготовлена из пластика. Механизм </w:t>
            </w:r>
            <w:r w:rsidR="000676A1" w:rsidRPr="00695ECF">
              <w:rPr>
                <w:color w:val="000000"/>
                <w:sz w:val="21"/>
                <w:szCs w:val="21"/>
              </w:rPr>
              <w:t>качания</w:t>
            </w:r>
            <w:r w:rsidRPr="00695ECF">
              <w:rPr>
                <w:color w:val="000000"/>
                <w:sz w:val="21"/>
                <w:szCs w:val="21"/>
              </w:rPr>
              <w:t xml:space="preserve"> позволяет осуществлять свободное </w:t>
            </w:r>
            <w:r w:rsidRPr="00695ECF">
              <w:rPr>
                <w:sz w:val="21"/>
                <w:szCs w:val="21"/>
              </w:rPr>
              <w:t>качание с фиксацией в рабочем положении.</w:t>
            </w:r>
            <w:r w:rsidR="00455525">
              <w:rPr>
                <w:sz w:val="21"/>
                <w:szCs w:val="21"/>
              </w:rPr>
              <w:t xml:space="preserve"> </w:t>
            </w:r>
            <w:r w:rsidR="00455525" w:rsidRPr="00455525">
              <w:rPr>
                <w:color w:val="000000"/>
                <w:sz w:val="21"/>
                <w:szCs w:val="21"/>
              </w:rPr>
              <w:t xml:space="preserve">Кресло имеет удобную анатомическую форму </w:t>
            </w:r>
            <w:r w:rsidR="00455525" w:rsidRPr="00455525">
              <w:rPr>
                <w:sz w:val="21"/>
                <w:szCs w:val="21"/>
              </w:rPr>
              <w:t>спинки и сиденья для комфортного положения ног. Высокая спинка соответствует форме позвоночника и осуществляет поддержку в поясничной области.</w:t>
            </w:r>
          </w:p>
          <w:p w:rsidR="004F32FD" w:rsidRPr="00695ECF" w:rsidRDefault="004F32FD" w:rsidP="00135A1A">
            <w:pPr>
              <w:ind w:left="75"/>
              <w:rPr>
                <w:sz w:val="21"/>
                <w:szCs w:val="21"/>
              </w:rPr>
            </w:pPr>
            <w:r w:rsidRPr="00455525">
              <w:rPr>
                <w:sz w:val="21"/>
                <w:szCs w:val="21"/>
              </w:rPr>
              <w:t xml:space="preserve">Макс. статическая нагрузка, </w:t>
            </w:r>
            <w:proofErr w:type="gramStart"/>
            <w:r w:rsidRPr="00455525">
              <w:rPr>
                <w:sz w:val="21"/>
                <w:szCs w:val="21"/>
              </w:rPr>
              <w:t>кг</w:t>
            </w:r>
            <w:proofErr w:type="gramEnd"/>
            <w:r w:rsidRPr="00455525">
              <w:rPr>
                <w:sz w:val="21"/>
                <w:szCs w:val="21"/>
              </w:rPr>
              <w:t xml:space="preserve"> - не</w:t>
            </w:r>
            <w:r w:rsidRPr="00695ECF">
              <w:rPr>
                <w:sz w:val="21"/>
                <w:szCs w:val="21"/>
              </w:rPr>
              <w:t xml:space="preserve"> менее 120 кг;</w:t>
            </w:r>
          </w:p>
          <w:p w:rsidR="004F32FD" w:rsidRPr="00695ECF" w:rsidRDefault="004F32FD" w:rsidP="00135A1A">
            <w:pPr>
              <w:ind w:left="75"/>
              <w:rPr>
                <w:sz w:val="21"/>
                <w:szCs w:val="21"/>
              </w:rPr>
            </w:pPr>
            <w:r w:rsidRPr="00695ECF">
              <w:rPr>
                <w:sz w:val="21"/>
                <w:szCs w:val="21"/>
              </w:rPr>
              <w:t>Материал обивки – ткань черного или серого цвета;</w:t>
            </w:r>
          </w:p>
          <w:p w:rsidR="004F32FD" w:rsidRPr="00695ECF" w:rsidRDefault="004F32FD" w:rsidP="00135A1A">
            <w:pPr>
              <w:ind w:left="75"/>
              <w:rPr>
                <w:sz w:val="21"/>
                <w:szCs w:val="21"/>
              </w:rPr>
            </w:pPr>
            <w:r w:rsidRPr="00695ECF">
              <w:rPr>
                <w:sz w:val="21"/>
                <w:szCs w:val="21"/>
              </w:rPr>
              <w:t>Материал подлокотников – пластик черного цвета;</w:t>
            </w:r>
          </w:p>
          <w:p w:rsidR="004F32FD" w:rsidRPr="00695ECF" w:rsidRDefault="004F32FD" w:rsidP="00135A1A">
            <w:pPr>
              <w:ind w:left="75"/>
              <w:rPr>
                <w:sz w:val="21"/>
                <w:szCs w:val="21"/>
              </w:rPr>
            </w:pPr>
            <w:r w:rsidRPr="00695ECF">
              <w:rPr>
                <w:sz w:val="21"/>
                <w:szCs w:val="21"/>
              </w:rPr>
              <w:t xml:space="preserve">Механизм </w:t>
            </w:r>
            <w:r w:rsidR="000676A1" w:rsidRPr="00695ECF">
              <w:rPr>
                <w:sz w:val="21"/>
                <w:szCs w:val="21"/>
              </w:rPr>
              <w:t>качания с фиксацией кресла в рабочем положении;</w:t>
            </w:r>
          </w:p>
          <w:p w:rsidR="000676A1" w:rsidRPr="00695ECF" w:rsidRDefault="000676A1" w:rsidP="00135A1A">
            <w:pPr>
              <w:ind w:left="75"/>
              <w:rPr>
                <w:sz w:val="21"/>
                <w:szCs w:val="21"/>
              </w:rPr>
            </w:pPr>
            <w:proofErr w:type="spellStart"/>
            <w:r w:rsidRPr="00695ECF">
              <w:rPr>
                <w:sz w:val="21"/>
                <w:szCs w:val="21"/>
              </w:rPr>
              <w:lastRenderedPageBreak/>
              <w:t>Газпатрон</w:t>
            </w:r>
            <w:proofErr w:type="spellEnd"/>
            <w:r w:rsidRPr="00695ECF">
              <w:rPr>
                <w:sz w:val="21"/>
                <w:szCs w:val="21"/>
              </w:rPr>
              <w:t xml:space="preserve"> - 3 категории по стандарту </w:t>
            </w:r>
            <w:proofErr w:type="spellStart"/>
            <w:r w:rsidRPr="00695ECF">
              <w:rPr>
                <w:sz w:val="21"/>
                <w:szCs w:val="21"/>
              </w:rPr>
              <w:t>Germany</w:t>
            </w:r>
            <w:proofErr w:type="spellEnd"/>
            <w:r w:rsidRPr="00695ECF">
              <w:rPr>
                <w:sz w:val="21"/>
                <w:szCs w:val="21"/>
              </w:rPr>
              <w:t xml:space="preserve"> DIN 4550;</w:t>
            </w:r>
          </w:p>
          <w:p w:rsidR="000676A1" w:rsidRPr="00695ECF" w:rsidRDefault="000676A1" w:rsidP="000676A1">
            <w:pPr>
              <w:ind w:left="75"/>
              <w:rPr>
                <w:sz w:val="21"/>
                <w:szCs w:val="21"/>
              </w:rPr>
            </w:pPr>
            <w:r w:rsidRPr="00695ECF">
              <w:rPr>
                <w:sz w:val="21"/>
                <w:szCs w:val="21"/>
              </w:rPr>
              <w:t>Материал крестовины – пластик;</w:t>
            </w:r>
          </w:p>
          <w:p w:rsidR="00455525" w:rsidRDefault="000676A1" w:rsidP="000676A1">
            <w:pPr>
              <w:ind w:left="75"/>
              <w:rPr>
                <w:sz w:val="21"/>
                <w:szCs w:val="21"/>
              </w:rPr>
            </w:pPr>
            <w:r w:rsidRPr="00695ECF">
              <w:rPr>
                <w:sz w:val="21"/>
                <w:szCs w:val="21"/>
              </w:rPr>
              <w:t xml:space="preserve">Ролики стандарта BIFMA 5.1 (США); </w:t>
            </w:r>
          </w:p>
          <w:p w:rsidR="00455525" w:rsidRDefault="000676A1" w:rsidP="000676A1">
            <w:pPr>
              <w:ind w:left="75"/>
              <w:rPr>
                <w:sz w:val="21"/>
                <w:szCs w:val="21"/>
              </w:rPr>
            </w:pPr>
            <w:r w:rsidRPr="00695ECF">
              <w:rPr>
                <w:sz w:val="21"/>
                <w:szCs w:val="21"/>
              </w:rPr>
              <w:t xml:space="preserve">Диаметр штока 11 мм, </w:t>
            </w:r>
          </w:p>
          <w:p w:rsidR="00455525" w:rsidRPr="00695ECF" w:rsidRDefault="000676A1" w:rsidP="00455525">
            <w:pPr>
              <w:ind w:left="75"/>
              <w:rPr>
                <w:color w:val="000000"/>
                <w:sz w:val="21"/>
                <w:szCs w:val="21"/>
              </w:rPr>
            </w:pPr>
            <w:r w:rsidRPr="00695ECF">
              <w:rPr>
                <w:sz w:val="21"/>
                <w:szCs w:val="21"/>
              </w:rPr>
              <w:t>Материал – полиамид.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F84" w:rsidRPr="00695ECF" w:rsidRDefault="003C6A3A" w:rsidP="003C6A3A">
            <w:pPr>
              <w:ind w:left="75"/>
              <w:jc w:val="center"/>
              <w:rPr>
                <w:color w:val="000000"/>
                <w:szCs w:val="20"/>
              </w:rPr>
            </w:pPr>
            <w:r w:rsidRPr="00695ECF">
              <w:rPr>
                <w:color w:val="000000"/>
                <w:szCs w:val="20"/>
              </w:rPr>
              <w:lastRenderedPageBreak/>
              <w:t>3 шт.</w:t>
            </w:r>
          </w:p>
        </w:tc>
      </w:tr>
      <w:tr w:rsidR="00E63D8C" w:rsidRPr="00695ECF" w:rsidTr="00455525">
        <w:trPr>
          <w:trHeight w:val="96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703" w:rsidRPr="00695ECF" w:rsidRDefault="00BE5703" w:rsidP="00682F41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ECF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03" w:rsidRPr="00695ECF" w:rsidRDefault="00BE5703" w:rsidP="00682F41">
            <w:r w:rsidRPr="00695ECF">
              <w:t>Кресло руководителя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03" w:rsidRPr="00695ECF" w:rsidRDefault="00BE5703" w:rsidP="00CD6399">
            <w:pPr>
              <w:ind w:left="75"/>
              <w:rPr>
                <w:color w:val="000000"/>
                <w:szCs w:val="20"/>
              </w:rPr>
            </w:pPr>
          </w:p>
          <w:p w:rsidR="00BE5703" w:rsidRPr="00695ECF" w:rsidRDefault="002173CA" w:rsidP="00BE5703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noProof/>
                <w:color w:val="000000"/>
                <w:szCs w:val="20"/>
              </w:rPr>
              <w:drawing>
                <wp:inline distT="0" distB="0" distL="0" distR="0" wp14:anchorId="131EF4F5" wp14:editId="25A82509">
                  <wp:extent cx="1495749" cy="1382233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735" cy="1386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067B9" w:rsidRPr="00695ECF" w:rsidRDefault="00BE5703" w:rsidP="005067B9">
            <w:pPr>
              <w:ind w:left="75"/>
              <w:rPr>
                <w:color w:val="000000"/>
                <w:sz w:val="21"/>
                <w:szCs w:val="21"/>
              </w:rPr>
            </w:pPr>
            <w:r w:rsidRPr="00695ECF">
              <w:rPr>
                <w:color w:val="000000"/>
                <w:sz w:val="21"/>
                <w:szCs w:val="21"/>
              </w:rPr>
              <w:t>Кресло для руководителя выполнено в </w:t>
            </w:r>
            <w:r w:rsidR="00455525">
              <w:rPr>
                <w:color w:val="000000"/>
                <w:sz w:val="21"/>
                <w:szCs w:val="21"/>
              </w:rPr>
              <w:t>белом</w:t>
            </w:r>
            <w:r w:rsidRPr="00695ECF">
              <w:rPr>
                <w:color w:val="000000"/>
                <w:sz w:val="21"/>
                <w:szCs w:val="21"/>
              </w:rPr>
              <w:t xml:space="preserve"> цвете. Сиденье, накладки на подлокотниках и подголовник обиты искусственной кожей. Спинка кресла изготовлена из акриловой сетки, обеспечивающей хорошую вентиляцию. Крестовина кресла — из хромированного металла. Кресло имеет регулировку по высоте (газлифт). Механизм </w:t>
            </w:r>
            <w:r w:rsidR="005067B9" w:rsidRPr="00695ECF">
              <w:rPr>
                <w:color w:val="000000"/>
                <w:sz w:val="21"/>
                <w:szCs w:val="21"/>
              </w:rPr>
              <w:t>качания</w:t>
            </w:r>
            <w:r w:rsidRPr="00695ECF">
              <w:rPr>
                <w:color w:val="000000"/>
                <w:sz w:val="21"/>
                <w:szCs w:val="21"/>
              </w:rPr>
              <w:t xml:space="preserve"> позволяет осуществлять свободное качание с фиксацией в рабочем положении. </w:t>
            </w:r>
          </w:p>
          <w:p w:rsidR="005067B9" w:rsidRPr="00695ECF" w:rsidRDefault="005067B9" w:rsidP="005067B9">
            <w:pPr>
              <w:ind w:left="75"/>
              <w:rPr>
                <w:sz w:val="21"/>
                <w:szCs w:val="21"/>
              </w:rPr>
            </w:pPr>
            <w:r w:rsidRPr="00695ECF">
              <w:rPr>
                <w:sz w:val="21"/>
                <w:szCs w:val="21"/>
              </w:rPr>
              <w:t xml:space="preserve">Макс. статическая нагрузка, </w:t>
            </w:r>
            <w:proofErr w:type="gramStart"/>
            <w:r w:rsidRPr="00695ECF">
              <w:rPr>
                <w:sz w:val="21"/>
                <w:szCs w:val="21"/>
              </w:rPr>
              <w:t>кг</w:t>
            </w:r>
            <w:proofErr w:type="gramEnd"/>
            <w:r w:rsidR="00AD2909" w:rsidRPr="00695ECF">
              <w:rPr>
                <w:sz w:val="21"/>
                <w:szCs w:val="21"/>
              </w:rPr>
              <w:t xml:space="preserve"> - не менее 12</w:t>
            </w:r>
            <w:r w:rsidRPr="00695ECF">
              <w:rPr>
                <w:sz w:val="21"/>
                <w:szCs w:val="21"/>
              </w:rPr>
              <w:t>0 кг;</w:t>
            </w:r>
          </w:p>
          <w:p w:rsidR="00BE5703" w:rsidRPr="00695ECF" w:rsidRDefault="005067B9" w:rsidP="00BE5703">
            <w:pPr>
              <w:ind w:left="75"/>
              <w:rPr>
                <w:sz w:val="21"/>
                <w:szCs w:val="21"/>
              </w:rPr>
            </w:pPr>
            <w:r w:rsidRPr="00695ECF">
              <w:rPr>
                <w:sz w:val="21"/>
                <w:szCs w:val="21"/>
              </w:rPr>
              <w:t xml:space="preserve">Материал обивки - искусственная кожа/сетка </w:t>
            </w:r>
            <w:r w:rsidR="002173CA">
              <w:rPr>
                <w:sz w:val="21"/>
                <w:szCs w:val="21"/>
              </w:rPr>
              <w:t>синего</w:t>
            </w:r>
            <w:r w:rsidRPr="00695ECF">
              <w:rPr>
                <w:sz w:val="21"/>
                <w:szCs w:val="21"/>
              </w:rPr>
              <w:t xml:space="preserve"> цвета;</w:t>
            </w:r>
          </w:p>
          <w:p w:rsidR="005067B9" w:rsidRPr="00695ECF" w:rsidRDefault="005067B9" w:rsidP="005067B9">
            <w:pPr>
              <w:ind w:left="75"/>
              <w:rPr>
                <w:sz w:val="21"/>
                <w:szCs w:val="21"/>
              </w:rPr>
            </w:pPr>
            <w:r w:rsidRPr="00695ECF">
              <w:rPr>
                <w:sz w:val="21"/>
                <w:szCs w:val="21"/>
              </w:rPr>
              <w:t>Материал подлок</w:t>
            </w:r>
            <w:r w:rsidR="002173CA">
              <w:rPr>
                <w:sz w:val="21"/>
                <w:szCs w:val="21"/>
              </w:rPr>
              <w:t>отников – мягкие накладки белого</w:t>
            </w:r>
            <w:r w:rsidRPr="00695ECF">
              <w:rPr>
                <w:sz w:val="21"/>
                <w:szCs w:val="21"/>
              </w:rPr>
              <w:t xml:space="preserve"> цвета;</w:t>
            </w:r>
          </w:p>
          <w:p w:rsidR="00BE5703" w:rsidRDefault="005067B9" w:rsidP="005067B9">
            <w:pPr>
              <w:ind w:left="75"/>
              <w:rPr>
                <w:sz w:val="21"/>
                <w:szCs w:val="21"/>
              </w:rPr>
            </w:pPr>
            <w:r w:rsidRPr="00695ECF">
              <w:rPr>
                <w:sz w:val="21"/>
                <w:szCs w:val="21"/>
              </w:rPr>
              <w:t>Материал кр</w:t>
            </w:r>
            <w:r w:rsidR="00455525">
              <w:rPr>
                <w:sz w:val="21"/>
                <w:szCs w:val="21"/>
              </w:rPr>
              <w:t>естовины – хромированный металл.</w:t>
            </w:r>
          </w:p>
          <w:p w:rsidR="00455525" w:rsidRPr="00695ECF" w:rsidRDefault="00455525" w:rsidP="005067B9">
            <w:pPr>
              <w:ind w:left="75"/>
              <w:rPr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03" w:rsidRPr="00695ECF" w:rsidRDefault="00BE5703" w:rsidP="003C6A3A">
            <w:pPr>
              <w:ind w:left="75"/>
              <w:jc w:val="center"/>
              <w:rPr>
                <w:color w:val="000000"/>
                <w:szCs w:val="20"/>
              </w:rPr>
            </w:pPr>
            <w:r w:rsidRPr="00695ECF">
              <w:rPr>
                <w:color w:val="000000"/>
                <w:szCs w:val="20"/>
              </w:rPr>
              <w:t>1 шт.</w:t>
            </w:r>
          </w:p>
        </w:tc>
      </w:tr>
      <w:tr w:rsidR="00E63D8C" w:rsidRPr="00695ECF" w:rsidTr="00455525">
        <w:trPr>
          <w:trHeight w:val="96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A3A" w:rsidRPr="00695ECF" w:rsidRDefault="00BE5703" w:rsidP="00682F41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EC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3A" w:rsidRPr="00695ECF" w:rsidRDefault="003C6A3A" w:rsidP="00682F41">
            <w:r w:rsidRPr="00695ECF">
              <w:t>Кресло руководителя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A3A" w:rsidRPr="00695ECF" w:rsidRDefault="003C6A3A" w:rsidP="00CD6399">
            <w:pPr>
              <w:ind w:left="75"/>
              <w:rPr>
                <w:color w:val="000000"/>
                <w:szCs w:val="20"/>
              </w:rPr>
            </w:pPr>
          </w:p>
          <w:p w:rsidR="003C6A3A" w:rsidRPr="00695ECF" w:rsidRDefault="003C6A3A" w:rsidP="003C6A3A">
            <w:pPr>
              <w:ind w:left="75"/>
              <w:jc w:val="center"/>
              <w:rPr>
                <w:color w:val="000000"/>
                <w:szCs w:val="20"/>
              </w:rPr>
            </w:pPr>
            <w:r w:rsidRPr="00695ECF">
              <w:rPr>
                <w:noProof/>
                <w:color w:val="666666"/>
                <w:sz w:val="18"/>
                <w:szCs w:val="18"/>
              </w:rPr>
              <w:drawing>
                <wp:inline distT="0" distB="0" distL="0" distR="0" wp14:anchorId="14AAB2B3" wp14:editId="7396379E">
                  <wp:extent cx="1477926" cy="1477926"/>
                  <wp:effectExtent l="0" t="0" r="8255" b="8255"/>
                  <wp:docPr id="2" name="Рисунок 2" descr="Кресло для руководителя CH 279 черное (ткань/пласти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есло для руководителя CH 279 черное (ткань/пласти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62" cy="1477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7B9" w:rsidRPr="00695ECF" w:rsidRDefault="005067B9" w:rsidP="003C6A3A">
            <w:pPr>
              <w:ind w:left="75"/>
              <w:jc w:val="center"/>
              <w:rPr>
                <w:color w:val="000000"/>
                <w:szCs w:val="20"/>
              </w:rPr>
            </w:pPr>
          </w:p>
          <w:p w:rsidR="003C6A3A" w:rsidRPr="00695ECF" w:rsidRDefault="00BE5703" w:rsidP="00CD6399">
            <w:pPr>
              <w:ind w:left="75"/>
              <w:rPr>
                <w:color w:val="000000"/>
                <w:sz w:val="21"/>
                <w:szCs w:val="21"/>
              </w:rPr>
            </w:pPr>
            <w:r w:rsidRPr="00695ECF">
              <w:rPr>
                <w:color w:val="000000"/>
                <w:sz w:val="21"/>
                <w:szCs w:val="21"/>
              </w:rPr>
              <w:t>Кресло для руководителя изготовлено из жесткого армированного</w:t>
            </w:r>
            <w:r w:rsidR="005067B9" w:rsidRPr="00695ECF">
              <w:rPr>
                <w:color w:val="000000"/>
                <w:sz w:val="21"/>
                <w:szCs w:val="21"/>
              </w:rPr>
              <w:t xml:space="preserve"> пластика, обито высокопрочным </w:t>
            </w:r>
            <w:r w:rsidRPr="00695ECF">
              <w:rPr>
                <w:color w:val="000000"/>
                <w:sz w:val="21"/>
                <w:szCs w:val="21"/>
              </w:rPr>
              <w:t>материалом черного цвета.</w:t>
            </w:r>
            <w:r w:rsidR="005067B9" w:rsidRPr="00695ECF">
              <w:rPr>
                <w:color w:val="000000"/>
                <w:sz w:val="21"/>
                <w:szCs w:val="21"/>
              </w:rPr>
              <w:t xml:space="preserve"> Механизм качания позволяет осуществлять свободное качание с фиксацией в рабочем положении. </w:t>
            </w:r>
            <w:r w:rsidRPr="00695ECF">
              <w:rPr>
                <w:color w:val="000000"/>
                <w:sz w:val="21"/>
                <w:szCs w:val="21"/>
              </w:rPr>
              <w:t>Имеет возможность регулировки по высоте</w:t>
            </w:r>
            <w:r w:rsidR="005067B9" w:rsidRPr="00695ECF">
              <w:rPr>
                <w:color w:val="000000"/>
                <w:sz w:val="21"/>
                <w:szCs w:val="21"/>
              </w:rPr>
              <w:t xml:space="preserve"> </w:t>
            </w:r>
            <w:r w:rsidRPr="00695ECF">
              <w:rPr>
                <w:color w:val="000000"/>
                <w:sz w:val="21"/>
                <w:szCs w:val="21"/>
              </w:rPr>
              <w:t>(газлифт).</w:t>
            </w:r>
          </w:p>
          <w:p w:rsidR="005067B9" w:rsidRPr="00695ECF" w:rsidRDefault="005067B9" w:rsidP="005067B9">
            <w:pPr>
              <w:ind w:left="75"/>
              <w:rPr>
                <w:sz w:val="21"/>
                <w:szCs w:val="21"/>
              </w:rPr>
            </w:pPr>
            <w:r w:rsidRPr="00695ECF">
              <w:rPr>
                <w:sz w:val="21"/>
                <w:szCs w:val="21"/>
              </w:rPr>
              <w:t xml:space="preserve">Макс. статическая нагрузка, </w:t>
            </w:r>
            <w:proofErr w:type="gramStart"/>
            <w:r w:rsidRPr="00695ECF">
              <w:rPr>
                <w:sz w:val="21"/>
                <w:szCs w:val="21"/>
              </w:rPr>
              <w:t>кг</w:t>
            </w:r>
            <w:proofErr w:type="gramEnd"/>
            <w:r w:rsidRPr="00695ECF">
              <w:rPr>
                <w:sz w:val="21"/>
                <w:szCs w:val="21"/>
              </w:rPr>
              <w:t xml:space="preserve"> - не менее 120 кг;</w:t>
            </w:r>
          </w:p>
          <w:p w:rsidR="005067B9" w:rsidRPr="00695ECF" w:rsidRDefault="005067B9" w:rsidP="005067B9">
            <w:pPr>
              <w:ind w:left="75"/>
              <w:rPr>
                <w:sz w:val="21"/>
                <w:szCs w:val="21"/>
              </w:rPr>
            </w:pPr>
            <w:r w:rsidRPr="00695ECF">
              <w:rPr>
                <w:sz w:val="21"/>
                <w:szCs w:val="21"/>
              </w:rPr>
              <w:t>Материал обивки – ткань черного или серого цвета;</w:t>
            </w:r>
          </w:p>
          <w:p w:rsidR="005067B9" w:rsidRPr="00695ECF" w:rsidRDefault="005067B9" w:rsidP="005067B9">
            <w:pPr>
              <w:ind w:left="75"/>
              <w:rPr>
                <w:sz w:val="21"/>
                <w:szCs w:val="21"/>
              </w:rPr>
            </w:pPr>
            <w:r w:rsidRPr="00695ECF">
              <w:rPr>
                <w:sz w:val="21"/>
                <w:szCs w:val="21"/>
              </w:rPr>
              <w:t>Материал подлокотников – пластик черного цвета;</w:t>
            </w:r>
          </w:p>
          <w:p w:rsidR="005067B9" w:rsidRPr="00695ECF" w:rsidRDefault="005067B9" w:rsidP="005067B9">
            <w:pPr>
              <w:ind w:left="75"/>
              <w:rPr>
                <w:sz w:val="21"/>
                <w:szCs w:val="21"/>
              </w:rPr>
            </w:pPr>
            <w:r w:rsidRPr="00695ECF">
              <w:rPr>
                <w:sz w:val="21"/>
                <w:szCs w:val="21"/>
              </w:rPr>
              <w:t>Механизм качания с фиксацией кресла в рабочем положении;</w:t>
            </w:r>
          </w:p>
          <w:p w:rsidR="00BE5703" w:rsidRDefault="00455525" w:rsidP="005067B9">
            <w:pPr>
              <w:ind w:left="7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Материал крестовины – пластик.</w:t>
            </w:r>
          </w:p>
          <w:p w:rsidR="00455525" w:rsidRPr="00695ECF" w:rsidRDefault="00455525" w:rsidP="005067B9">
            <w:pPr>
              <w:ind w:left="75"/>
              <w:rPr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A3A" w:rsidRPr="00695ECF" w:rsidRDefault="002173CA" w:rsidP="003C6A3A">
            <w:pPr>
              <w:ind w:left="7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  <w:r w:rsidR="003C6A3A" w:rsidRPr="00695ECF">
              <w:rPr>
                <w:color w:val="000000"/>
                <w:szCs w:val="20"/>
              </w:rPr>
              <w:t xml:space="preserve"> шт.</w:t>
            </w:r>
          </w:p>
        </w:tc>
      </w:tr>
      <w:tr w:rsidR="00E63D8C" w:rsidRPr="00695ECF" w:rsidTr="00455525">
        <w:trPr>
          <w:trHeight w:val="96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A3A" w:rsidRPr="00695ECF" w:rsidRDefault="00BE5703" w:rsidP="00682F41">
            <w:pPr>
              <w:pStyle w:val="af7"/>
              <w:ind w:left="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ECF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A3A" w:rsidRPr="00695ECF" w:rsidRDefault="003C6A3A" w:rsidP="00397F84">
            <w:r w:rsidRPr="00695ECF">
              <w:t>Кресло оператора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A3A" w:rsidRPr="00695ECF" w:rsidRDefault="003C6A3A" w:rsidP="00CD6399">
            <w:pPr>
              <w:ind w:left="75"/>
              <w:rPr>
                <w:color w:val="000000"/>
                <w:szCs w:val="20"/>
              </w:rPr>
            </w:pPr>
          </w:p>
          <w:p w:rsidR="00135A1A" w:rsidRPr="00695ECF" w:rsidRDefault="00135A1A" w:rsidP="004F32FD">
            <w:pPr>
              <w:ind w:left="75"/>
              <w:jc w:val="center"/>
              <w:rPr>
                <w:color w:val="000000"/>
                <w:szCs w:val="20"/>
              </w:rPr>
            </w:pPr>
            <w:r w:rsidRPr="00695ECF">
              <w:rPr>
                <w:noProof/>
                <w:color w:val="666666"/>
                <w:sz w:val="18"/>
                <w:szCs w:val="18"/>
              </w:rPr>
              <w:drawing>
                <wp:inline distT="0" distB="0" distL="0" distR="0" wp14:anchorId="68A4DDCC" wp14:editId="17DDD864">
                  <wp:extent cx="1314450" cy="1314450"/>
                  <wp:effectExtent l="0" t="0" r="0" b="0"/>
                  <wp:docPr id="9" name="Рисунок 9" descr="Кресло для оператора EChair-304 черное (ткань/сетка/пласти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ресло для оператора EChair-304 черное (ткань/сетка/пласти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FAF" w:rsidRPr="00695ECF" w:rsidRDefault="00400FAF" w:rsidP="004F32FD">
            <w:pPr>
              <w:ind w:left="75"/>
              <w:jc w:val="center"/>
              <w:rPr>
                <w:color w:val="000000"/>
                <w:szCs w:val="20"/>
              </w:rPr>
            </w:pPr>
          </w:p>
          <w:p w:rsidR="00AD2909" w:rsidRPr="00695ECF" w:rsidRDefault="00135A1A" w:rsidP="00CD6399">
            <w:pPr>
              <w:ind w:left="75"/>
              <w:rPr>
                <w:color w:val="000000"/>
                <w:sz w:val="21"/>
                <w:szCs w:val="21"/>
              </w:rPr>
            </w:pPr>
            <w:r w:rsidRPr="00695ECF">
              <w:rPr>
                <w:color w:val="000000"/>
                <w:sz w:val="21"/>
                <w:szCs w:val="21"/>
              </w:rPr>
              <w:t>Кресло для оператора  выполнено в черном цвете. Спинка изготовлена из акриловой сетки, обеспечивающей хорошую вентиляцию. Сиденье кресла обито износостойкой тканью. Подлокотники закругленной формы обеспечивают удобство посадки. Кресло офисное оснащено механизмом регулировки сиденья по высоте</w:t>
            </w:r>
            <w:r w:rsidR="00452006" w:rsidRPr="00695ECF">
              <w:rPr>
                <w:color w:val="000000"/>
                <w:sz w:val="21"/>
                <w:szCs w:val="21"/>
              </w:rPr>
              <w:t xml:space="preserve"> (газлифт)</w:t>
            </w:r>
            <w:r w:rsidRPr="00695ECF">
              <w:rPr>
                <w:color w:val="000000"/>
                <w:sz w:val="21"/>
                <w:szCs w:val="21"/>
              </w:rPr>
              <w:t xml:space="preserve">. Устойчивая крестовина — из прочного пластика. Кресло имеет механизм качания с возможностью фиксации спинки в рабочем положении. </w:t>
            </w:r>
          </w:p>
          <w:p w:rsidR="00135A1A" w:rsidRPr="00695ECF" w:rsidRDefault="00135A1A" w:rsidP="00CD6399">
            <w:pPr>
              <w:ind w:left="75"/>
              <w:rPr>
                <w:color w:val="000000"/>
                <w:sz w:val="21"/>
                <w:szCs w:val="21"/>
              </w:rPr>
            </w:pPr>
            <w:r w:rsidRPr="00695ECF">
              <w:rPr>
                <w:color w:val="000000"/>
                <w:sz w:val="21"/>
                <w:szCs w:val="21"/>
              </w:rPr>
              <w:t>Максимальная статичес</w:t>
            </w:r>
            <w:r w:rsidR="00AD2909" w:rsidRPr="00695ECF">
              <w:rPr>
                <w:color w:val="000000"/>
                <w:sz w:val="21"/>
                <w:szCs w:val="21"/>
              </w:rPr>
              <w:t>кая нагрузка на кресло — не менее 100 кг;</w:t>
            </w:r>
          </w:p>
          <w:p w:rsidR="00452006" w:rsidRPr="00695ECF" w:rsidRDefault="00452006" w:rsidP="00CD6399">
            <w:pPr>
              <w:ind w:left="75"/>
              <w:rPr>
                <w:color w:val="000000"/>
                <w:sz w:val="21"/>
                <w:szCs w:val="21"/>
              </w:rPr>
            </w:pPr>
            <w:r w:rsidRPr="00695ECF">
              <w:rPr>
                <w:sz w:val="21"/>
                <w:szCs w:val="21"/>
              </w:rPr>
              <w:t>Механизм качания с фиксацией кресла в рабочем положении;</w:t>
            </w:r>
          </w:p>
          <w:p w:rsidR="00AD2909" w:rsidRPr="00695ECF" w:rsidRDefault="00AD2909" w:rsidP="00CD6399">
            <w:pPr>
              <w:ind w:left="75"/>
              <w:rPr>
                <w:color w:val="000000"/>
                <w:sz w:val="21"/>
                <w:szCs w:val="21"/>
              </w:rPr>
            </w:pPr>
            <w:r w:rsidRPr="00695ECF">
              <w:rPr>
                <w:color w:val="000000"/>
                <w:sz w:val="21"/>
                <w:szCs w:val="21"/>
              </w:rPr>
              <w:t>Материал крестовины – пластик;</w:t>
            </w:r>
          </w:p>
          <w:p w:rsidR="00AD2909" w:rsidRPr="00695ECF" w:rsidRDefault="00AD2909" w:rsidP="00CD6399">
            <w:pPr>
              <w:ind w:left="75"/>
              <w:rPr>
                <w:color w:val="000000"/>
                <w:sz w:val="21"/>
                <w:szCs w:val="21"/>
              </w:rPr>
            </w:pPr>
            <w:r w:rsidRPr="00695ECF">
              <w:rPr>
                <w:color w:val="000000"/>
                <w:sz w:val="21"/>
                <w:szCs w:val="21"/>
              </w:rPr>
              <w:t>Материал обивки - ткань/сетка черного цвета;</w:t>
            </w:r>
          </w:p>
          <w:p w:rsidR="00135A1A" w:rsidRDefault="00AD2909" w:rsidP="00452006">
            <w:pPr>
              <w:ind w:left="75"/>
              <w:rPr>
                <w:color w:val="000000"/>
                <w:sz w:val="21"/>
                <w:szCs w:val="21"/>
              </w:rPr>
            </w:pPr>
            <w:r w:rsidRPr="00695ECF">
              <w:rPr>
                <w:color w:val="000000"/>
                <w:sz w:val="21"/>
                <w:szCs w:val="21"/>
              </w:rPr>
              <w:t xml:space="preserve">Материал подлокотников – пластик черного </w:t>
            </w:r>
            <w:r w:rsidR="00452006" w:rsidRPr="00695ECF">
              <w:rPr>
                <w:color w:val="000000"/>
                <w:sz w:val="21"/>
                <w:szCs w:val="21"/>
              </w:rPr>
              <w:t>цвета.</w:t>
            </w:r>
          </w:p>
          <w:p w:rsidR="00455525" w:rsidRPr="00695ECF" w:rsidRDefault="00455525" w:rsidP="00452006">
            <w:pPr>
              <w:ind w:left="75"/>
              <w:rPr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A3A" w:rsidRPr="00695ECF" w:rsidRDefault="0050227D" w:rsidP="002173CA">
            <w:pPr>
              <w:ind w:left="75"/>
              <w:jc w:val="center"/>
              <w:rPr>
                <w:color w:val="000000"/>
                <w:szCs w:val="20"/>
              </w:rPr>
            </w:pPr>
            <w:r w:rsidRPr="00695ECF">
              <w:rPr>
                <w:color w:val="000000"/>
                <w:szCs w:val="20"/>
              </w:rPr>
              <w:t>1</w:t>
            </w:r>
            <w:r w:rsidR="002173CA">
              <w:rPr>
                <w:color w:val="000000"/>
                <w:szCs w:val="20"/>
              </w:rPr>
              <w:t>9</w:t>
            </w:r>
            <w:r w:rsidRPr="00695ECF">
              <w:rPr>
                <w:color w:val="000000"/>
                <w:szCs w:val="20"/>
              </w:rPr>
              <w:t xml:space="preserve"> шт.</w:t>
            </w:r>
            <w:r w:rsidR="00BC2451" w:rsidRPr="00695ECF">
              <w:rPr>
                <w:noProof/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E65976" w:rsidRPr="00E06B14" w:rsidRDefault="00E65976" w:rsidP="00E06B14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265" w:rsidRPr="00AB436C" w:rsidRDefault="00A74265" w:rsidP="00A74265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color w:val="000000"/>
          <w:sz w:val="28"/>
          <w:szCs w:val="28"/>
        </w:rPr>
      </w:pPr>
      <w:r w:rsidRPr="00AB436C">
        <w:rPr>
          <w:b/>
          <w:bCs/>
          <w:color w:val="000000"/>
          <w:sz w:val="28"/>
          <w:szCs w:val="28"/>
        </w:rPr>
        <w:t>Условия оплаты.</w:t>
      </w:r>
    </w:p>
    <w:p w:rsidR="00A74265" w:rsidRPr="00AB436C" w:rsidRDefault="00A74265" w:rsidP="00A74265">
      <w:pPr>
        <w:ind w:left="360" w:right="988"/>
        <w:jc w:val="both"/>
        <w:rPr>
          <w:b/>
          <w:bCs/>
          <w:color w:val="000000"/>
          <w:sz w:val="28"/>
          <w:szCs w:val="28"/>
        </w:rPr>
      </w:pPr>
    </w:p>
    <w:p w:rsidR="00161022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sz w:val="28"/>
          <w:szCs w:val="28"/>
        </w:rPr>
      </w:pPr>
      <w:r w:rsidRPr="00CC6AC0">
        <w:rPr>
          <w:bCs/>
          <w:color w:val="000000"/>
          <w:sz w:val="28"/>
          <w:szCs w:val="28"/>
        </w:rPr>
        <w:t xml:space="preserve">4.1. </w:t>
      </w:r>
      <w:r w:rsidR="00161022">
        <w:rPr>
          <w:bCs/>
          <w:sz w:val="28"/>
          <w:szCs w:val="28"/>
        </w:rPr>
        <w:t xml:space="preserve">Оплата производится за каждую партию полученной продукции в течение </w:t>
      </w:r>
      <w:r w:rsidR="00513F84">
        <w:rPr>
          <w:bCs/>
          <w:sz w:val="28"/>
          <w:szCs w:val="28"/>
        </w:rPr>
        <w:t xml:space="preserve">30  </w:t>
      </w:r>
      <w:r w:rsidR="00161022">
        <w:rPr>
          <w:bCs/>
          <w:sz w:val="28"/>
          <w:szCs w:val="28"/>
        </w:rPr>
        <w:t>календарных дней с момента доставки продукции Покупателю (грузополучателям) и предоставления оригиналов отгрузочных документов (счета-фактуры и товарно-транспортных накладных, или УПД и  транспортных накладных), при условии получения Покупателем заключенного сторонами договора на поставку продукции в оригинале и счета на полную оплату продукции от Поставщика.</w:t>
      </w:r>
    </w:p>
    <w:p w:rsidR="00A74265" w:rsidRPr="00860109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</w:p>
    <w:p w:rsidR="00A74265" w:rsidRPr="00AB436C" w:rsidRDefault="00A74265" w:rsidP="00A74265">
      <w:pPr>
        <w:numPr>
          <w:ilvl w:val="0"/>
          <w:numId w:val="1"/>
        </w:numPr>
        <w:tabs>
          <w:tab w:val="clear" w:pos="720"/>
          <w:tab w:val="left" w:pos="284"/>
          <w:tab w:val="left" w:pos="8820"/>
        </w:tabs>
        <w:ind w:right="69" w:hanging="720"/>
        <w:jc w:val="both"/>
        <w:rPr>
          <w:b/>
          <w:bCs/>
          <w:sz w:val="28"/>
          <w:szCs w:val="28"/>
        </w:rPr>
      </w:pPr>
      <w:r w:rsidRPr="00AB436C">
        <w:rPr>
          <w:b/>
          <w:bCs/>
          <w:sz w:val="28"/>
          <w:szCs w:val="28"/>
        </w:rPr>
        <w:t>Условия и сроки поставки.</w:t>
      </w:r>
      <w:r>
        <w:rPr>
          <w:b/>
          <w:bCs/>
          <w:sz w:val="28"/>
          <w:szCs w:val="28"/>
        </w:rPr>
        <w:t xml:space="preserve"> </w:t>
      </w:r>
    </w:p>
    <w:p w:rsidR="00A74265" w:rsidRPr="00AB436C" w:rsidRDefault="00A74265" w:rsidP="00A74265">
      <w:pPr>
        <w:tabs>
          <w:tab w:val="left" w:pos="8820"/>
          <w:tab w:val="left" w:pos="9900"/>
        </w:tabs>
        <w:ind w:left="720" w:right="69" w:hanging="720"/>
        <w:jc w:val="both"/>
        <w:rPr>
          <w:b/>
          <w:bCs/>
          <w:sz w:val="28"/>
          <w:szCs w:val="28"/>
        </w:rPr>
      </w:pPr>
    </w:p>
    <w:p w:rsidR="00A74265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bCs/>
          <w:sz w:val="28"/>
          <w:szCs w:val="28"/>
        </w:rPr>
      </w:pPr>
      <w:r w:rsidRPr="00AB436C">
        <w:rPr>
          <w:sz w:val="28"/>
          <w:szCs w:val="28"/>
        </w:rPr>
        <w:t xml:space="preserve">5.1.  </w:t>
      </w:r>
      <w:r w:rsidR="000A5CB9">
        <w:rPr>
          <w:sz w:val="28"/>
          <w:szCs w:val="28"/>
        </w:rPr>
        <w:t xml:space="preserve">Поставка </w:t>
      </w:r>
      <w:r>
        <w:rPr>
          <w:sz w:val="28"/>
          <w:szCs w:val="28"/>
        </w:rPr>
        <w:t>п</w:t>
      </w:r>
      <w:r w:rsidRPr="00AB436C">
        <w:rPr>
          <w:sz w:val="28"/>
          <w:szCs w:val="28"/>
        </w:rPr>
        <w:t>родукции осуществляется</w:t>
      </w:r>
      <w:r w:rsidR="00CA3A69">
        <w:rPr>
          <w:sz w:val="28"/>
          <w:szCs w:val="28"/>
        </w:rPr>
        <w:t xml:space="preserve"> </w:t>
      </w:r>
      <w:r w:rsidR="000A5CB9">
        <w:rPr>
          <w:sz w:val="28"/>
          <w:szCs w:val="28"/>
        </w:rPr>
        <w:t xml:space="preserve">отдельными </w:t>
      </w:r>
      <w:r w:rsidR="00CA3A69">
        <w:rPr>
          <w:sz w:val="28"/>
          <w:szCs w:val="28"/>
        </w:rPr>
        <w:t>партиями</w:t>
      </w:r>
      <w:r w:rsidRPr="00AB436C">
        <w:rPr>
          <w:sz w:val="28"/>
          <w:szCs w:val="28"/>
        </w:rPr>
        <w:t xml:space="preserve"> в адрес </w:t>
      </w:r>
      <w:r w:rsidR="000E6B6B" w:rsidRPr="00AB436C">
        <w:rPr>
          <w:sz w:val="28"/>
          <w:szCs w:val="28"/>
        </w:rPr>
        <w:t>Грузополучател</w:t>
      </w:r>
      <w:r w:rsidR="000E6B6B">
        <w:rPr>
          <w:sz w:val="28"/>
          <w:szCs w:val="28"/>
        </w:rPr>
        <w:t>я</w:t>
      </w:r>
      <w:r w:rsidR="000E6B6B" w:rsidRPr="00AB436C">
        <w:rPr>
          <w:sz w:val="28"/>
          <w:szCs w:val="28"/>
        </w:rPr>
        <w:t xml:space="preserve"> </w:t>
      </w:r>
      <w:r w:rsidRPr="00AB436C">
        <w:rPr>
          <w:bCs/>
          <w:sz w:val="28"/>
          <w:szCs w:val="28"/>
        </w:rPr>
        <w:t>силами и за счёт Поставщика</w:t>
      </w:r>
      <w:r w:rsidR="000A5CB9">
        <w:rPr>
          <w:bCs/>
          <w:sz w:val="28"/>
          <w:szCs w:val="28"/>
        </w:rPr>
        <w:t>,</w:t>
      </w:r>
      <w:r w:rsidRPr="00AB436C">
        <w:rPr>
          <w:bCs/>
          <w:sz w:val="28"/>
          <w:szCs w:val="28"/>
        </w:rPr>
        <w:t xml:space="preserve"> </w:t>
      </w:r>
      <w:r w:rsidR="000A5CB9">
        <w:rPr>
          <w:bCs/>
          <w:sz w:val="28"/>
          <w:szCs w:val="28"/>
        </w:rPr>
        <w:t>в количестве и номенклатуре, указанным</w:t>
      </w:r>
      <w:r w:rsidR="00973954">
        <w:rPr>
          <w:bCs/>
          <w:sz w:val="28"/>
          <w:szCs w:val="28"/>
        </w:rPr>
        <w:t>и</w:t>
      </w:r>
      <w:r w:rsidR="000A5CB9">
        <w:rPr>
          <w:bCs/>
          <w:sz w:val="28"/>
          <w:szCs w:val="28"/>
        </w:rPr>
        <w:t xml:space="preserve"> в з</w:t>
      </w:r>
      <w:r w:rsidR="0067058B">
        <w:rPr>
          <w:bCs/>
          <w:sz w:val="28"/>
          <w:szCs w:val="28"/>
        </w:rPr>
        <w:t>аявка</w:t>
      </w:r>
      <w:r w:rsidR="000A5CB9">
        <w:rPr>
          <w:bCs/>
          <w:sz w:val="28"/>
          <w:szCs w:val="28"/>
        </w:rPr>
        <w:t>х</w:t>
      </w:r>
      <w:r w:rsidR="0067058B">
        <w:rPr>
          <w:bCs/>
          <w:sz w:val="28"/>
          <w:szCs w:val="28"/>
        </w:rPr>
        <w:t xml:space="preserve"> </w:t>
      </w:r>
      <w:r w:rsidR="006A3191">
        <w:rPr>
          <w:bCs/>
          <w:sz w:val="28"/>
          <w:szCs w:val="28"/>
        </w:rPr>
        <w:t>Покупателя,</w:t>
      </w:r>
      <w:r w:rsidR="00F966D9">
        <w:rPr>
          <w:bCs/>
          <w:sz w:val="28"/>
          <w:szCs w:val="28"/>
        </w:rPr>
        <w:t xml:space="preserve"> </w:t>
      </w:r>
      <w:r w:rsidR="0067058B" w:rsidRPr="0067058B">
        <w:rPr>
          <w:bCs/>
          <w:sz w:val="28"/>
          <w:szCs w:val="28"/>
        </w:rPr>
        <w:t>в течение 5</w:t>
      </w:r>
      <w:r w:rsidR="006A3191">
        <w:rPr>
          <w:bCs/>
          <w:sz w:val="28"/>
          <w:szCs w:val="28"/>
        </w:rPr>
        <w:t xml:space="preserve"> рабочих</w:t>
      </w:r>
      <w:r w:rsidR="0067058B" w:rsidRPr="0067058B">
        <w:rPr>
          <w:bCs/>
          <w:sz w:val="28"/>
          <w:szCs w:val="28"/>
        </w:rPr>
        <w:t xml:space="preserve"> дней с момента поступления Поставщику Заявки от Покупателя</w:t>
      </w:r>
      <w:r w:rsidR="00711743">
        <w:rPr>
          <w:bCs/>
          <w:sz w:val="28"/>
          <w:szCs w:val="28"/>
        </w:rPr>
        <w:t>.</w:t>
      </w:r>
      <w:r w:rsidR="00711743" w:rsidRPr="00711743">
        <w:rPr>
          <w:sz w:val="21"/>
          <w:szCs w:val="21"/>
        </w:rPr>
        <w:t xml:space="preserve"> </w:t>
      </w:r>
      <w:r w:rsidR="002273B9">
        <w:rPr>
          <w:bCs/>
          <w:sz w:val="28"/>
          <w:szCs w:val="28"/>
        </w:rPr>
        <w:t>Период</w:t>
      </w:r>
      <w:r w:rsidR="00711743" w:rsidRPr="00711743">
        <w:rPr>
          <w:bCs/>
          <w:sz w:val="28"/>
          <w:szCs w:val="28"/>
        </w:rPr>
        <w:t xml:space="preserve"> поставки продукции – с момента заключения договора по </w:t>
      </w:r>
      <w:r w:rsidR="000A00A4" w:rsidRPr="00195621">
        <w:rPr>
          <w:bCs/>
          <w:sz w:val="28"/>
          <w:szCs w:val="28"/>
        </w:rPr>
        <w:t>30</w:t>
      </w:r>
      <w:r w:rsidR="00711743" w:rsidRPr="00195621">
        <w:rPr>
          <w:bCs/>
          <w:sz w:val="28"/>
          <w:szCs w:val="28"/>
        </w:rPr>
        <w:t>.</w:t>
      </w:r>
      <w:r w:rsidR="000A00A4" w:rsidRPr="00195621">
        <w:rPr>
          <w:bCs/>
          <w:sz w:val="28"/>
          <w:szCs w:val="28"/>
        </w:rPr>
        <w:t>06</w:t>
      </w:r>
      <w:r w:rsidR="00711743" w:rsidRPr="00195621">
        <w:rPr>
          <w:bCs/>
          <w:sz w:val="28"/>
          <w:szCs w:val="28"/>
        </w:rPr>
        <w:t>.201</w:t>
      </w:r>
      <w:r w:rsidR="000A00A4" w:rsidRPr="00195621">
        <w:rPr>
          <w:bCs/>
          <w:sz w:val="28"/>
          <w:szCs w:val="28"/>
        </w:rPr>
        <w:t>7</w:t>
      </w:r>
      <w:r w:rsidR="00711743" w:rsidRPr="00195621">
        <w:rPr>
          <w:bCs/>
          <w:sz w:val="28"/>
          <w:szCs w:val="28"/>
        </w:rPr>
        <w:t xml:space="preserve"> г.</w:t>
      </w:r>
    </w:p>
    <w:p w:rsidR="00A74265" w:rsidRPr="00AB436C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AB436C">
        <w:rPr>
          <w:sz w:val="28"/>
          <w:szCs w:val="28"/>
        </w:rPr>
        <w:t xml:space="preserve">5.2.  </w:t>
      </w:r>
      <w:r>
        <w:rPr>
          <w:sz w:val="28"/>
          <w:szCs w:val="28"/>
        </w:rPr>
        <w:t>О</w:t>
      </w:r>
      <w:r w:rsidRPr="00AB436C">
        <w:rPr>
          <w:sz w:val="28"/>
          <w:szCs w:val="28"/>
        </w:rPr>
        <w:t>тгруз</w:t>
      </w:r>
      <w:r>
        <w:rPr>
          <w:sz w:val="28"/>
          <w:szCs w:val="28"/>
        </w:rPr>
        <w:t>ка</w:t>
      </w:r>
      <w:r w:rsidRPr="00AB436C">
        <w:rPr>
          <w:sz w:val="28"/>
          <w:szCs w:val="28"/>
        </w:rPr>
        <w:t xml:space="preserve"> продукции </w:t>
      </w:r>
      <w:r>
        <w:rPr>
          <w:sz w:val="28"/>
          <w:szCs w:val="28"/>
        </w:rPr>
        <w:t xml:space="preserve">осуществляется </w:t>
      </w:r>
      <w:r w:rsidRPr="00AB436C">
        <w:rPr>
          <w:sz w:val="28"/>
          <w:szCs w:val="28"/>
        </w:rPr>
        <w:t>автомобильным транспортом в адрес грузополучател</w:t>
      </w:r>
      <w:r>
        <w:rPr>
          <w:sz w:val="28"/>
          <w:szCs w:val="28"/>
        </w:rPr>
        <w:t>ей</w:t>
      </w:r>
      <w:r w:rsidRPr="00AB436C">
        <w:rPr>
          <w:sz w:val="28"/>
          <w:szCs w:val="28"/>
        </w:rPr>
        <w:t>. Иные способы отгрузки могут производиться только по письменному согласованию с Заказчиком.</w:t>
      </w:r>
    </w:p>
    <w:p w:rsidR="00A74265" w:rsidRDefault="00A74265" w:rsidP="00A74265">
      <w:pPr>
        <w:pStyle w:val="a8"/>
        <w:tabs>
          <w:tab w:val="num" w:pos="1080"/>
          <w:tab w:val="left" w:pos="1440"/>
        </w:tabs>
        <w:rPr>
          <w:sz w:val="28"/>
          <w:szCs w:val="28"/>
        </w:rPr>
      </w:pPr>
      <w:r w:rsidRPr="00D376FC">
        <w:rPr>
          <w:sz w:val="28"/>
          <w:szCs w:val="28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D376FC" w:rsidRPr="00D376FC" w:rsidRDefault="00D376FC" w:rsidP="00A74265">
      <w:pPr>
        <w:pStyle w:val="a8"/>
        <w:tabs>
          <w:tab w:val="num" w:pos="1080"/>
          <w:tab w:val="left" w:pos="1440"/>
        </w:tabs>
        <w:rPr>
          <w:sz w:val="28"/>
          <w:szCs w:val="28"/>
        </w:rPr>
      </w:pPr>
    </w:p>
    <w:p w:rsidR="00A74265" w:rsidRPr="00E53A0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>6. Критерии определения победителя закупки, критерии (оценка) выбора заявки.</w:t>
      </w: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757"/>
        <w:gridCol w:w="4395"/>
      </w:tblGrid>
      <w:tr w:rsidR="00A74265" w:rsidRPr="00E53A05" w:rsidTr="00682F41">
        <w:tc>
          <w:tcPr>
            <w:tcW w:w="534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850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Ед. изм.</w:t>
            </w:r>
          </w:p>
        </w:tc>
        <w:tc>
          <w:tcPr>
            <w:tcW w:w="1757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Весовое либо максимальное значение</w:t>
            </w:r>
          </w:p>
        </w:tc>
        <w:tc>
          <w:tcPr>
            <w:tcW w:w="4395" w:type="dxa"/>
          </w:tcPr>
          <w:p w:rsidR="00A74265" w:rsidRPr="00E53A05" w:rsidRDefault="00A74265" w:rsidP="000F273B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Правила подсчёта баллов по критерию</w:t>
            </w:r>
          </w:p>
        </w:tc>
      </w:tr>
      <w:tr w:rsidR="00A74265" w:rsidRPr="00E53A05" w:rsidTr="00682F41">
        <w:tc>
          <w:tcPr>
            <w:tcW w:w="534" w:type="dxa"/>
            <w:vAlign w:val="center"/>
          </w:tcPr>
          <w:p w:rsidR="00A74265" w:rsidRPr="00E53A05" w:rsidRDefault="00A74265" w:rsidP="00682F4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74265" w:rsidRPr="00E53A05" w:rsidRDefault="00A74265" w:rsidP="00682F4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Цена договора</w:t>
            </w:r>
          </w:p>
        </w:tc>
        <w:tc>
          <w:tcPr>
            <w:tcW w:w="850" w:type="dxa"/>
            <w:vAlign w:val="center"/>
          </w:tcPr>
          <w:p w:rsidR="00A74265" w:rsidRPr="00E53A05" w:rsidRDefault="00A74265" w:rsidP="00682F4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Руб</w:t>
            </w:r>
            <w:r w:rsidR="006A3191">
              <w:rPr>
                <w:sz w:val="28"/>
                <w:szCs w:val="28"/>
              </w:rPr>
              <w:t>. без НДС</w:t>
            </w:r>
          </w:p>
        </w:tc>
        <w:tc>
          <w:tcPr>
            <w:tcW w:w="1757" w:type="dxa"/>
            <w:vAlign w:val="center"/>
          </w:tcPr>
          <w:p w:rsidR="00A74265" w:rsidRPr="00E53A05" w:rsidRDefault="00A74265" w:rsidP="00682F41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100</w:t>
            </w:r>
          </w:p>
        </w:tc>
        <w:tc>
          <w:tcPr>
            <w:tcW w:w="4395" w:type="dxa"/>
          </w:tcPr>
          <w:p w:rsidR="00A74265" w:rsidRPr="00E53A05" w:rsidRDefault="00A74265" w:rsidP="00682F4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A74265" w:rsidRPr="00E53A05" w:rsidRDefault="00A74265" w:rsidP="00682F41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Б</w:t>
            </w:r>
            <w:proofErr w:type="spellStart"/>
            <w:r w:rsidRPr="00E53A0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53A05">
              <w:rPr>
                <w:sz w:val="28"/>
                <w:szCs w:val="28"/>
              </w:rPr>
              <w:t xml:space="preserve"> = (З</w:t>
            </w:r>
            <w:r w:rsidRPr="00E53A05">
              <w:rPr>
                <w:sz w:val="28"/>
                <w:szCs w:val="28"/>
                <w:lang w:val="en-US"/>
              </w:rPr>
              <w:t>L</w:t>
            </w:r>
            <w:r w:rsidRPr="00E53A05">
              <w:rPr>
                <w:sz w:val="28"/>
                <w:szCs w:val="28"/>
              </w:rPr>
              <w:t xml:space="preserve"> / З</w:t>
            </w:r>
            <w:proofErr w:type="spellStart"/>
            <w:r w:rsidRPr="00E53A05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E53A05">
              <w:rPr>
                <w:sz w:val="28"/>
                <w:szCs w:val="28"/>
              </w:rPr>
              <w:t>)*Б</w:t>
            </w:r>
            <w:proofErr w:type="gramStart"/>
            <w:r w:rsidRPr="00E53A05">
              <w:rPr>
                <w:sz w:val="28"/>
                <w:szCs w:val="28"/>
                <w:lang w:val="en-US"/>
              </w:rPr>
              <w:t>m</w:t>
            </w:r>
            <w:proofErr w:type="gramEnd"/>
          </w:p>
        </w:tc>
      </w:tr>
    </w:tbl>
    <w:p w:rsidR="00A74265" w:rsidRPr="004955CA" w:rsidRDefault="00A74265" w:rsidP="00A74265">
      <w:pPr>
        <w:rPr>
          <w:sz w:val="28"/>
          <w:szCs w:val="28"/>
        </w:rPr>
      </w:pPr>
      <w:r w:rsidRPr="00FA4F47">
        <w:rPr>
          <w:sz w:val="28"/>
          <w:szCs w:val="28"/>
        </w:rPr>
        <w:t xml:space="preserve">где </w:t>
      </w:r>
      <w:proofErr w:type="spellStart"/>
      <w:r w:rsidRPr="004955CA">
        <w:rPr>
          <w:sz w:val="28"/>
          <w:szCs w:val="28"/>
        </w:rPr>
        <w:t>Бi</w:t>
      </w:r>
      <w:proofErr w:type="spellEnd"/>
      <w:r w:rsidRPr="004955CA">
        <w:rPr>
          <w:sz w:val="28"/>
          <w:szCs w:val="28"/>
        </w:rPr>
        <w:t xml:space="preserve"> – </w:t>
      </w:r>
      <w:proofErr w:type="gramStart"/>
      <w:r w:rsidRPr="004955CA">
        <w:rPr>
          <w:sz w:val="28"/>
          <w:szCs w:val="28"/>
        </w:rPr>
        <w:t>балл</w:t>
      </w:r>
      <w:proofErr w:type="gramEnd"/>
      <w:r w:rsidRPr="004955CA">
        <w:rPr>
          <w:sz w:val="28"/>
          <w:szCs w:val="28"/>
        </w:rPr>
        <w:t xml:space="preserve"> присваиваемый i-той заявке</w:t>
      </w:r>
    </w:p>
    <w:p w:rsidR="00A74265" w:rsidRPr="005530A0" w:rsidRDefault="00A74265" w:rsidP="00A74265">
      <w:pPr>
        <w:rPr>
          <w:sz w:val="28"/>
          <w:szCs w:val="28"/>
        </w:rPr>
      </w:pPr>
      <w:proofErr w:type="spellStart"/>
      <w:r w:rsidRPr="005530A0">
        <w:rPr>
          <w:sz w:val="28"/>
          <w:szCs w:val="28"/>
        </w:rPr>
        <w:t>З</w:t>
      </w:r>
      <w:proofErr w:type="gramStart"/>
      <w:r w:rsidRPr="005530A0">
        <w:rPr>
          <w:sz w:val="28"/>
          <w:szCs w:val="28"/>
        </w:rPr>
        <w:t>i</w:t>
      </w:r>
      <w:proofErr w:type="spellEnd"/>
      <w:proofErr w:type="gramEnd"/>
      <w:r w:rsidRPr="005530A0">
        <w:rPr>
          <w:sz w:val="28"/>
          <w:szCs w:val="28"/>
        </w:rPr>
        <w:t xml:space="preserve"> – значение показателя в i-той заявке</w:t>
      </w:r>
    </w:p>
    <w:p w:rsidR="00A74265" w:rsidRDefault="00A74265" w:rsidP="00A74265">
      <w:pPr>
        <w:rPr>
          <w:sz w:val="28"/>
          <w:szCs w:val="28"/>
        </w:rPr>
      </w:pPr>
      <w:r w:rsidRPr="00D1718B">
        <w:rPr>
          <w:sz w:val="28"/>
          <w:szCs w:val="28"/>
        </w:rPr>
        <w:t>З</w:t>
      </w:r>
      <w:proofErr w:type="gramStart"/>
      <w:r w:rsidRPr="006A46BF">
        <w:rPr>
          <w:sz w:val="18"/>
          <w:szCs w:val="18"/>
        </w:rPr>
        <w:t>L</w:t>
      </w:r>
      <w:proofErr w:type="gramEnd"/>
      <w:r w:rsidRPr="004955CA">
        <w:rPr>
          <w:sz w:val="28"/>
          <w:szCs w:val="28"/>
        </w:rPr>
        <w:t xml:space="preserve"> – значение показателя, признанного наилучшим</w:t>
      </w:r>
    </w:p>
    <w:p w:rsidR="00A74265" w:rsidRPr="00D1718B" w:rsidRDefault="00A74265" w:rsidP="00A74265">
      <w:pPr>
        <w:rPr>
          <w:sz w:val="28"/>
          <w:szCs w:val="28"/>
        </w:rPr>
      </w:pPr>
    </w:p>
    <w:p w:rsidR="00A74265" w:rsidRPr="004955CA" w:rsidRDefault="00A74265" w:rsidP="00A74265">
      <w:pPr>
        <w:rPr>
          <w:sz w:val="28"/>
          <w:szCs w:val="28"/>
        </w:rPr>
      </w:pPr>
      <w:r w:rsidRPr="00FC55C5">
        <w:rPr>
          <w:sz w:val="28"/>
          <w:szCs w:val="28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</w:p>
    <w:p w:rsidR="00A74265" w:rsidRPr="00CC6AC0" w:rsidRDefault="00A74265" w:rsidP="00A74265">
      <w:pPr>
        <w:pStyle w:val="a8"/>
        <w:tabs>
          <w:tab w:val="num" w:pos="1080"/>
          <w:tab w:val="left" w:pos="1440"/>
        </w:tabs>
        <w:rPr>
          <w:i/>
          <w:sz w:val="26"/>
          <w:szCs w:val="26"/>
        </w:rPr>
      </w:pPr>
    </w:p>
    <w:p w:rsidR="00A74265" w:rsidRPr="00E53A0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>7. Документы, предоставляемые Участниками закупки в обязательном порядке.</w:t>
      </w:r>
    </w:p>
    <w:p w:rsidR="00A74265" w:rsidRPr="00B430FB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</w:p>
    <w:p w:rsidR="00A74265" w:rsidRPr="00C74C75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7.1. </w:t>
      </w:r>
      <w:r w:rsidR="00B8090A">
        <w:rPr>
          <w:rFonts w:eastAsia="Calibri"/>
          <w:sz w:val="28"/>
          <w:szCs w:val="28"/>
          <w:lang w:eastAsia="en-US"/>
        </w:rPr>
        <w:t>Спецификация, заполненная</w:t>
      </w:r>
      <w:r w:rsidR="0067058B" w:rsidRPr="00CE0338">
        <w:rPr>
          <w:rFonts w:eastAsia="Calibri"/>
          <w:sz w:val="28"/>
          <w:szCs w:val="28"/>
          <w:lang w:eastAsia="en-US"/>
        </w:rPr>
        <w:t xml:space="preserve"> </w:t>
      </w:r>
      <w:r w:rsidRPr="008D0C05">
        <w:rPr>
          <w:rFonts w:eastAsia="Calibri"/>
          <w:sz w:val="28"/>
          <w:szCs w:val="28"/>
          <w:lang w:eastAsia="en-US"/>
        </w:rPr>
        <w:t xml:space="preserve">строго по форме </w:t>
      </w:r>
      <w:r w:rsidR="00B8090A">
        <w:rPr>
          <w:rFonts w:eastAsia="Calibri"/>
          <w:sz w:val="28"/>
          <w:szCs w:val="28"/>
          <w:lang w:eastAsia="en-US"/>
        </w:rPr>
        <w:t>Приложения 1 к Техническому заданию</w:t>
      </w:r>
      <w:r w:rsidRPr="008D0C05">
        <w:rPr>
          <w:rFonts w:eastAsia="Calibri"/>
          <w:sz w:val="28"/>
          <w:szCs w:val="28"/>
          <w:lang w:eastAsia="en-US"/>
        </w:rPr>
        <w:t xml:space="preserve">, с обязательным заполнением столбцов помеченных «*». Не допускается </w:t>
      </w:r>
      <w:r w:rsidRPr="00C74C75">
        <w:rPr>
          <w:rFonts w:eastAsia="Calibri"/>
          <w:sz w:val="28"/>
          <w:szCs w:val="28"/>
          <w:lang w:eastAsia="en-US"/>
        </w:rPr>
        <w:t xml:space="preserve">изменять содержание и порядок строк и столбцов в таблице. </w:t>
      </w:r>
    </w:p>
    <w:p w:rsidR="00A74265" w:rsidRPr="00C74C75" w:rsidRDefault="00A74265" w:rsidP="00C74C75">
      <w:pPr>
        <w:ind w:right="126"/>
        <w:jc w:val="both"/>
        <w:rPr>
          <w:rFonts w:eastAsia="Calibri"/>
          <w:sz w:val="28"/>
          <w:szCs w:val="28"/>
          <w:lang w:eastAsia="en-US"/>
        </w:rPr>
      </w:pPr>
      <w:r w:rsidRPr="00C74C75">
        <w:rPr>
          <w:rFonts w:eastAsia="Calibri"/>
          <w:sz w:val="28"/>
          <w:szCs w:val="28"/>
          <w:lang w:eastAsia="en-US"/>
        </w:rPr>
        <w:t>7.2. В случае предложения участником эквивалента заказываемой продукции</w:t>
      </w:r>
      <w:r w:rsidR="00E10F6C" w:rsidRPr="00C74C7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E10F6C" w:rsidRPr="00C74C75">
        <w:rPr>
          <w:rFonts w:eastAsia="Calibri"/>
          <w:sz w:val="28"/>
          <w:szCs w:val="28"/>
          <w:lang w:eastAsia="en-US"/>
        </w:rPr>
        <w:t>-д</w:t>
      </w:r>
      <w:proofErr w:type="gramEnd"/>
      <w:r w:rsidR="00E10F6C" w:rsidRPr="00C74C75">
        <w:rPr>
          <w:rFonts w:eastAsia="Calibri"/>
          <w:sz w:val="28"/>
          <w:szCs w:val="28"/>
          <w:lang w:eastAsia="en-US"/>
        </w:rPr>
        <w:t>окументы, подтверждающие соответствие параметров эквивалента техническим требованиям заказываемой продукции</w:t>
      </w:r>
      <w:r w:rsidR="00E10F6C" w:rsidRPr="00C74C75">
        <w:rPr>
          <w:rFonts w:eastAsia="Calibri"/>
          <w:i/>
          <w:sz w:val="28"/>
          <w:szCs w:val="28"/>
          <w:lang w:eastAsia="en-US"/>
        </w:rPr>
        <w:t xml:space="preserve"> </w:t>
      </w:r>
      <w:r w:rsidR="00E10F6C" w:rsidRPr="00C74C75">
        <w:rPr>
          <w:sz w:val="28"/>
          <w:szCs w:val="28"/>
        </w:rPr>
        <w:t>(технический паспорт, протоколы испытаний и т.п.)</w:t>
      </w:r>
      <w:r w:rsidR="00C74C75" w:rsidRPr="00C74C75">
        <w:rPr>
          <w:sz w:val="28"/>
          <w:szCs w:val="28"/>
        </w:rPr>
        <w:t>.</w:t>
      </w:r>
    </w:p>
    <w:p w:rsidR="00C74C75" w:rsidRPr="00C74C75" w:rsidRDefault="00C74C75" w:rsidP="00C74C75">
      <w:pPr>
        <w:ind w:right="126"/>
        <w:jc w:val="both"/>
        <w:rPr>
          <w:b/>
          <w:i/>
          <w:sz w:val="28"/>
          <w:szCs w:val="28"/>
        </w:rPr>
      </w:pPr>
    </w:p>
    <w:p w:rsidR="00A74265" w:rsidRDefault="00A74265" w:rsidP="00A74265">
      <w:pPr>
        <w:jc w:val="both"/>
        <w:rPr>
          <w:b/>
          <w:i/>
          <w:sz w:val="28"/>
          <w:szCs w:val="28"/>
        </w:rPr>
      </w:pPr>
      <w:r w:rsidRPr="0000134E">
        <w:rPr>
          <w:b/>
          <w:i/>
          <w:sz w:val="28"/>
          <w:szCs w:val="28"/>
        </w:rPr>
        <w:t xml:space="preserve">Непредставление документов, указанных в  разделе </w:t>
      </w:r>
      <w:r>
        <w:rPr>
          <w:b/>
          <w:i/>
          <w:sz w:val="28"/>
          <w:szCs w:val="28"/>
        </w:rPr>
        <w:t>7</w:t>
      </w:r>
      <w:r w:rsidRPr="0000134E">
        <w:rPr>
          <w:b/>
          <w:i/>
          <w:sz w:val="28"/>
          <w:szCs w:val="28"/>
        </w:rPr>
        <w:t xml:space="preserve">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</w:t>
      </w:r>
      <w:r>
        <w:rPr>
          <w:b/>
          <w:i/>
          <w:sz w:val="28"/>
          <w:szCs w:val="28"/>
        </w:rPr>
        <w:t>запроса цен</w:t>
      </w:r>
      <w:r w:rsidRPr="0000134E">
        <w:rPr>
          <w:b/>
          <w:i/>
          <w:sz w:val="28"/>
          <w:szCs w:val="28"/>
        </w:rPr>
        <w:t>.</w:t>
      </w:r>
    </w:p>
    <w:p w:rsidR="00A74265" w:rsidRDefault="00A74265" w:rsidP="00A74265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D376FC" w:rsidRDefault="00A74265" w:rsidP="00D376FC">
      <w:pPr>
        <w:ind w:right="988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D376FC">
        <w:rPr>
          <w:b/>
          <w:sz w:val="28"/>
          <w:szCs w:val="28"/>
        </w:rPr>
        <w:t xml:space="preserve">. </w:t>
      </w:r>
      <w:r w:rsidR="00D376FC" w:rsidRPr="00D376FC">
        <w:rPr>
          <w:b/>
          <w:sz w:val="28"/>
          <w:szCs w:val="28"/>
        </w:rPr>
        <w:t>Дополнительная информация по закупке.</w:t>
      </w:r>
    </w:p>
    <w:p w:rsidR="00D376FC" w:rsidRPr="00D376FC" w:rsidRDefault="00D376FC" w:rsidP="00D376FC">
      <w:pPr>
        <w:ind w:right="988"/>
        <w:rPr>
          <w:b/>
          <w:sz w:val="28"/>
          <w:szCs w:val="28"/>
        </w:rPr>
      </w:pPr>
    </w:p>
    <w:p w:rsidR="00D376FC" w:rsidRPr="00D376FC" w:rsidRDefault="00D376FC" w:rsidP="00D376FC">
      <w:pPr>
        <w:ind w:right="988"/>
        <w:rPr>
          <w:sz w:val="28"/>
          <w:szCs w:val="28"/>
        </w:rPr>
      </w:pPr>
      <w:r w:rsidRPr="00D376FC">
        <w:rPr>
          <w:sz w:val="28"/>
          <w:szCs w:val="28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5071A2" w:rsidRPr="00D376FC" w:rsidRDefault="00D376FC" w:rsidP="00E10F6C">
      <w:pPr>
        <w:ind w:right="54"/>
        <w:rPr>
          <w:sz w:val="28"/>
          <w:szCs w:val="28"/>
        </w:rPr>
      </w:pPr>
      <w:r w:rsidRPr="00D376FC">
        <w:rPr>
          <w:sz w:val="28"/>
          <w:szCs w:val="28"/>
        </w:rPr>
        <w:t>8.2. Вся переписка и переговоры по договору, касающиеся основных условий поставки, ведётся только с Заказчиком.</w:t>
      </w:r>
    </w:p>
    <w:p w:rsidR="00A74265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ind w:right="76"/>
        <w:jc w:val="both"/>
        <w:rPr>
          <w:b/>
          <w:sz w:val="28"/>
          <w:szCs w:val="28"/>
        </w:rPr>
      </w:pPr>
      <w:r w:rsidRPr="007453D6">
        <w:rPr>
          <w:b/>
          <w:sz w:val="28"/>
          <w:szCs w:val="28"/>
        </w:rPr>
        <w:lastRenderedPageBreak/>
        <w:t>Все приложения к настоящему Техническому заданию являются его неотъемлемой частью и изменению не подлежат.</w:t>
      </w:r>
    </w:p>
    <w:p w:rsidR="00A74265" w:rsidRPr="007453D6" w:rsidRDefault="00A74265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A74265">
      <w:pPr>
        <w:rPr>
          <w:sz w:val="28"/>
          <w:szCs w:val="28"/>
        </w:rPr>
      </w:pPr>
      <w:r w:rsidRPr="007453D6">
        <w:rPr>
          <w:sz w:val="28"/>
          <w:szCs w:val="28"/>
        </w:rPr>
        <w:t>Приложение:</w:t>
      </w:r>
    </w:p>
    <w:p w:rsidR="00A74265" w:rsidRDefault="00A74265" w:rsidP="00A7426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453D6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="00AF00FC">
        <w:rPr>
          <w:sz w:val="28"/>
          <w:szCs w:val="28"/>
        </w:rPr>
        <w:t>Спецификация</w:t>
      </w:r>
      <w:r w:rsidR="00C74C75">
        <w:rPr>
          <w:sz w:val="28"/>
          <w:szCs w:val="28"/>
        </w:rPr>
        <w:t>.</w:t>
      </w:r>
    </w:p>
    <w:p w:rsidR="00695ECF" w:rsidRDefault="00695ECF" w:rsidP="00695ECF">
      <w:pPr>
        <w:rPr>
          <w:sz w:val="28"/>
          <w:szCs w:val="28"/>
        </w:rPr>
      </w:pPr>
    </w:p>
    <w:p w:rsidR="00E53A05" w:rsidRPr="00BD54CC" w:rsidRDefault="00E53A05" w:rsidP="00E53A05">
      <w:pPr>
        <w:ind w:left="720"/>
        <w:rPr>
          <w:sz w:val="28"/>
          <w:szCs w:val="28"/>
        </w:rPr>
      </w:pPr>
    </w:p>
    <w:p w:rsidR="00920BFA" w:rsidRPr="00920BFA" w:rsidRDefault="00920BFA" w:rsidP="00920BFA">
      <w:pPr>
        <w:rPr>
          <w:sz w:val="28"/>
          <w:szCs w:val="28"/>
          <w:lang w:val="en-US"/>
        </w:rPr>
      </w:pPr>
    </w:p>
    <w:p w:rsidR="00C74C75" w:rsidRPr="00BD54CC" w:rsidRDefault="00C74C75" w:rsidP="00E53A05">
      <w:pPr>
        <w:ind w:left="720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E53A05" w:rsidTr="00E53A05">
        <w:tc>
          <w:tcPr>
            <w:tcW w:w="5238" w:type="dxa"/>
          </w:tcPr>
          <w:p w:rsidR="00E53A05" w:rsidRPr="00E53A05" w:rsidRDefault="00E53A05" w:rsidP="00973954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bCs/>
                <w:sz w:val="28"/>
                <w:szCs w:val="28"/>
              </w:rPr>
            </w:pPr>
            <w:r w:rsidRPr="00E53A05"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 w:rsidR="00973954">
              <w:rPr>
                <w:bCs/>
                <w:sz w:val="28"/>
                <w:szCs w:val="28"/>
              </w:rPr>
              <w:t>ОЗиМХО</w:t>
            </w:r>
            <w:proofErr w:type="spellEnd"/>
          </w:p>
        </w:tc>
        <w:tc>
          <w:tcPr>
            <w:tcW w:w="5238" w:type="dxa"/>
          </w:tcPr>
          <w:p w:rsidR="00E53A05" w:rsidRPr="00E53A05" w:rsidRDefault="00973954" w:rsidP="009739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</w:t>
            </w:r>
            <w:r w:rsidR="00B3455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Кошкина</w:t>
            </w:r>
          </w:p>
        </w:tc>
      </w:tr>
    </w:tbl>
    <w:p w:rsidR="00A74265" w:rsidRDefault="00A74265" w:rsidP="00A74265"/>
    <w:p w:rsidR="00195621" w:rsidRDefault="00195621" w:rsidP="00A74265"/>
    <w:p w:rsidR="00195621" w:rsidRDefault="00195621" w:rsidP="00A74265"/>
    <w:p w:rsidR="00195621" w:rsidRDefault="00195621" w:rsidP="00A74265"/>
    <w:p w:rsidR="003B13C8" w:rsidRDefault="003B13C8" w:rsidP="00A74265">
      <w:pPr>
        <w:jc w:val="center"/>
        <w:rPr>
          <w:sz w:val="28"/>
          <w:szCs w:val="28"/>
        </w:rPr>
      </w:pPr>
    </w:p>
    <w:p w:rsidR="00A74265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 xml:space="preserve">Лист согласования технического задания  на </w:t>
      </w:r>
      <w:r w:rsidRPr="00B31291">
        <w:rPr>
          <w:sz w:val="28"/>
          <w:szCs w:val="28"/>
        </w:rPr>
        <w:t xml:space="preserve">проведение </w:t>
      </w:r>
    </w:p>
    <w:p w:rsidR="00A74265" w:rsidRPr="0067058B" w:rsidRDefault="00A74265" w:rsidP="00A74265">
      <w:pPr>
        <w:jc w:val="center"/>
        <w:rPr>
          <w:sz w:val="28"/>
          <w:szCs w:val="28"/>
          <w:u w:val="single"/>
        </w:rPr>
      </w:pPr>
      <w:r w:rsidRPr="00860109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запроса цен</w:t>
      </w:r>
      <w:r w:rsidRPr="00860109">
        <w:rPr>
          <w:sz w:val="28"/>
          <w:szCs w:val="28"/>
        </w:rPr>
        <w:t xml:space="preserve">  </w:t>
      </w:r>
      <w:r w:rsidRPr="009A0DF5">
        <w:rPr>
          <w:sz w:val="28"/>
          <w:szCs w:val="28"/>
        </w:rPr>
        <w:t>на</w:t>
      </w:r>
      <w:r w:rsidRPr="00B75A6B">
        <w:rPr>
          <w:sz w:val="28"/>
          <w:szCs w:val="28"/>
        </w:rPr>
        <w:t xml:space="preserve"> право заключения договора на </w:t>
      </w:r>
      <w:r w:rsidRPr="00B31291">
        <w:rPr>
          <w:sz w:val="28"/>
          <w:szCs w:val="28"/>
        </w:rPr>
        <w:t xml:space="preserve">поставку </w:t>
      </w:r>
      <w:r w:rsidR="00455525">
        <w:rPr>
          <w:color w:val="000000"/>
          <w:sz w:val="28"/>
          <w:szCs w:val="28"/>
        </w:rPr>
        <w:t>кресел офисных</w:t>
      </w:r>
      <w:r w:rsidR="00E10F6C">
        <w:rPr>
          <w:color w:val="000000"/>
          <w:sz w:val="28"/>
          <w:szCs w:val="28"/>
        </w:rPr>
        <w:t xml:space="preserve"> для</w:t>
      </w:r>
      <w:r w:rsidR="000A00A4">
        <w:rPr>
          <w:color w:val="000000"/>
          <w:sz w:val="28"/>
          <w:szCs w:val="28"/>
        </w:rPr>
        <w:t xml:space="preserve"> нужд </w:t>
      </w:r>
      <w:r w:rsidR="009F764F" w:rsidRPr="009F764F">
        <w:rPr>
          <w:color w:val="000000"/>
          <w:sz w:val="28"/>
          <w:szCs w:val="28"/>
        </w:rPr>
        <w:t>АО «</w:t>
      </w:r>
      <w:proofErr w:type="spellStart"/>
      <w:r w:rsidR="009F764F" w:rsidRPr="009F764F">
        <w:rPr>
          <w:color w:val="000000"/>
          <w:sz w:val="28"/>
          <w:szCs w:val="28"/>
        </w:rPr>
        <w:t>ЕЭнС</w:t>
      </w:r>
      <w:proofErr w:type="spellEnd"/>
      <w:r w:rsidR="009F764F" w:rsidRPr="009F764F">
        <w:rPr>
          <w:color w:val="000000"/>
          <w:sz w:val="28"/>
          <w:szCs w:val="28"/>
        </w:rPr>
        <w:t>»</w:t>
      </w:r>
      <w:r w:rsidR="009F764F" w:rsidRPr="0067058B">
        <w:rPr>
          <w:color w:val="000000"/>
          <w:sz w:val="28"/>
          <w:szCs w:val="28"/>
        </w:rPr>
        <w:t>.</w:t>
      </w:r>
    </w:p>
    <w:p w:rsidR="00A74265" w:rsidRPr="00B75A6B" w:rsidRDefault="00A74265" w:rsidP="00A74265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10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92"/>
        <w:gridCol w:w="2604"/>
        <w:gridCol w:w="1276"/>
        <w:gridCol w:w="1276"/>
        <w:gridCol w:w="1700"/>
      </w:tblGrid>
      <w:tr w:rsidR="00A74265" w:rsidRPr="00920BFA" w:rsidTr="00920BFA">
        <w:tc>
          <w:tcPr>
            <w:tcW w:w="709" w:type="dxa"/>
            <w:vAlign w:val="center"/>
          </w:tcPr>
          <w:p w:rsidR="00A74265" w:rsidRPr="00920BFA" w:rsidRDefault="00A74265" w:rsidP="00682F4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 xml:space="preserve">№ </w:t>
            </w:r>
            <w:proofErr w:type="gramStart"/>
            <w:r w:rsidRPr="00920BFA">
              <w:rPr>
                <w:sz w:val="28"/>
                <w:szCs w:val="28"/>
              </w:rPr>
              <w:t>п</w:t>
            </w:r>
            <w:proofErr w:type="gramEnd"/>
            <w:r w:rsidRPr="00920BFA">
              <w:rPr>
                <w:sz w:val="28"/>
                <w:szCs w:val="28"/>
              </w:rPr>
              <w:t>/п</w:t>
            </w:r>
          </w:p>
        </w:tc>
        <w:tc>
          <w:tcPr>
            <w:tcW w:w="2592" w:type="dxa"/>
            <w:vAlign w:val="center"/>
          </w:tcPr>
          <w:p w:rsidR="00A74265" w:rsidRPr="00920BFA" w:rsidRDefault="00A74265" w:rsidP="000D3CDE">
            <w:pPr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Должность ОАО «</w:t>
            </w:r>
            <w:proofErr w:type="spellStart"/>
            <w:r w:rsidR="000D3CDE" w:rsidRPr="00920BFA">
              <w:rPr>
                <w:bCs/>
                <w:sz w:val="28"/>
                <w:szCs w:val="28"/>
              </w:rPr>
              <w:t>ЕЭнС</w:t>
            </w:r>
            <w:proofErr w:type="spellEnd"/>
            <w:r w:rsidRPr="00920BFA">
              <w:rPr>
                <w:sz w:val="28"/>
                <w:szCs w:val="28"/>
              </w:rPr>
              <w:t>»</w:t>
            </w:r>
          </w:p>
        </w:tc>
        <w:tc>
          <w:tcPr>
            <w:tcW w:w="2604" w:type="dxa"/>
            <w:vAlign w:val="center"/>
          </w:tcPr>
          <w:p w:rsidR="00A74265" w:rsidRPr="00920BFA" w:rsidRDefault="00A74265" w:rsidP="00682F4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A74265" w:rsidRPr="00920BFA" w:rsidRDefault="00A74265" w:rsidP="00682F4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276" w:type="dxa"/>
            <w:vAlign w:val="center"/>
          </w:tcPr>
          <w:p w:rsidR="00A74265" w:rsidRPr="00920BFA" w:rsidRDefault="00A74265" w:rsidP="00682F4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700" w:type="dxa"/>
            <w:vAlign w:val="center"/>
          </w:tcPr>
          <w:p w:rsidR="00A74265" w:rsidRPr="00920BFA" w:rsidRDefault="00A74265" w:rsidP="00682F4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Подпись</w:t>
            </w:r>
          </w:p>
        </w:tc>
      </w:tr>
      <w:tr w:rsidR="00973954" w:rsidRPr="00920BFA" w:rsidTr="00920BFA">
        <w:tc>
          <w:tcPr>
            <w:tcW w:w="709" w:type="dxa"/>
            <w:vAlign w:val="center"/>
          </w:tcPr>
          <w:p w:rsidR="00973954" w:rsidRPr="00920BFA" w:rsidRDefault="00973954" w:rsidP="00682F4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 w:rsidRPr="00920BF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92" w:type="dxa"/>
          </w:tcPr>
          <w:p w:rsidR="00973954" w:rsidRPr="00920BFA" w:rsidRDefault="00973954" w:rsidP="00682F41">
            <w:pPr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Начальник управления экономики</w:t>
            </w:r>
          </w:p>
        </w:tc>
        <w:tc>
          <w:tcPr>
            <w:tcW w:w="2604" w:type="dxa"/>
            <w:vAlign w:val="center"/>
          </w:tcPr>
          <w:p w:rsidR="00973954" w:rsidRPr="00920BFA" w:rsidRDefault="00695ECF" w:rsidP="00920BFA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Шаповалюк Е. Е.</w:t>
            </w:r>
          </w:p>
        </w:tc>
        <w:tc>
          <w:tcPr>
            <w:tcW w:w="1276" w:type="dxa"/>
            <w:vAlign w:val="center"/>
          </w:tcPr>
          <w:p w:rsidR="00973954" w:rsidRPr="00920BFA" w:rsidRDefault="00973954" w:rsidP="00682F4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73954" w:rsidRPr="00920BFA" w:rsidRDefault="00973954" w:rsidP="00682F4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973954" w:rsidRPr="00920BFA" w:rsidRDefault="00973954" w:rsidP="00682F41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973954" w:rsidRPr="00920BFA" w:rsidTr="00920BFA">
        <w:trPr>
          <w:trHeight w:val="449"/>
        </w:trPr>
        <w:tc>
          <w:tcPr>
            <w:tcW w:w="709" w:type="dxa"/>
            <w:vAlign w:val="center"/>
          </w:tcPr>
          <w:p w:rsidR="00973954" w:rsidRPr="00920BFA" w:rsidRDefault="00973954" w:rsidP="00682F41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2</w:t>
            </w:r>
          </w:p>
        </w:tc>
        <w:tc>
          <w:tcPr>
            <w:tcW w:w="2592" w:type="dxa"/>
          </w:tcPr>
          <w:p w:rsidR="00973954" w:rsidRPr="00920BFA" w:rsidRDefault="00973954" w:rsidP="000D3CDE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604" w:type="dxa"/>
            <w:vAlign w:val="center"/>
          </w:tcPr>
          <w:p w:rsidR="00973954" w:rsidRPr="00920BFA" w:rsidRDefault="00973954" w:rsidP="00920BFA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20BFA">
              <w:rPr>
                <w:sz w:val="28"/>
                <w:szCs w:val="28"/>
              </w:rPr>
              <w:t>Кошкина Г. А.</w:t>
            </w:r>
          </w:p>
        </w:tc>
        <w:tc>
          <w:tcPr>
            <w:tcW w:w="1276" w:type="dxa"/>
            <w:vAlign w:val="center"/>
          </w:tcPr>
          <w:p w:rsidR="00973954" w:rsidRPr="00920BFA" w:rsidRDefault="00973954" w:rsidP="00682F41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73954" w:rsidRPr="00920BFA" w:rsidRDefault="00973954" w:rsidP="00682F4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973954" w:rsidRPr="00920BFA" w:rsidRDefault="00973954" w:rsidP="00682F41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:rsidR="00A74265" w:rsidRDefault="00A74265" w:rsidP="00A74265">
      <w:pPr>
        <w:pStyle w:val="1"/>
        <w:tabs>
          <w:tab w:val="center" w:pos="5034"/>
        </w:tabs>
        <w:jc w:val="both"/>
        <w:rPr>
          <w:b/>
          <w:sz w:val="18"/>
        </w:rPr>
      </w:pPr>
    </w:p>
    <w:p w:rsidR="00A74265" w:rsidRPr="00264596" w:rsidRDefault="00A74265" w:rsidP="00A74265"/>
    <w:p w:rsidR="001810A2" w:rsidRDefault="001810A2"/>
    <w:sectPr w:rsidR="001810A2" w:rsidSect="00195621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567" w:right="567" w:bottom="993" w:left="108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41" w:rsidRDefault="00682F41" w:rsidP="0005652C">
      <w:r>
        <w:separator/>
      </w:r>
    </w:p>
  </w:endnote>
  <w:endnote w:type="continuationSeparator" w:id="0">
    <w:p w:rsidR="00682F41" w:rsidRDefault="00682F41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41" w:rsidRDefault="00682F41" w:rsidP="00682F4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82F41" w:rsidRDefault="00682F4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41" w:rsidRDefault="00682F41" w:rsidP="00682F41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77312">
      <w:rPr>
        <w:rStyle w:val="ad"/>
        <w:noProof/>
      </w:rPr>
      <w:t>7</w:t>
    </w:r>
    <w:r>
      <w:rPr>
        <w:rStyle w:val="ad"/>
      </w:rPr>
      <w:fldChar w:fldCharType="end"/>
    </w:r>
  </w:p>
  <w:p w:rsidR="00682F41" w:rsidRDefault="00682F41" w:rsidP="00682F41">
    <w:pPr>
      <w:pStyle w:val="ab"/>
      <w:framePr w:wrap="around" w:vAnchor="text" w:hAnchor="margin" w:xAlign="center" w:y="1"/>
      <w:rPr>
        <w:rStyle w:val="ad"/>
      </w:rPr>
    </w:pPr>
  </w:p>
  <w:p w:rsidR="00682F41" w:rsidRDefault="00682F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41" w:rsidRDefault="00682F41" w:rsidP="0005652C">
      <w:r>
        <w:separator/>
      </w:r>
    </w:p>
  </w:footnote>
  <w:footnote w:type="continuationSeparator" w:id="0">
    <w:p w:rsidR="00682F41" w:rsidRDefault="00682F41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41" w:rsidRDefault="00682F4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82F41" w:rsidRDefault="00682F41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41" w:rsidRDefault="00682F41">
    <w:pPr>
      <w:pStyle w:val="a9"/>
      <w:framePr w:wrap="around" w:vAnchor="text" w:hAnchor="margin" w:xAlign="right" w:y="1"/>
      <w:rPr>
        <w:rStyle w:val="ad"/>
      </w:rPr>
    </w:pPr>
  </w:p>
  <w:p w:rsidR="00682F41" w:rsidRDefault="00682F41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068C8"/>
    <w:rsid w:val="00022015"/>
    <w:rsid w:val="000261D6"/>
    <w:rsid w:val="000316F3"/>
    <w:rsid w:val="0003566B"/>
    <w:rsid w:val="00044BB7"/>
    <w:rsid w:val="00046105"/>
    <w:rsid w:val="0005652C"/>
    <w:rsid w:val="00067363"/>
    <w:rsid w:val="000676A1"/>
    <w:rsid w:val="00084B84"/>
    <w:rsid w:val="00090193"/>
    <w:rsid w:val="000A00A4"/>
    <w:rsid w:val="000A0785"/>
    <w:rsid w:val="000A5CB9"/>
    <w:rsid w:val="000B1C08"/>
    <w:rsid w:val="000D3CDE"/>
    <w:rsid w:val="000E6B6B"/>
    <w:rsid w:val="000F273B"/>
    <w:rsid w:val="00135A1A"/>
    <w:rsid w:val="0015493E"/>
    <w:rsid w:val="00161022"/>
    <w:rsid w:val="001810A2"/>
    <w:rsid w:val="00195621"/>
    <w:rsid w:val="001C02C4"/>
    <w:rsid w:val="001E74EE"/>
    <w:rsid w:val="00204359"/>
    <w:rsid w:val="002173CA"/>
    <w:rsid w:val="00220268"/>
    <w:rsid w:val="002273B9"/>
    <w:rsid w:val="00250853"/>
    <w:rsid w:val="00265D5E"/>
    <w:rsid w:val="002F426A"/>
    <w:rsid w:val="00322606"/>
    <w:rsid w:val="003524FC"/>
    <w:rsid w:val="003676A4"/>
    <w:rsid w:val="00397F84"/>
    <w:rsid w:val="003B13C8"/>
    <w:rsid w:val="003B56D2"/>
    <w:rsid w:val="003C6A3A"/>
    <w:rsid w:val="003D35D7"/>
    <w:rsid w:val="003D7422"/>
    <w:rsid w:val="003F06DE"/>
    <w:rsid w:val="00400FAF"/>
    <w:rsid w:val="004326BF"/>
    <w:rsid w:val="00452006"/>
    <w:rsid w:val="00455525"/>
    <w:rsid w:val="00486E54"/>
    <w:rsid w:val="004933A4"/>
    <w:rsid w:val="004E447F"/>
    <w:rsid w:val="004F0844"/>
    <w:rsid w:val="004F32FD"/>
    <w:rsid w:val="004F5FB6"/>
    <w:rsid w:val="004F7710"/>
    <w:rsid w:val="00502145"/>
    <w:rsid w:val="0050227D"/>
    <w:rsid w:val="005067B9"/>
    <w:rsid w:val="005071A2"/>
    <w:rsid w:val="00513F84"/>
    <w:rsid w:val="00520D68"/>
    <w:rsid w:val="0053609A"/>
    <w:rsid w:val="00536B55"/>
    <w:rsid w:val="005D1059"/>
    <w:rsid w:val="006655F1"/>
    <w:rsid w:val="0067058B"/>
    <w:rsid w:val="006713D2"/>
    <w:rsid w:val="00682F41"/>
    <w:rsid w:val="006869C7"/>
    <w:rsid w:val="00686DDD"/>
    <w:rsid w:val="006937EF"/>
    <w:rsid w:val="006942AB"/>
    <w:rsid w:val="00695ECF"/>
    <w:rsid w:val="006A3191"/>
    <w:rsid w:val="00711743"/>
    <w:rsid w:val="00771E1A"/>
    <w:rsid w:val="00777312"/>
    <w:rsid w:val="007A38BF"/>
    <w:rsid w:val="007B7EA7"/>
    <w:rsid w:val="007C29A0"/>
    <w:rsid w:val="007E1BBD"/>
    <w:rsid w:val="007E7943"/>
    <w:rsid w:val="0084298E"/>
    <w:rsid w:val="00854941"/>
    <w:rsid w:val="00865E01"/>
    <w:rsid w:val="00871A4D"/>
    <w:rsid w:val="008A5EE4"/>
    <w:rsid w:val="008D4C17"/>
    <w:rsid w:val="008E7060"/>
    <w:rsid w:val="008F3FF7"/>
    <w:rsid w:val="00920BFA"/>
    <w:rsid w:val="009461D1"/>
    <w:rsid w:val="00950AD6"/>
    <w:rsid w:val="00954825"/>
    <w:rsid w:val="00956360"/>
    <w:rsid w:val="00957CD0"/>
    <w:rsid w:val="009603B5"/>
    <w:rsid w:val="009618EC"/>
    <w:rsid w:val="00964A53"/>
    <w:rsid w:val="009664AC"/>
    <w:rsid w:val="00967924"/>
    <w:rsid w:val="00973954"/>
    <w:rsid w:val="009925E6"/>
    <w:rsid w:val="009A0220"/>
    <w:rsid w:val="009E528F"/>
    <w:rsid w:val="009F764F"/>
    <w:rsid w:val="00A03BCE"/>
    <w:rsid w:val="00A147A4"/>
    <w:rsid w:val="00A211FE"/>
    <w:rsid w:val="00A24AFD"/>
    <w:rsid w:val="00A46E92"/>
    <w:rsid w:val="00A74265"/>
    <w:rsid w:val="00A76863"/>
    <w:rsid w:val="00AA6449"/>
    <w:rsid w:val="00AD213B"/>
    <w:rsid w:val="00AD2909"/>
    <w:rsid w:val="00AF00FC"/>
    <w:rsid w:val="00B058DB"/>
    <w:rsid w:val="00B06E51"/>
    <w:rsid w:val="00B217B4"/>
    <w:rsid w:val="00B34553"/>
    <w:rsid w:val="00B53444"/>
    <w:rsid w:val="00B630E5"/>
    <w:rsid w:val="00B8090A"/>
    <w:rsid w:val="00BA5813"/>
    <w:rsid w:val="00BC2413"/>
    <w:rsid w:val="00BC2451"/>
    <w:rsid w:val="00BD54CC"/>
    <w:rsid w:val="00BE2B8E"/>
    <w:rsid w:val="00BE5703"/>
    <w:rsid w:val="00BF0DEC"/>
    <w:rsid w:val="00C31929"/>
    <w:rsid w:val="00C37695"/>
    <w:rsid w:val="00C65433"/>
    <w:rsid w:val="00C74C75"/>
    <w:rsid w:val="00CA1D26"/>
    <w:rsid w:val="00CA3A69"/>
    <w:rsid w:val="00CC4E39"/>
    <w:rsid w:val="00CD6399"/>
    <w:rsid w:val="00CE0338"/>
    <w:rsid w:val="00CE140C"/>
    <w:rsid w:val="00D376FC"/>
    <w:rsid w:val="00D559E7"/>
    <w:rsid w:val="00D65A01"/>
    <w:rsid w:val="00D95669"/>
    <w:rsid w:val="00DA0B6B"/>
    <w:rsid w:val="00DA63AF"/>
    <w:rsid w:val="00DB096C"/>
    <w:rsid w:val="00DC379E"/>
    <w:rsid w:val="00DF197F"/>
    <w:rsid w:val="00DF715D"/>
    <w:rsid w:val="00E02B92"/>
    <w:rsid w:val="00E06B14"/>
    <w:rsid w:val="00E10F6C"/>
    <w:rsid w:val="00E2036D"/>
    <w:rsid w:val="00E279E0"/>
    <w:rsid w:val="00E35729"/>
    <w:rsid w:val="00E53A05"/>
    <w:rsid w:val="00E53D59"/>
    <w:rsid w:val="00E63D8C"/>
    <w:rsid w:val="00E65976"/>
    <w:rsid w:val="00E67AA7"/>
    <w:rsid w:val="00E731D5"/>
    <w:rsid w:val="00EF545F"/>
    <w:rsid w:val="00F07F86"/>
    <w:rsid w:val="00F36404"/>
    <w:rsid w:val="00F4220B"/>
    <w:rsid w:val="00F45245"/>
    <w:rsid w:val="00F4558E"/>
    <w:rsid w:val="00F47844"/>
    <w:rsid w:val="00F50936"/>
    <w:rsid w:val="00F56CC1"/>
    <w:rsid w:val="00F64AF6"/>
    <w:rsid w:val="00F66156"/>
    <w:rsid w:val="00F67261"/>
    <w:rsid w:val="00F966D9"/>
    <w:rsid w:val="00FB06A7"/>
    <w:rsid w:val="00FD2B14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090193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7F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7F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-text-lowcase">
    <w:name w:val="i-text-lowcase"/>
    <w:basedOn w:val="a0"/>
    <w:rsid w:val="00BE5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090193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7F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7F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-text-lowcase">
    <w:name w:val="i-text-lowcase"/>
    <w:basedOn w:val="a0"/>
    <w:rsid w:val="00BE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231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9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16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0972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9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6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24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3850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3478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3834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6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35542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3867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0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1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758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9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6129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63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3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26968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2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8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8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20615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4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7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5287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6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10804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3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2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16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67260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7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9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97498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38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162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2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9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5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9273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1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56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0352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6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1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92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6338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2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6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92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623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1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2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28122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76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1435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9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3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195166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33158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2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5" w:color="878592"/>
                                            <w:right w:val="none" w:sz="0" w:space="0" w:color="auto"/>
                                          </w:divBdr>
                                          <w:divsChild>
                                            <w:div w:id="2787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63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1D101-E758-4B48-9FE1-B9496B74480B}"/>
</file>

<file path=customXml/itemProps2.xml><?xml version="1.0" encoding="utf-8"?>
<ds:datastoreItem xmlns:ds="http://schemas.openxmlformats.org/officeDocument/2006/customXml" ds:itemID="{F98D6058-C6A0-44D9-AC5E-899F32650DEF}"/>
</file>

<file path=customXml/itemProps3.xml><?xml version="1.0" encoding="utf-8"?>
<ds:datastoreItem xmlns:ds="http://schemas.openxmlformats.org/officeDocument/2006/customXml" ds:itemID="{1432142C-BF1B-4566-A3BF-6C709DC34CD1}"/>
</file>

<file path=customXml/itemProps4.xml><?xml version="1.0" encoding="utf-8"?>
<ds:datastoreItem xmlns:ds="http://schemas.openxmlformats.org/officeDocument/2006/customXml" ds:itemID="{B290B01A-3B04-4031-A216-B1F06F2DD2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Осколкова Анна Андреевна</cp:lastModifiedBy>
  <cp:revision>6</cp:revision>
  <cp:lastPrinted>2017-05-16T11:19:00Z</cp:lastPrinted>
  <dcterms:created xsi:type="dcterms:W3CDTF">2017-05-16T09:18:00Z</dcterms:created>
  <dcterms:modified xsi:type="dcterms:W3CDTF">2017-05-17T04:03:00Z</dcterms:modified>
</cp:coreProperties>
</file>