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14:paraId="11D83DBB" w14:textId="77777777" w:rsidTr="005112B1">
        <w:trPr>
          <w:trHeight w:val="1267"/>
        </w:trPr>
        <w:tc>
          <w:tcPr>
            <w:tcW w:w="5148" w:type="dxa"/>
            <w:shd w:val="clear" w:color="auto" w:fill="auto"/>
          </w:tcPr>
          <w:p w14:paraId="11D83DB0" w14:textId="77777777"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11D83DB1" w14:textId="77777777"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14:paraId="11D83DB2" w14:textId="77777777" w:rsidR="006E1FA4" w:rsidRDefault="006E1FA4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E1FA4">
              <w:rPr>
                <w:sz w:val="28"/>
                <w:szCs w:val="28"/>
              </w:rPr>
              <w:t xml:space="preserve">Начальник УСПО </w:t>
            </w:r>
          </w:p>
          <w:p w14:paraId="11D83DB3" w14:textId="77777777" w:rsidR="00A74265" w:rsidRPr="005579E8" w:rsidRDefault="003C1B7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 w:rsidRPr="00244168">
              <w:rPr>
                <w:color w:val="000000"/>
                <w:sz w:val="28"/>
                <w:szCs w:val="28"/>
              </w:rPr>
              <w:t>АО «</w:t>
            </w:r>
            <w:proofErr w:type="spellStart"/>
            <w:r>
              <w:rPr>
                <w:color w:val="000000"/>
                <w:sz w:val="28"/>
                <w:szCs w:val="28"/>
              </w:rPr>
              <w:t>ЕЭнС</w:t>
            </w:r>
            <w:proofErr w:type="spellEnd"/>
            <w:r w:rsidR="00B72F8F">
              <w:rPr>
                <w:color w:val="000000"/>
                <w:sz w:val="28"/>
                <w:szCs w:val="28"/>
              </w:rPr>
              <w:t>»</w:t>
            </w:r>
            <w:r w:rsidDel="003C1B70">
              <w:rPr>
                <w:sz w:val="28"/>
                <w:szCs w:val="28"/>
              </w:rPr>
              <w:t xml:space="preserve"> </w:t>
            </w:r>
            <w:r w:rsidR="00957CD0">
              <w:rPr>
                <w:sz w:val="28"/>
                <w:szCs w:val="28"/>
              </w:rPr>
              <w:t>_________________</w:t>
            </w:r>
            <w:proofErr w:type="spellStart"/>
            <w:r w:rsidR="006E1FA4">
              <w:rPr>
                <w:sz w:val="28"/>
                <w:szCs w:val="28"/>
              </w:rPr>
              <w:t>Горячевских</w:t>
            </w:r>
            <w:proofErr w:type="spellEnd"/>
            <w:r w:rsidR="006E1FA4">
              <w:rPr>
                <w:sz w:val="28"/>
                <w:szCs w:val="28"/>
              </w:rPr>
              <w:t xml:space="preserve"> А.Г</w:t>
            </w:r>
            <w:r w:rsidR="00950AD6">
              <w:rPr>
                <w:sz w:val="28"/>
                <w:szCs w:val="28"/>
              </w:rPr>
              <w:t>.</w:t>
            </w:r>
          </w:p>
          <w:p w14:paraId="11D83DB4" w14:textId="77777777"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14:paraId="11D83DB5" w14:textId="77777777" w:rsidR="00A74265" w:rsidRPr="00A8487F" w:rsidRDefault="00A74265" w:rsidP="00220140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5E577A">
              <w:rPr>
                <w:sz w:val="28"/>
                <w:szCs w:val="28"/>
                <w:lang w:val="en-US"/>
              </w:rPr>
              <w:t>8</w:t>
            </w:r>
            <w:r w:rsidR="00950AD6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14:paraId="11D83DB6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11D83DB7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11D83DB8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11D83DB9" w14:textId="77777777" w:rsidR="00A74265" w:rsidRDefault="00A74265" w:rsidP="005112B1">
            <w:pPr>
              <w:rPr>
                <w:sz w:val="28"/>
                <w:szCs w:val="28"/>
              </w:rPr>
            </w:pPr>
          </w:p>
          <w:p w14:paraId="11D83DBA" w14:textId="77777777"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14:paraId="11D83DBC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14:paraId="11D83DBD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14:paraId="11D83DBE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11D83DBF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11D83DC0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11D83DC1" w14:textId="77777777"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11D83DC2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11D83DC3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14:paraId="11D83DC4" w14:textId="77777777"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14:paraId="11D83DC5" w14:textId="77777777"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14:paraId="11D83DC6" w14:textId="77777777"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14:paraId="11D83DC7" w14:textId="6A358026" w:rsidR="00A74265" w:rsidRPr="008B5FAC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</w:t>
      </w:r>
      <w:r w:rsidR="008B5FAC">
        <w:rPr>
          <w:color w:val="000000"/>
          <w:sz w:val="28"/>
          <w:szCs w:val="28"/>
        </w:rPr>
        <w:t>о</w:t>
      </w:r>
      <w:r w:rsidR="008B5FAC" w:rsidRPr="008B5FAC">
        <w:rPr>
          <w:color w:val="000000"/>
          <w:sz w:val="28"/>
          <w:szCs w:val="28"/>
        </w:rPr>
        <w:t>ткрыт</w:t>
      </w:r>
      <w:r w:rsidR="008B5FAC">
        <w:rPr>
          <w:color w:val="000000"/>
          <w:sz w:val="28"/>
          <w:szCs w:val="28"/>
        </w:rPr>
        <w:t>ого</w:t>
      </w:r>
      <w:r w:rsidR="008B5FAC" w:rsidRPr="008B5FAC">
        <w:rPr>
          <w:color w:val="000000"/>
          <w:sz w:val="28"/>
          <w:szCs w:val="28"/>
        </w:rPr>
        <w:t xml:space="preserve"> запрос</w:t>
      </w:r>
      <w:r w:rsidR="008B5FAC">
        <w:rPr>
          <w:color w:val="000000"/>
          <w:sz w:val="28"/>
          <w:szCs w:val="28"/>
        </w:rPr>
        <w:t>а</w:t>
      </w:r>
      <w:r w:rsidR="008B5FAC" w:rsidRPr="008B5FAC">
        <w:rPr>
          <w:color w:val="000000"/>
          <w:sz w:val="28"/>
          <w:szCs w:val="28"/>
        </w:rPr>
        <w:t xml:space="preserve"> предложений</w:t>
      </w:r>
    </w:p>
    <w:p w14:paraId="5606FFDB" w14:textId="28A6E1A9" w:rsidR="00EB5ECE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</w:t>
      </w:r>
      <w:r w:rsidR="00C01E2E">
        <w:rPr>
          <w:color w:val="000000"/>
          <w:sz w:val="28"/>
          <w:szCs w:val="28"/>
        </w:rPr>
        <w:t>поставку программного обеспечения</w:t>
      </w:r>
      <w:r w:rsidR="00220140">
        <w:rPr>
          <w:color w:val="000000"/>
          <w:sz w:val="28"/>
          <w:szCs w:val="28"/>
        </w:rPr>
        <w:t xml:space="preserve"> </w:t>
      </w:r>
    </w:p>
    <w:p w14:paraId="11D83DC8" w14:textId="289A4B7B" w:rsidR="00A74265" w:rsidRPr="00244168" w:rsidRDefault="00220140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F877CD" w:rsidRPr="00F877CD">
        <w:rPr>
          <w:color w:val="000000"/>
          <w:sz w:val="28"/>
          <w:szCs w:val="28"/>
        </w:rPr>
        <w:t xml:space="preserve">управления </w:t>
      </w:r>
      <w:r w:rsidR="00EB5ECE">
        <w:rPr>
          <w:color w:val="000000"/>
          <w:sz w:val="28"/>
          <w:szCs w:val="28"/>
        </w:rPr>
        <w:t>конфигурациями пользовательского оборудования</w:t>
      </w:r>
      <w:r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>»</w:t>
      </w:r>
      <w:r w:rsidR="00EB5ECE">
        <w:rPr>
          <w:color w:val="000000"/>
          <w:sz w:val="28"/>
          <w:szCs w:val="28"/>
        </w:rPr>
        <w:t>.</w:t>
      </w:r>
      <w:r w:rsidR="00A74265" w:rsidRPr="00244168">
        <w:rPr>
          <w:color w:val="000000"/>
          <w:sz w:val="28"/>
          <w:szCs w:val="28"/>
        </w:rPr>
        <w:t xml:space="preserve"> </w:t>
      </w:r>
    </w:p>
    <w:p w14:paraId="11D83DC9" w14:textId="77777777" w:rsidR="00A74265" w:rsidRPr="00B75A6B" w:rsidRDefault="00A74265" w:rsidP="00A74265">
      <w:pPr>
        <w:jc w:val="center"/>
        <w:rPr>
          <w:sz w:val="28"/>
          <w:szCs w:val="28"/>
        </w:rPr>
      </w:pPr>
    </w:p>
    <w:p w14:paraId="11D83DCA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CB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CC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CD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CE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CF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D0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D1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D2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D3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D4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D5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11D83DD6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11D83DD7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11D83DD8" w14:textId="77777777" w:rsidR="00A74265" w:rsidRPr="005C22B5" w:rsidRDefault="00A74265" w:rsidP="00A74265">
      <w:pPr>
        <w:jc w:val="both"/>
        <w:rPr>
          <w:b/>
          <w:sz w:val="28"/>
          <w:szCs w:val="28"/>
        </w:rPr>
      </w:pPr>
    </w:p>
    <w:p w14:paraId="11D83DD9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11D83DDA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11D83DDB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11D83DDC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11D83DDD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11D83DDE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11D83DDF" w14:textId="77777777" w:rsidR="00A74265" w:rsidRDefault="00A74265" w:rsidP="00A74265">
      <w:pPr>
        <w:jc w:val="both"/>
        <w:rPr>
          <w:b/>
          <w:sz w:val="28"/>
          <w:szCs w:val="28"/>
        </w:rPr>
      </w:pPr>
    </w:p>
    <w:p w14:paraId="11D83DE0" w14:textId="77777777" w:rsidR="00A74265" w:rsidRPr="00B75A6B" w:rsidRDefault="00A74265" w:rsidP="00A74265">
      <w:pPr>
        <w:jc w:val="both"/>
        <w:rPr>
          <w:b/>
          <w:sz w:val="28"/>
          <w:szCs w:val="28"/>
        </w:rPr>
      </w:pPr>
    </w:p>
    <w:p w14:paraId="11D83DE1" w14:textId="77777777"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14:paraId="11D83DE2" w14:textId="77777777"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E577A" w:rsidRPr="00280FEA">
        <w:rPr>
          <w:sz w:val="28"/>
          <w:szCs w:val="28"/>
        </w:rPr>
        <w:t>8</w:t>
      </w:r>
      <w:r w:rsidR="00950AD6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14:paraId="11D83DE3" w14:textId="77777777" w:rsidR="00A74265" w:rsidRPr="00E6389C" w:rsidRDefault="00A74265" w:rsidP="00A74265">
      <w:pPr>
        <w:jc w:val="center"/>
        <w:rPr>
          <w:sz w:val="28"/>
          <w:szCs w:val="28"/>
        </w:rPr>
      </w:pPr>
    </w:p>
    <w:p w14:paraId="11D83DE4" w14:textId="4C23A4F5"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 xml:space="preserve">. Предмет </w:t>
      </w:r>
      <w:r w:rsidR="008B5FAC" w:rsidRPr="008B5FAC">
        <w:rPr>
          <w:b/>
          <w:color w:val="000000"/>
          <w:sz w:val="28"/>
          <w:szCs w:val="28"/>
        </w:rPr>
        <w:t>открытого запроса предложений</w:t>
      </w:r>
      <w:r w:rsidR="004B6F3B" w:rsidRPr="004B6F3B" w:rsidDel="004B6F3B">
        <w:rPr>
          <w:b/>
          <w:color w:val="000000"/>
          <w:sz w:val="28"/>
          <w:szCs w:val="28"/>
        </w:rPr>
        <w:t xml:space="preserve"> </w:t>
      </w:r>
      <w:r w:rsidRPr="00244168">
        <w:rPr>
          <w:b/>
          <w:color w:val="000000"/>
          <w:sz w:val="28"/>
          <w:szCs w:val="28"/>
        </w:rPr>
        <w:t>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="007E6879">
        <w:rPr>
          <w:b/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Право заключения договора </w:t>
      </w:r>
      <w:r w:rsidR="00862EF1" w:rsidRPr="00244168">
        <w:rPr>
          <w:color w:val="000000"/>
          <w:sz w:val="28"/>
          <w:szCs w:val="28"/>
        </w:rPr>
        <w:t xml:space="preserve">на </w:t>
      </w:r>
      <w:r w:rsidR="00220140">
        <w:rPr>
          <w:color w:val="000000"/>
          <w:sz w:val="28"/>
          <w:szCs w:val="28"/>
        </w:rPr>
        <w:t xml:space="preserve">поставку программного обеспечения </w:t>
      </w:r>
      <w:r w:rsidR="00EB5ECE">
        <w:rPr>
          <w:color w:val="000000"/>
          <w:sz w:val="28"/>
          <w:szCs w:val="28"/>
        </w:rPr>
        <w:t xml:space="preserve">для </w:t>
      </w:r>
      <w:r w:rsidR="00EB5ECE" w:rsidRPr="00F877CD">
        <w:rPr>
          <w:color w:val="000000"/>
          <w:sz w:val="28"/>
          <w:szCs w:val="28"/>
        </w:rPr>
        <w:t xml:space="preserve">управления </w:t>
      </w:r>
      <w:r w:rsidR="00EB5ECE">
        <w:rPr>
          <w:color w:val="000000"/>
          <w:sz w:val="28"/>
          <w:szCs w:val="28"/>
        </w:rPr>
        <w:t>конфигурациями пользовательского оборудования</w:t>
      </w:r>
      <w:r w:rsidR="00F877CD" w:rsidRPr="00F877CD">
        <w:rPr>
          <w:color w:val="000000"/>
          <w:sz w:val="28"/>
          <w:szCs w:val="28"/>
        </w:rPr>
        <w:t xml:space="preserve"> </w:t>
      </w:r>
      <w:r w:rsidR="00220140" w:rsidRPr="00244168">
        <w:rPr>
          <w:color w:val="000000"/>
          <w:sz w:val="28"/>
          <w:szCs w:val="28"/>
        </w:rPr>
        <w:t>АО «</w:t>
      </w:r>
      <w:proofErr w:type="spellStart"/>
      <w:r w:rsidR="00220140">
        <w:rPr>
          <w:color w:val="000000"/>
          <w:sz w:val="28"/>
          <w:szCs w:val="28"/>
        </w:rPr>
        <w:t>ЕЭнС</w:t>
      </w:r>
      <w:proofErr w:type="spellEnd"/>
      <w:r w:rsidR="00220140" w:rsidRPr="00244168">
        <w:rPr>
          <w:color w:val="000000"/>
          <w:sz w:val="28"/>
          <w:szCs w:val="28"/>
        </w:rPr>
        <w:t>».</w:t>
      </w:r>
      <w:r w:rsidR="00D642EF" w:rsidRPr="00D642EF">
        <w:rPr>
          <w:color w:val="000000"/>
          <w:sz w:val="28"/>
          <w:szCs w:val="28"/>
        </w:rPr>
        <w:t xml:space="preserve"> </w:t>
      </w:r>
    </w:p>
    <w:p w14:paraId="11D83DE5" w14:textId="77777777"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14:paraId="11D83DE6" w14:textId="77777777"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14:paraId="11D83DE7" w14:textId="77777777"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14:paraId="11D83DE9" w14:textId="4444C5CF" w:rsidR="00552971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>на 201</w:t>
      </w:r>
      <w:r w:rsidR="00280FEA" w:rsidRPr="00280FEA">
        <w:rPr>
          <w:color w:val="000000"/>
          <w:sz w:val="28"/>
          <w:szCs w:val="28"/>
        </w:rPr>
        <w:t>8</w:t>
      </w:r>
      <w:r w:rsidR="00957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</w:t>
      </w:r>
      <w:r w:rsidR="005B48F1">
        <w:rPr>
          <w:color w:val="000000"/>
          <w:sz w:val="28"/>
          <w:szCs w:val="28"/>
        </w:rPr>
        <w:t xml:space="preserve">№ </w:t>
      </w:r>
      <w:r w:rsidR="005B48F1" w:rsidRPr="005B48F1">
        <w:rPr>
          <w:color w:val="000000"/>
          <w:sz w:val="28"/>
          <w:szCs w:val="28"/>
        </w:rPr>
        <w:t>59</w:t>
      </w:r>
      <w:r w:rsidR="006A3191">
        <w:rPr>
          <w:color w:val="000000"/>
          <w:sz w:val="28"/>
          <w:szCs w:val="28"/>
        </w:rPr>
        <w:t xml:space="preserve"> </w:t>
      </w:r>
      <w:r w:rsidR="005B48F1">
        <w:rPr>
          <w:color w:val="000000"/>
          <w:sz w:val="28"/>
          <w:szCs w:val="28"/>
        </w:rPr>
        <w:t xml:space="preserve">от 24.09.2018 г. Закупка 72-184. Строка </w:t>
      </w:r>
      <w:proofErr w:type="gramStart"/>
      <w:r w:rsidR="005B48F1">
        <w:rPr>
          <w:color w:val="000000"/>
          <w:sz w:val="28"/>
          <w:szCs w:val="28"/>
        </w:rPr>
        <w:t>п</w:t>
      </w:r>
      <w:proofErr w:type="gramEnd"/>
      <w:r w:rsidR="005B48F1">
        <w:rPr>
          <w:color w:val="000000"/>
          <w:sz w:val="28"/>
          <w:szCs w:val="28"/>
        </w:rPr>
        <w:t>/п – 72.</w:t>
      </w:r>
    </w:p>
    <w:tbl>
      <w:tblPr>
        <w:tblW w:w="10077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4584"/>
        <w:gridCol w:w="3685"/>
      </w:tblGrid>
      <w:tr w:rsidR="000920D9" w:rsidRPr="000920D9" w14:paraId="11D83DEE" w14:textId="77777777" w:rsidTr="00552971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DEA" w14:textId="77777777" w:rsidR="000920D9" w:rsidRPr="000920D9" w:rsidRDefault="000920D9" w:rsidP="005112B1">
            <w:pPr>
              <w:jc w:val="center"/>
              <w:rPr>
                <w:color w:val="000000"/>
              </w:rPr>
            </w:pPr>
            <w:r w:rsidRPr="000920D9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DEB" w14:textId="77777777" w:rsidR="000920D9" w:rsidRPr="000920D9" w:rsidRDefault="000920D9" w:rsidP="005112B1">
            <w:pPr>
              <w:jc w:val="center"/>
              <w:rPr>
                <w:color w:val="000000"/>
              </w:rPr>
            </w:pPr>
            <w:r w:rsidRPr="000920D9">
              <w:rPr>
                <w:color w:val="000000"/>
              </w:rPr>
              <w:t>№ лота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DEC" w14:textId="77777777" w:rsidR="000920D9" w:rsidRPr="000920D9" w:rsidRDefault="000920D9" w:rsidP="005112B1">
            <w:pPr>
              <w:jc w:val="center"/>
              <w:rPr>
                <w:color w:val="000000"/>
              </w:rPr>
            </w:pPr>
            <w:r w:rsidRPr="000920D9">
              <w:rPr>
                <w:color w:val="000000"/>
              </w:rPr>
              <w:t>Наименование лота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DED" w14:textId="2DC2D556" w:rsidR="000920D9" w:rsidRPr="000920D9" w:rsidRDefault="000920D9" w:rsidP="005B48F1">
            <w:pPr>
              <w:jc w:val="center"/>
              <w:rPr>
                <w:color w:val="000000"/>
              </w:rPr>
            </w:pPr>
            <w:r w:rsidRPr="000920D9">
              <w:rPr>
                <w:color w:val="000000"/>
              </w:rPr>
              <w:t>Планируемая (предельная) цена в руб. НДС</w:t>
            </w:r>
            <w:r w:rsidR="005B48F1">
              <w:rPr>
                <w:color w:val="000000"/>
              </w:rPr>
              <w:t xml:space="preserve"> не облагается</w:t>
            </w:r>
          </w:p>
        </w:tc>
      </w:tr>
      <w:tr w:rsidR="000920D9" w:rsidRPr="000920D9" w14:paraId="11D83DF3" w14:textId="77777777" w:rsidTr="00552971">
        <w:trPr>
          <w:trHeight w:val="276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3DEF" w14:textId="77777777" w:rsidR="000920D9" w:rsidRPr="000920D9" w:rsidRDefault="000920D9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3DF0" w14:textId="77777777" w:rsidR="000920D9" w:rsidRPr="000920D9" w:rsidRDefault="000920D9" w:rsidP="005112B1">
            <w:pPr>
              <w:rPr>
                <w:color w:val="000000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3DF1" w14:textId="77777777" w:rsidR="000920D9" w:rsidRPr="000920D9" w:rsidRDefault="000920D9" w:rsidP="005112B1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3DF2" w14:textId="77777777" w:rsidR="000920D9" w:rsidRPr="000920D9" w:rsidRDefault="000920D9" w:rsidP="005112B1">
            <w:pPr>
              <w:rPr>
                <w:color w:val="000000"/>
              </w:rPr>
            </w:pPr>
          </w:p>
        </w:tc>
      </w:tr>
      <w:tr w:rsidR="000920D9" w:rsidRPr="000920D9" w14:paraId="11D83DF8" w14:textId="77777777" w:rsidTr="00552971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DF4" w14:textId="7FDB4D1A" w:rsidR="000920D9" w:rsidRPr="00280FEA" w:rsidRDefault="005B48F1" w:rsidP="008B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DF5" w14:textId="77777777" w:rsidR="000920D9" w:rsidRPr="000920D9" w:rsidRDefault="000920D9" w:rsidP="008B738D">
            <w:pPr>
              <w:jc w:val="center"/>
              <w:rPr>
                <w:color w:val="000000"/>
              </w:rPr>
            </w:pPr>
            <w:r w:rsidRPr="000920D9">
              <w:rPr>
                <w:color w:val="00000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DF6" w14:textId="2E2BDB67" w:rsidR="000920D9" w:rsidRPr="000920D9" w:rsidRDefault="00220140" w:rsidP="00EB5E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Поставка программного обеспечения </w:t>
            </w:r>
            <w:r w:rsidR="00EB5ECE">
              <w:rPr>
                <w:color w:val="000000"/>
                <w:sz w:val="28"/>
                <w:szCs w:val="28"/>
              </w:rPr>
              <w:t xml:space="preserve">для </w:t>
            </w:r>
            <w:r w:rsidR="00EB5ECE" w:rsidRPr="00F877CD">
              <w:rPr>
                <w:color w:val="000000"/>
                <w:sz w:val="28"/>
                <w:szCs w:val="28"/>
              </w:rPr>
              <w:t xml:space="preserve">управления </w:t>
            </w:r>
            <w:r w:rsidR="00EB5ECE">
              <w:rPr>
                <w:color w:val="000000"/>
                <w:sz w:val="28"/>
                <w:szCs w:val="28"/>
              </w:rPr>
              <w:t>конфигурациями пользовательского оборудования</w:t>
            </w:r>
            <w:r w:rsidRPr="002441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DF7" w14:textId="08CC1319" w:rsidR="000920D9" w:rsidRPr="00280FEA" w:rsidRDefault="00F877CD" w:rsidP="008B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950 000</w:t>
            </w:r>
          </w:p>
        </w:tc>
      </w:tr>
    </w:tbl>
    <w:p w14:paraId="11D83DF9" w14:textId="77777777" w:rsidR="00633D39" w:rsidRDefault="00862EF1" w:rsidP="00A74265">
      <w:pPr>
        <w:ind w:firstLine="709"/>
        <w:jc w:val="both"/>
        <w:rPr>
          <w:sz w:val="28"/>
          <w:szCs w:val="28"/>
        </w:rPr>
      </w:pPr>
      <w:r w:rsidRPr="005A21D9">
        <w:rPr>
          <w:sz w:val="28"/>
          <w:szCs w:val="28"/>
        </w:rPr>
        <w:t xml:space="preserve">- </w:t>
      </w:r>
      <w:r w:rsidR="00633D39" w:rsidRPr="00633D39">
        <w:rPr>
          <w:sz w:val="28"/>
          <w:szCs w:val="28"/>
        </w:rPr>
        <w:t xml:space="preserve">участниками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</w:t>
      </w:r>
      <w:bookmarkStart w:id="0" w:name="_GoBack"/>
      <w:bookmarkEnd w:id="0"/>
      <w:r w:rsidR="00633D39" w:rsidRPr="00633D39">
        <w:rPr>
          <w:sz w:val="28"/>
          <w:szCs w:val="28"/>
        </w:rPr>
        <w:t>субъекты малого и среднего предпринимательства.</w:t>
      </w:r>
    </w:p>
    <w:p w14:paraId="11D83DFA" w14:textId="77777777"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11D83DFB" w14:textId="77777777" w:rsidR="00A74265" w:rsidRPr="00361109" w:rsidRDefault="00A74265" w:rsidP="00862EF1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</w:t>
      </w:r>
      <w:proofErr w:type="gramStart"/>
      <w:r w:rsidRPr="00361109">
        <w:rPr>
          <w:color w:val="000000"/>
          <w:sz w:val="28"/>
          <w:szCs w:val="28"/>
        </w:rPr>
        <w:t>В</w:t>
      </w:r>
      <w:r w:rsidR="00862EF1">
        <w:rPr>
          <w:color w:val="000000"/>
          <w:sz w:val="28"/>
          <w:szCs w:val="28"/>
        </w:rPr>
        <w:t xml:space="preserve"> цену заявки входит:</w:t>
      </w:r>
      <w:r w:rsidR="00220140" w:rsidRPr="00220140">
        <w:t xml:space="preserve"> </w:t>
      </w:r>
      <w:r w:rsidR="00220140" w:rsidRPr="00220140">
        <w:rPr>
          <w:color w:val="000000"/>
          <w:sz w:val="28"/>
          <w:szCs w:val="28"/>
        </w:rPr>
        <w:t>неисключительны</w:t>
      </w:r>
      <w:r w:rsidR="00220140">
        <w:rPr>
          <w:color w:val="000000"/>
          <w:sz w:val="28"/>
          <w:szCs w:val="28"/>
        </w:rPr>
        <w:t>е</w:t>
      </w:r>
      <w:r w:rsidR="00220140" w:rsidRPr="00220140">
        <w:rPr>
          <w:color w:val="000000"/>
          <w:sz w:val="28"/>
          <w:szCs w:val="28"/>
        </w:rPr>
        <w:t xml:space="preserve"> прав</w:t>
      </w:r>
      <w:r w:rsidR="00220140">
        <w:rPr>
          <w:color w:val="000000"/>
          <w:sz w:val="28"/>
          <w:szCs w:val="28"/>
        </w:rPr>
        <w:t>а на использование экземпляров программного обеспечения в составе инфраструктуры АО «</w:t>
      </w:r>
      <w:proofErr w:type="spellStart"/>
      <w:r w:rsidR="00220140">
        <w:rPr>
          <w:color w:val="000000"/>
          <w:sz w:val="28"/>
          <w:szCs w:val="28"/>
        </w:rPr>
        <w:t>ЕЭнС</w:t>
      </w:r>
      <w:proofErr w:type="spellEnd"/>
      <w:r w:rsidR="00220140">
        <w:rPr>
          <w:color w:val="000000"/>
          <w:sz w:val="28"/>
          <w:szCs w:val="28"/>
        </w:rPr>
        <w:t xml:space="preserve">», </w:t>
      </w:r>
      <w:r w:rsidR="0050282F">
        <w:rPr>
          <w:color w:val="000000"/>
          <w:sz w:val="28"/>
          <w:szCs w:val="28"/>
        </w:rPr>
        <w:t xml:space="preserve"> в соответствие</w:t>
      </w:r>
      <w:r w:rsidR="00220140">
        <w:rPr>
          <w:color w:val="000000"/>
          <w:sz w:val="28"/>
          <w:szCs w:val="28"/>
        </w:rPr>
        <w:t xml:space="preserve"> с заявленными требования заказчика</w:t>
      </w:r>
      <w:r w:rsidRPr="00361109">
        <w:rPr>
          <w:color w:val="000000"/>
          <w:sz w:val="28"/>
          <w:szCs w:val="28"/>
        </w:rPr>
        <w:t>.</w:t>
      </w:r>
      <w:proofErr w:type="gramEnd"/>
      <w:r w:rsidRPr="00361109">
        <w:rPr>
          <w:color w:val="000000"/>
          <w:sz w:val="28"/>
          <w:szCs w:val="28"/>
        </w:rPr>
        <w:t xml:space="preserve"> </w:t>
      </w:r>
      <w:r w:rsidR="0050282F" w:rsidRPr="0050282F">
        <w:rPr>
          <w:color w:val="000000"/>
          <w:sz w:val="28"/>
          <w:szCs w:val="28"/>
        </w:rPr>
        <w:t>Состав и количество товара должны соответствовать Спецификации, указанной в Приложении № 1 к настоящему Техническому заданию.</w:t>
      </w:r>
    </w:p>
    <w:p w14:paraId="11D83DFC" w14:textId="77777777"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</w:t>
      </w:r>
      <w:r w:rsidR="00633D39">
        <w:rPr>
          <w:color w:val="000000"/>
          <w:sz w:val="28"/>
          <w:szCs w:val="28"/>
        </w:rPr>
        <w:t>3</w:t>
      </w:r>
      <w:r w:rsidRPr="00361109">
        <w:rPr>
          <w:color w:val="000000"/>
          <w:sz w:val="28"/>
          <w:szCs w:val="28"/>
        </w:rPr>
        <w:t>. Заказчик: 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EF22F4">
        <w:rPr>
          <w:color w:val="000000"/>
          <w:sz w:val="28"/>
          <w:szCs w:val="28"/>
        </w:rPr>
        <w:t>.</w:t>
      </w:r>
      <w:r w:rsidRPr="00361109">
        <w:rPr>
          <w:color w:val="000000"/>
          <w:sz w:val="28"/>
          <w:szCs w:val="28"/>
        </w:rPr>
        <w:t xml:space="preserve"> </w:t>
      </w:r>
    </w:p>
    <w:p w14:paraId="11D83DFD" w14:textId="5106F5F7" w:rsidR="00A74265" w:rsidRPr="006C632A" w:rsidRDefault="00633D39" w:rsidP="00A7426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74265" w:rsidRPr="006C632A">
        <w:rPr>
          <w:sz w:val="28"/>
          <w:szCs w:val="28"/>
        </w:rPr>
        <w:t xml:space="preserve">. Место поставки: </w:t>
      </w:r>
      <w:r w:rsidR="000D3CDE">
        <w:rPr>
          <w:sz w:val="28"/>
          <w:szCs w:val="28"/>
        </w:rPr>
        <w:t xml:space="preserve">г. Екатеринбург, </w:t>
      </w:r>
      <w:proofErr w:type="spellStart"/>
      <w:r w:rsidR="00280FEA">
        <w:rPr>
          <w:sz w:val="28"/>
          <w:szCs w:val="28"/>
        </w:rPr>
        <w:t>ул</w:t>
      </w:r>
      <w:proofErr w:type="gramStart"/>
      <w:r w:rsidR="00280FEA">
        <w:rPr>
          <w:sz w:val="28"/>
          <w:szCs w:val="28"/>
        </w:rPr>
        <w:t>.Л</w:t>
      </w:r>
      <w:proofErr w:type="gramEnd"/>
      <w:r w:rsidR="00280FEA">
        <w:rPr>
          <w:sz w:val="28"/>
          <w:szCs w:val="28"/>
        </w:rPr>
        <w:t>уначарского</w:t>
      </w:r>
      <w:proofErr w:type="spellEnd"/>
      <w:r w:rsidR="00280FEA">
        <w:rPr>
          <w:sz w:val="28"/>
          <w:szCs w:val="28"/>
        </w:rPr>
        <w:t>, 210</w:t>
      </w:r>
      <w:r w:rsidR="00F56CC1">
        <w:rPr>
          <w:sz w:val="28"/>
          <w:szCs w:val="28"/>
        </w:rPr>
        <w:t>.</w:t>
      </w:r>
    </w:p>
    <w:p w14:paraId="11D83DFE" w14:textId="77777777"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14:paraId="11D83DFF" w14:textId="77777777" w:rsidR="00633D39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 xml:space="preserve">3. </w:t>
      </w:r>
      <w:r w:rsidR="00633D39">
        <w:rPr>
          <w:b/>
          <w:szCs w:val="28"/>
        </w:rPr>
        <w:t>Требования, предъявляемые к Участникам.</w:t>
      </w:r>
    </w:p>
    <w:p w14:paraId="11D83E00" w14:textId="77777777" w:rsidR="00633D39" w:rsidRPr="00633D39" w:rsidRDefault="00633D39" w:rsidP="00633D39">
      <w:pPr>
        <w:pStyle w:val="a6"/>
        <w:ind w:right="538"/>
        <w:jc w:val="both"/>
        <w:rPr>
          <w:szCs w:val="28"/>
        </w:rPr>
      </w:pPr>
      <w:r w:rsidRPr="00633D39">
        <w:rPr>
          <w:szCs w:val="28"/>
        </w:rPr>
        <w:t>3.1. Участник не должен находиться в процессе реорганизации или ликвидации.</w:t>
      </w:r>
    </w:p>
    <w:p w14:paraId="11D83E01" w14:textId="77777777" w:rsidR="00633D39" w:rsidRPr="00633D39" w:rsidRDefault="00633D39" w:rsidP="00633D39">
      <w:pPr>
        <w:pStyle w:val="a6"/>
        <w:ind w:right="538"/>
        <w:jc w:val="both"/>
        <w:rPr>
          <w:szCs w:val="28"/>
        </w:rPr>
      </w:pPr>
      <w:r w:rsidRPr="00633D39">
        <w:rPr>
          <w:szCs w:val="28"/>
        </w:rPr>
        <w:t>3.2. Организационно-правовая форма Участника должна соответствовать законодательству РФ.</w:t>
      </w:r>
    </w:p>
    <w:p w14:paraId="11D83E02" w14:textId="77777777" w:rsidR="00633D39" w:rsidRPr="00633D39" w:rsidRDefault="00633D39" w:rsidP="00633D39">
      <w:pPr>
        <w:pStyle w:val="a6"/>
        <w:ind w:right="538"/>
        <w:jc w:val="both"/>
        <w:rPr>
          <w:szCs w:val="28"/>
        </w:rPr>
      </w:pPr>
      <w:r w:rsidRPr="00633D39">
        <w:rPr>
          <w:szCs w:val="28"/>
        </w:rPr>
        <w:t>3.3. В отношении Участника не должно быть возбуждено производство по делу о несостоятельности (банкротству).</w:t>
      </w:r>
    </w:p>
    <w:p w14:paraId="11D83E03" w14:textId="77777777" w:rsidR="00633D39" w:rsidRPr="00633D39" w:rsidRDefault="00633D39" w:rsidP="00633D39">
      <w:pPr>
        <w:pStyle w:val="a6"/>
        <w:ind w:right="538"/>
        <w:jc w:val="both"/>
        <w:rPr>
          <w:szCs w:val="28"/>
        </w:rPr>
      </w:pPr>
      <w:r w:rsidRPr="00633D39">
        <w:rPr>
          <w:szCs w:val="28"/>
        </w:rPr>
        <w:t>3.4. На имущество Участника не должен быть наложен арест.</w:t>
      </w:r>
    </w:p>
    <w:p w14:paraId="11D83E04" w14:textId="77777777" w:rsidR="0050282F" w:rsidRPr="0050282F" w:rsidRDefault="00633D39" w:rsidP="0050282F">
      <w:pPr>
        <w:pStyle w:val="a6"/>
        <w:ind w:right="538"/>
        <w:jc w:val="both"/>
        <w:rPr>
          <w:szCs w:val="28"/>
        </w:rPr>
      </w:pPr>
      <w:r w:rsidRPr="00633D39">
        <w:rPr>
          <w:szCs w:val="28"/>
        </w:rPr>
        <w:t xml:space="preserve">3.5. </w:t>
      </w:r>
      <w:r w:rsidR="0050282F" w:rsidRPr="0050282F">
        <w:rPr>
          <w:szCs w:val="28"/>
        </w:rPr>
        <w:t>Участник должен удовлетворять следующим требованиям:</w:t>
      </w:r>
    </w:p>
    <w:p w14:paraId="11D83E05" w14:textId="77777777" w:rsidR="0050282F" w:rsidRPr="0050282F" w:rsidRDefault="0050282F" w:rsidP="0050282F">
      <w:pPr>
        <w:pStyle w:val="a6"/>
        <w:ind w:right="538"/>
        <w:jc w:val="both"/>
        <w:rPr>
          <w:szCs w:val="28"/>
        </w:rPr>
      </w:pPr>
      <w:r w:rsidRPr="0050282F">
        <w:rPr>
          <w:szCs w:val="28"/>
        </w:rPr>
        <w:t>- Являться авторизированным партнером компании, производителя лицензий программного обеспечения, или иметь правомочные основания передачи неисключительных прав (распространения программных продуктов) на запрашиваемое программное обеспечение.</w:t>
      </w:r>
    </w:p>
    <w:p w14:paraId="11D83E06" w14:textId="77777777" w:rsidR="0050282F" w:rsidRPr="0050282F" w:rsidRDefault="0050282F" w:rsidP="0050282F">
      <w:pPr>
        <w:pStyle w:val="a6"/>
        <w:ind w:right="538"/>
        <w:jc w:val="both"/>
        <w:rPr>
          <w:szCs w:val="28"/>
        </w:rPr>
      </w:pPr>
      <w:r w:rsidRPr="0050282F">
        <w:rPr>
          <w:szCs w:val="28"/>
        </w:rPr>
        <w:t xml:space="preserve">- Иметь в штате сертифицированного технического специалиста на запрашиваемое программное обеспечение. </w:t>
      </w:r>
    </w:p>
    <w:p w14:paraId="11D83E07" w14:textId="77777777" w:rsidR="0050282F" w:rsidRPr="0050282F" w:rsidRDefault="0050282F" w:rsidP="0050282F">
      <w:pPr>
        <w:pStyle w:val="a6"/>
        <w:ind w:right="538"/>
        <w:jc w:val="both"/>
        <w:rPr>
          <w:szCs w:val="28"/>
        </w:rPr>
      </w:pPr>
      <w:r w:rsidRPr="0050282F">
        <w:rPr>
          <w:szCs w:val="28"/>
        </w:rPr>
        <w:t xml:space="preserve">- </w:t>
      </w:r>
      <w:r w:rsidRPr="00EB5ECE">
        <w:rPr>
          <w:szCs w:val="28"/>
        </w:rPr>
        <w:t xml:space="preserve">Иметь авторизованный центр обучения по запрашиваемому программному обеспечению в  </w:t>
      </w:r>
      <w:proofErr w:type="spellStart"/>
      <w:r w:rsidRPr="00EB5ECE">
        <w:rPr>
          <w:szCs w:val="28"/>
        </w:rPr>
        <w:t>г</w:t>
      </w:r>
      <w:proofErr w:type="gramStart"/>
      <w:r w:rsidRPr="00EB5ECE">
        <w:rPr>
          <w:szCs w:val="28"/>
        </w:rPr>
        <w:t>.Е</w:t>
      </w:r>
      <w:proofErr w:type="gramEnd"/>
      <w:r w:rsidRPr="00EB5ECE">
        <w:rPr>
          <w:szCs w:val="28"/>
        </w:rPr>
        <w:t>катеринбурге</w:t>
      </w:r>
      <w:proofErr w:type="spellEnd"/>
      <w:r w:rsidRPr="00EB5ECE">
        <w:rPr>
          <w:szCs w:val="28"/>
        </w:rPr>
        <w:t>.</w:t>
      </w:r>
      <w:r w:rsidRPr="0050282F">
        <w:rPr>
          <w:szCs w:val="28"/>
        </w:rPr>
        <w:t xml:space="preserve"> </w:t>
      </w:r>
    </w:p>
    <w:p w14:paraId="11D83E08" w14:textId="36D24727" w:rsidR="0050282F" w:rsidRPr="0050282F" w:rsidRDefault="0050282F" w:rsidP="0050282F">
      <w:pPr>
        <w:pStyle w:val="a6"/>
        <w:ind w:right="538"/>
        <w:jc w:val="both"/>
        <w:rPr>
          <w:szCs w:val="28"/>
        </w:rPr>
      </w:pPr>
      <w:r w:rsidRPr="0050282F">
        <w:rPr>
          <w:szCs w:val="28"/>
        </w:rPr>
        <w:t xml:space="preserve">- Должен оказывать консультации по вопросам первичной установки и </w:t>
      </w:r>
      <w:r w:rsidRPr="0050282F">
        <w:rPr>
          <w:szCs w:val="28"/>
        </w:rPr>
        <w:lastRenderedPageBreak/>
        <w:t>активации программного обеспечения</w:t>
      </w:r>
      <w:r w:rsidR="00EB5ECE">
        <w:rPr>
          <w:szCs w:val="28"/>
        </w:rPr>
        <w:t>,</w:t>
      </w:r>
      <w:r w:rsidRPr="0050282F">
        <w:rPr>
          <w:szCs w:val="28"/>
        </w:rPr>
        <w:t xml:space="preserve"> предоставлять информацию о новых версиях и исправлениях программного обеспечения.</w:t>
      </w:r>
    </w:p>
    <w:p w14:paraId="11D83E09" w14:textId="77777777" w:rsidR="0050282F" w:rsidRPr="0050282F" w:rsidRDefault="0050282F" w:rsidP="0050282F">
      <w:pPr>
        <w:pStyle w:val="a6"/>
        <w:ind w:right="538"/>
        <w:jc w:val="both"/>
        <w:rPr>
          <w:szCs w:val="28"/>
        </w:rPr>
      </w:pPr>
      <w:r w:rsidRPr="0050282F">
        <w:rPr>
          <w:szCs w:val="28"/>
        </w:rPr>
        <w:t>- Должен обеспечить наличие выделенной линии службы приема и разрешения технических запросов (телефон, e-</w:t>
      </w:r>
      <w:proofErr w:type="spellStart"/>
      <w:r w:rsidRPr="0050282F">
        <w:rPr>
          <w:szCs w:val="28"/>
        </w:rPr>
        <w:t>mail</w:t>
      </w:r>
      <w:proofErr w:type="spellEnd"/>
      <w:r w:rsidRPr="0050282F">
        <w:rPr>
          <w:szCs w:val="28"/>
        </w:rPr>
        <w:t xml:space="preserve">, Help </w:t>
      </w:r>
      <w:proofErr w:type="spellStart"/>
      <w:r w:rsidRPr="0050282F">
        <w:rPr>
          <w:szCs w:val="28"/>
        </w:rPr>
        <w:t>Desk</w:t>
      </w:r>
      <w:proofErr w:type="spellEnd"/>
      <w:r w:rsidRPr="0050282F">
        <w:rPr>
          <w:szCs w:val="28"/>
        </w:rPr>
        <w:t>), c максимальным сроком реакции на заявку – 4 часа в рабочие дни,  и предоставление статистики по всем инцидентам, срокам реакции и решениям.</w:t>
      </w:r>
    </w:p>
    <w:p w14:paraId="11D83E0A" w14:textId="77777777" w:rsidR="00633D39" w:rsidRDefault="0050282F" w:rsidP="0050282F">
      <w:pPr>
        <w:pStyle w:val="a6"/>
        <w:ind w:right="538"/>
        <w:jc w:val="both"/>
        <w:rPr>
          <w:szCs w:val="28"/>
        </w:rPr>
      </w:pPr>
      <w:r w:rsidRPr="0050282F">
        <w:rPr>
          <w:szCs w:val="28"/>
        </w:rPr>
        <w:t>- Должен обеспечить наличие бесплатного телефонного номера для приема запросов в техническую поддержку.</w:t>
      </w:r>
    </w:p>
    <w:p w14:paraId="11D83E0B" w14:textId="77777777" w:rsidR="00633D39" w:rsidRPr="00633D39" w:rsidRDefault="00633D39" w:rsidP="00A74265">
      <w:pPr>
        <w:pStyle w:val="a6"/>
        <w:ind w:right="538"/>
        <w:jc w:val="both"/>
        <w:rPr>
          <w:szCs w:val="28"/>
        </w:rPr>
      </w:pPr>
    </w:p>
    <w:p w14:paraId="11D83E0C" w14:textId="77777777" w:rsidR="00A74265" w:rsidRPr="00633D39" w:rsidRDefault="00633D39" w:rsidP="00A74265">
      <w:pPr>
        <w:pStyle w:val="a6"/>
        <w:ind w:right="538"/>
        <w:jc w:val="both"/>
        <w:rPr>
          <w:b/>
          <w:szCs w:val="28"/>
        </w:rPr>
      </w:pPr>
      <w:r w:rsidRPr="00633D39">
        <w:rPr>
          <w:b/>
          <w:szCs w:val="28"/>
        </w:rPr>
        <w:t xml:space="preserve">4. </w:t>
      </w:r>
      <w:r w:rsidR="00A74265" w:rsidRPr="00633D39">
        <w:rPr>
          <w:b/>
          <w:szCs w:val="28"/>
        </w:rPr>
        <w:t>Требования, предъявляемые к продукции.</w:t>
      </w:r>
    </w:p>
    <w:p w14:paraId="11D83E0D" w14:textId="77777777" w:rsidR="00A74265" w:rsidRDefault="00633D39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 w:val="28"/>
          <w:szCs w:val="28"/>
        </w:rPr>
        <w:t>4</w:t>
      </w:r>
      <w:r w:rsidR="00A74265" w:rsidRPr="006A46BF">
        <w:rPr>
          <w:bCs/>
          <w:sz w:val="28"/>
          <w:szCs w:val="28"/>
        </w:rPr>
        <w:t>.1</w:t>
      </w:r>
      <w:r w:rsidR="00A74265" w:rsidRPr="00B319FD">
        <w:rPr>
          <w:bCs/>
          <w:szCs w:val="28"/>
        </w:rPr>
        <w:t xml:space="preserve">. </w:t>
      </w:r>
      <w:r w:rsidR="00A74265" w:rsidRPr="00B95C48">
        <w:rPr>
          <w:sz w:val="28"/>
          <w:szCs w:val="28"/>
        </w:rPr>
        <w:t>Продукция</w:t>
      </w:r>
      <w:r w:rsidR="00A74265">
        <w:rPr>
          <w:sz w:val="28"/>
          <w:szCs w:val="28"/>
        </w:rPr>
        <w:t xml:space="preserve">, </w:t>
      </w:r>
      <w:r w:rsidR="00A74265" w:rsidRPr="009A0DF5">
        <w:rPr>
          <w:sz w:val="28"/>
          <w:szCs w:val="28"/>
        </w:rPr>
        <w:t>указанная в приложении 1,</w:t>
      </w:r>
      <w:r w:rsidR="00A74265" w:rsidRPr="00B95C48">
        <w:rPr>
          <w:sz w:val="28"/>
          <w:szCs w:val="28"/>
        </w:rPr>
        <w:t xml:space="preserve"> по качеству должна соотве</w:t>
      </w:r>
      <w:r w:rsidR="00A74265">
        <w:rPr>
          <w:sz w:val="28"/>
          <w:szCs w:val="28"/>
        </w:rPr>
        <w:t>тствовать требованиям ГОСТ и ТУ,</w:t>
      </w:r>
      <w:r w:rsidR="00A74265" w:rsidRPr="00B95C48">
        <w:rPr>
          <w:sz w:val="28"/>
          <w:szCs w:val="28"/>
        </w:rPr>
        <w:t xml:space="preserve"> </w:t>
      </w:r>
      <w:r w:rsidR="00A74265" w:rsidRPr="00E10F23">
        <w:rPr>
          <w:sz w:val="28"/>
          <w:szCs w:val="28"/>
        </w:rPr>
        <w:t xml:space="preserve">иметь сертификаты соответствия качества </w:t>
      </w:r>
      <w:r w:rsidR="003C1B70">
        <w:rPr>
          <w:sz w:val="28"/>
          <w:szCs w:val="28"/>
        </w:rPr>
        <w:t>производителя</w:t>
      </w:r>
      <w:r w:rsidR="00A74265" w:rsidRPr="00E10F23">
        <w:rPr>
          <w:sz w:val="28"/>
          <w:szCs w:val="28"/>
        </w:rPr>
        <w:t xml:space="preserve">, </w:t>
      </w:r>
      <w:r w:rsidR="00A74265">
        <w:rPr>
          <w:sz w:val="28"/>
          <w:szCs w:val="28"/>
        </w:rPr>
        <w:t xml:space="preserve">сертификаты соответствия Госстандарта России, </w:t>
      </w:r>
      <w:r w:rsidR="00A74265" w:rsidRPr="00E10F23">
        <w:rPr>
          <w:sz w:val="28"/>
          <w:szCs w:val="28"/>
        </w:rPr>
        <w:t xml:space="preserve">если продукция подлежит сертификации. </w:t>
      </w:r>
    </w:p>
    <w:p w14:paraId="11D83E0E" w14:textId="77777777" w:rsidR="00A74265" w:rsidRDefault="00633D39" w:rsidP="00A74265">
      <w:pPr>
        <w:pStyle w:val="a6"/>
        <w:jc w:val="both"/>
      </w:pPr>
      <w:r>
        <w:rPr>
          <w:bCs/>
          <w:szCs w:val="28"/>
        </w:rPr>
        <w:t>4</w:t>
      </w:r>
      <w:r w:rsidR="00A74265">
        <w:rPr>
          <w:bCs/>
          <w:szCs w:val="28"/>
        </w:rPr>
        <w:t xml:space="preserve">.2. </w:t>
      </w:r>
      <w:r w:rsidR="00291021" w:rsidRPr="00291021">
        <w:t>Срок информационной, консультативной поддержки и возможность обновления на всё программное обеспечение должен составлять не менее 1 года с момента поставки товара.</w:t>
      </w:r>
    </w:p>
    <w:p w14:paraId="11D83E0F" w14:textId="77777777" w:rsidR="00A74265" w:rsidRPr="00A6373A" w:rsidRDefault="00633D39" w:rsidP="00A74265">
      <w:pPr>
        <w:pStyle w:val="a6"/>
        <w:ind w:right="-111"/>
        <w:jc w:val="both"/>
        <w:rPr>
          <w:szCs w:val="28"/>
        </w:rPr>
      </w:pPr>
      <w:r>
        <w:rPr>
          <w:szCs w:val="28"/>
        </w:rPr>
        <w:t>4</w:t>
      </w:r>
      <w:r w:rsidR="00A74265" w:rsidRPr="009A0DF5">
        <w:rPr>
          <w:szCs w:val="28"/>
        </w:rPr>
        <w:t>.3.  Продукция должна быть новой</w:t>
      </w:r>
      <w:r w:rsidR="00A74265">
        <w:rPr>
          <w:szCs w:val="28"/>
        </w:rPr>
        <w:t xml:space="preserve">, отражающей все последние модификации и не снятой с </w:t>
      </w:r>
      <w:r w:rsidR="003C1B70">
        <w:rPr>
          <w:szCs w:val="28"/>
        </w:rPr>
        <w:t xml:space="preserve">поддержки </w:t>
      </w:r>
      <w:r w:rsidR="00A74265">
        <w:rPr>
          <w:szCs w:val="28"/>
        </w:rPr>
        <w:t xml:space="preserve">производителем на момент поставки. </w:t>
      </w:r>
      <w:r>
        <w:rPr>
          <w:szCs w:val="28"/>
        </w:rPr>
        <w:t>4</w:t>
      </w:r>
      <w:r w:rsidR="00A74265" w:rsidRPr="009A0DF5">
        <w:rPr>
          <w:szCs w:val="28"/>
        </w:rPr>
        <w:t>.</w:t>
      </w:r>
      <w:r w:rsidR="00A74265">
        <w:rPr>
          <w:szCs w:val="28"/>
        </w:rPr>
        <w:t>4</w:t>
      </w:r>
      <w:r w:rsidR="00A74265" w:rsidRPr="009A0DF5">
        <w:rPr>
          <w:szCs w:val="28"/>
        </w:rPr>
        <w:t>. Вс</w:t>
      </w:r>
      <w:r w:rsidR="00A74265" w:rsidRPr="00A6373A">
        <w:rPr>
          <w:szCs w:val="28"/>
        </w:rPr>
        <w:t>я поставляемая продукция по техническим характеристикам должна соответствовать опросным листам</w:t>
      </w:r>
      <w:r w:rsidR="003D35D7">
        <w:rPr>
          <w:szCs w:val="28"/>
        </w:rPr>
        <w:t xml:space="preserve"> (при условии их наличия в ТЗ)</w:t>
      </w:r>
      <w:r w:rsidR="00A74265" w:rsidRPr="00A6373A">
        <w:rPr>
          <w:szCs w:val="28"/>
        </w:rPr>
        <w:t>.</w:t>
      </w:r>
    </w:p>
    <w:p w14:paraId="11D83E10" w14:textId="77777777" w:rsidR="00A74265" w:rsidRPr="00A6373A" w:rsidRDefault="00633D39" w:rsidP="00A74265">
      <w:pPr>
        <w:pStyle w:val="a6"/>
        <w:jc w:val="both"/>
        <w:rPr>
          <w:szCs w:val="28"/>
        </w:rPr>
      </w:pPr>
      <w:r>
        <w:rPr>
          <w:szCs w:val="28"/>
        </w:rPr>
        <w:t>4</w:t>
      </w:r>
      <w:r w:rsidR="00A74265" w:rsidRPr="00A6373A">
        <w:rPr>
          <w:szCs w:val="28"/>
        </w:rPr>
        <w:t>.</w:t>
      </w:r>
      <w:r w:rsidR="00A74265">
        <w:rPr>
          <w:szCs w:val="28"/>
        </w:rPr>
        <w:t>5</w:t>
      </w:r>
      <w:r w:rsidR="00A74265" w:rsidRPr="00A6373A">
        <w:rPr>
          <w:szCs w:val="28"/>
        </w:rPr>
        <w:t xml:space="preserve">.  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="00A74265"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14:paraId="11D83E11" w14:textId="77777777" w:rsidR="00E06B14" w:rsidRPr="00AB436C" w:rsidRDefault="00E06B14" w:rsidP="00A74265">
      <w:pPr>
        <w:jc w:val="both"/>
        <w:rPr>
          <w:szCs w:val="28"/>
        </w:rPr>
      </w:pPr>
    </w:p>
    <w:p w14:paraId="11D83E12" w14:textId="77777777" w:rsidR="00E06B14" w:rsidRPr="00633D39" w:rsidRDefault="00633D39" w:rsidP="00633D39">
      <w:pPr>
        <w:pStyle w:val="a6"/>
        <w:ind w:right="-111"/>
        <w:jc w:val="both"/>
        <w:rPr>
          <w:b/>
          <w:szCs w:val="28"/>
        </w:rPr>
      </w:pPr>
      <w:r>
        <w:rPr>
          <w:b/>
          <w:szCs w:val="28"/>
        </w:rPr>
        <w:t>4</w:t>
      </w:r>
      <w:r w:rsidR="00A74265" w:rsidRPr="00AB436C">
        <w:rPr>
          <w:b/>
          <w:szCs w:val="28"/>
        </w:rPr>
        <w:t>.</w:t>
      </w:r>
      <w:r w:rsidR="00CE67E6">
        <w:rPr>
          <w:b/>
          <w:szCs w:val="28"/>
        </w:rPr>
        <w:t>6</w:t>
      </w:r>
      <w:r w:rsidR="00A74265" w:rsidRPr="00AB436C">
        <w:rPr>
          <w:b/>
          <w:szCs w:val="28"/>
        </w:rPr>
        <w:t>. Технические требования</w:t>
      </w:r>
      <w:r w:rsidR="00A74265">
        <w:rPr>
          <w:b/>
          <w:szCs w:val="28"/>
        </w:rPr>
        <w:t xml:space="preserve"> к продукции:</w:t>
      </w:r>
      <w:r w:rsidR="00A74265" w:rsidRPr="00AB436C">
        <w:rPr>
          <w:b/>
          <w:szCs w:val="28"/>
        </w:rPr>
        <w:t xml:space="preserve"> </w:t>
      </w:r>
    </w:p>
    <w:p w14:paraId="11D83E13" w14:textId="77777777" w:rsidR="00291021" w:rsidRPr="00291021" w:rsidRDefault="00633D39" w:rsidP="00291021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67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291021" w:rsidRPr="0029102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и количество </w:t>
      </w:r>
      <w:r w:rsidR="0094215C">
        <w:rPr>
          <w:rFonts w:ascii="Times New Roman" w:eastAsia="Times New Roman" w:hAnsi="Times New Roman"/>
          <w:sz w:val="28"/>
          <w:szCs w:val="28"/>
          <w:lang w:eastAsia="ru-RU"/>
        </w:rPr>
        <w:t xml:space="preserve">экземпляров программного обеспечения </w:t>
      </w:r>
      <w:r w:rsidR="00291021" w:rsidRPr="00291021">
        <w:rPr>
          <w:rFonts w:ascii="Times New Roman" w:eastAsia="Times New Roman" w:hAnsi="Times New Roman"/>
          <w:sz w:val="28"/>
          <w:szCs w:val="28"/>
          <w:lang w:eastAsia="ru-RU"/>
        </w:rPr>
        <w:t>должны соответствовать Спецификации, указанной в Приложении № 1 к настоящему Техническому заданию.</w:t>
      </w:r>
    </w:p>
    <w:p w14:paraId="11D83E14" w14:textId="77777777" w:rsidR="00291021" w:rsidRPr="00291021" w:rsidRDefault="00040646" w:rsidP="00291021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040646">
        <w:rPr>
          <w:rFonts w:ascii="Times New Roman" w:eastAsia="Times New Roman" w:hAnsi="Times New Roman"/>
          <w:sz w:val="28"/>
          <w:szCs w:val="28"/>
          <w:lang w:eastAsia="ru-RU"/>
        </w:rPr>
        <w:t>кземпляр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406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программного обеспечения </w:t>
      </w:r>
      <w:r w:rsidR="00291021" w:rsidRPr="00291021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гут </w:t>
      </w:r>
      <w:r w:rsidR="00291021" w:rsidRPr="0029102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передаваться как в электронном виде, путем предоставления доступа к ресурсам производителя, так и на материальных носителях (CD или DVD-диски), которые не должны иметь видимых дефектов. </w:t>
      </w:r>
    </w:p>
    <w:p w14:paraId="11D83E15" w14:textId="77777777" w:rsidR="00E06B14" w:rsidRPr="00E06B14" w:rsidRDefault="00633D39" w:rsidP="00291021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67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.2. Маркировка и упаковка поставляемой продукции должны соответствовать ГОСТам, ТУ или иным нормативно-техническим документам. Упаковка продукции должна обеспечивать его сохранность при транспортировке и хранении, должна иметь маркировку, содержащую наименование поставляемой продукции. Маркировка продукции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(микротекст, </w:t>
      </w:r>
      <w:proofErr w:type="spellStart"/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>термополоса</w:t>
      </w:r>
      <w:proofErr w:type="spellEnd"/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т.п.)).</w:t>
      </w:r>
    </w:p>
    <w:p w14:paraId="11D83E16" w14:textId="77777777" w:rsidR="00E06B14" w:rsidRPr="00E06B14" w:rsidRDefault="00633D39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67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22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>. Заказчик имеет право на проведение (без каких-либо дополнительных затрат с его стороны) технического контроля и/или испытаний продукции с целью подтверждения соответствия техническим требованиям.</w:t>
      </w:r>
    </w:p>
    <w:p w14:paraId="11D83E17" w14:textId="77777777" w:rsidR="00291021" w:rsidRDefault="00633D39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F22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67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22F4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E06B14"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91021" w:rsidRPr="0029102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информационной, консультативной поддержки и возможность обновления на всё программное обеспечение должен составлять не менее 1 года с момента поставки товара. </w:t>
      </w:r>
    </w:p>
    <w:p w14:paraId="11D83E18" w14:textId="77777777" w:rsidR="000D3D69" w:rsidRPr="008B738D" w:rsidRDefault="00633D39" w:rsidP="000D3D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2F4">
        <w:rPr>
          <w:sz w:val="28"/>
          <w:szCs w:val="28"/>
        </w:rPr>
        <w:t>.</w:t>
      </w:r>
      <w:r w:rsidR="00CE67E6">
        <w:rPr>
          <w:sz w:val="28"/>
          <w:szCs w:val="28"/>
        </w:rPr>
        <w:t>6</w:t>
      </w:r>
      <w:r w:rsidR="000D3D69" w:rsidRPr="008B738D">
        <w:rPr>
          <w:sz w:val="28"/>
          <w:szCs w:val="28"/>
        </w:rPr>
        <w:t>.</w:t>
      </w:r>
      <w:r w:rsidR="00CE67E6">
        <w:rPr>
          <w:sz w:val="28"/>
          <w:szCs w:val="28"/>
        </w:rPr>
        <w:t>5.</w:t>
      </w:r>
      <w:r w:rsidR="000D3D69" w:rsidRPr="008B738D">
        <w:rPr>
          <w:sz w:val="28"/>
          <w:szCs w:val="28"/>
        </w:rPr>
        <w:t xml:space="preserve"> </w:t>
      </w:r>
      <w:proofErr w:type="gramStart"/>
      <w:r w:rsidR="000D3D69" w:rsidRPr="008B738D">
        <w:rPr>
          <w:sz w:val="28"/>
          <w:szCs w:val="28"/>
        </w:rPr>
        <w:t xml:space="preserve">В случае выявления недостатков продукции в период действия гарантийного </w:t>
      </w:r>
      <w:r w:rsidR="000D3D69" w:rsidRPr="008B738D">
        <w:rPr>
          <w:sz w:val="28"/>
          <w:szCs w:val="28"/>
        </w:rPr>
        <w:lastRenderedPageBreak/>
        <w:t xml:space="preserve">срока, либо в случае, если продукция, подвергшаяся техническому контролю или испытаниям, не будет соответствовать требованиям, Заказчик может отказаться от нее, и Участник </w:t>
      </w:r>
      <w:r w:rsidR="00DA299B">
        <w:rPr>
          <w:sz w:val="28"/>
          <w:szCs w:val="28"/>
        </w:rPr>
        <w:t xml:space="preserve">Закупки </w:t>
      </w:r>
      <w:r w:rsidR="000D3D69" w:rsidRPr="008B738D">
        <w:rPr>
          <w:sz w:val="28"/>
          <w:szCs w:val="28"/>
        </w:rPr>
        <w:t>обязан будет своими силами и за свой счет произвести замену продукции несоответствующего качества, либо внести все необходимые изменения с целью приведения продукции в соответствие с требованиями, без каких-либо</w:t>
      </w:r>
      <w:proofErr w:type="gramEnd"/>
      <w:r w:rsidR="000D3D69" w:rsidRPr="008B738D">
        <w:rPr>
          <w:sz w:val="28"/>
          <w:szCs w:val="28"/>
        </w:rPr>
        <w:t xml:space="preserve"> дополнительных затрат со стороны Заказчика.</w:t>
      </w:r>
    </w:p>
    <w:p w14:paraId="11D83E19" w14:textId="77777777" w:rsidR="00291021" w:rsidRDefault="00633D39" w:rsidP="00291021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F22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67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22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67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6B14" w:rsidRPr="008B73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91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021" w:rsidRPr="00291021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поставляемое программное обеспечение должны быть переданы в соответствии с правилами лицензирования, установленные компанией производителем ПО и допускать возможность расширения лицензий. </w:t>
      </w:r>
    </w:p>
    <w:p w14:paraId="11D83E1A" w14:textId="77777777" w:rsidR="00E06B14" w:rsidRPr="00E06B14" w:rsidRDefault="00E06B14" w:rsidP="00291021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В случае, когда установлена необходимость дополнительных затрат, связанных с получением прав на использование такого программного обеспечения, либо осуществления в данных целях дополнительных действий за пределами обычно необходимых действий (самостоятельное заключение письменного соглашения с правообладателем и т.п.), 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вправе по своему выбору:</w:t>
      </w:r>
    </w:p>
    <w:p w14:paraId="11D83E1B" w14:textId="77777777"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самостоятельного устранения выявленного затруднения за его счет с получением прав на программное обеспечение;</w:t>
      </w:r>
    </w:p>
    <w:p w14:paraId="11D83E1C" w14:textId="77777777"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компенсации понесенных 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дополнительных затрат в полном объеме;</w:t>
      </w:r>
    </w:p>
    <w:p w14:paraId="11D83E1D" w14:textId="77777777" w:rsid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отказаться в одностороннем порядке от исполнения договора и потребовать возврата уплаченной цены оборудования с начислением процентов.</w:t>
      </w:r>
    </w:p>
    <w:p w14:paraId="11D83E1E" w14:textId="77777777"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83E1F" w14:textId="77777777" w:rsidR="00A74265" w:rsidRPr="00633D39" w:rsidRDefault="00A74265" w:rsidP="00633D39">
      <w:pPr>
        <w:pStyle w:val="af7"/>
        <w:numPr>
          <w:ilvl w:val="0"/>
          <w:numId w:val="3"/>
        </w:numPr>
        <w:ind w:left="426" w:right="988" w:hanging="426"/>
        <w:jc w:val="both"/>
        <w:rPr>
          <w:b/>
          <w:bCs/>
          <w:color w:val="000000"/>
          <w:sz w:val="28"/>
          <w:szCs w:val="28"/>
        </w:rPr>
      </w:pPr>
      <w:r w:rsidRPr="00633D39">
        <w:rPr>
          <w:b/>
          <w:bCs/>
          <w:color w:val="000000"/>
          <w:sz w:val="28"/>
          <w:szCs w:val="28"/>
        </w:rPr>
        <w:t>Условия оплаты.</w:t>
      </w:r>
    </w:p>
    <w:p w14:paraId="11D83E20" w14:textId="0DC3F56B" w:rsidR="00330796" w:rsidRDefault="00633D39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633D39">
        <w:rPr>
          <w:bCs/>
          <w:color w:val="000000"/>
          <w:sz w:val="28"/>
          <w:szCs w:val="28"/>
        </w:rPr>
        <w:t>5</w:t>
      </w:r>
      <w:r w:rsidR="00A74265" w:rsidRPr="00633D39">
        <w:rPr>
          <w:bCs/>
          <w:color w:val="000000"/>
          <w:sz w:val="28"/>
          <w:szCs w:val="28"/>
        </w:rPr>
        <w:t>.1</w:t>
      </w:r>
      <w:r w:rsidR="00A74265" w:rsidRPr="00742CE1">
        <w:rPr>
          <w:bCs/>
          <w:color w:val="000000"/>
          <w:sz w:val="28"/>
          <w:szCs w:val="28"/>
        </w:rPr>
        <w:t xml:space="preserve">. </w:t>
      </w:r>
      <w:proofErr w:type="gramStart"/>
      <w:r w:rsidR="002D794D" w:rsidRPr="002D794D">
        <w:rPr>
          <w:bCs/>
          <w:color w:val="000000"/>
          <w:sz w:val="28"/>
          <w:szCs w:val="28"/>
        </w:rPr>
        <w:t>Оплата товара  производится в срок, не позднее 60 календарных дней, либо не позднее 30 календарных дней (если Победитель закупки является субъектом малого или среднего предпринимательства)</w:t>
      </w:r>
      <w:r w:rsidR="0094215C" w:rsidRPr="0094215C">
        <w:rPr>
          <w:bCs/>
          <w:sz w:val="28"/>
          <w:szCs w:val="28"/>
        </w:rPr>
        <w:t xml:space="preserve"> с момента доставки продукции Покупателю (грузополучателю) и предоставления оригиналов отгрузочных документов (счета-фактуры и товарно-транспортных накладных, или УПД и  транспортных накладных</w:t>
      </w:r>
      <w:r w:rsidR="00EB5ECE">
        <w:rPr>
          <w:bCs/>
          <w:sz w:val="28"/>
          <w:szCs w:val="28"/>
        </w:rPr>
        <w:t xml:space="preserve"> или акта приема-передачи</w:t>
      </w:r>
      <w:r w:rsidR="0094215C" w:rsidRPr="0094215C">
        <w:rPr>
          <w:bCs/>
          <w:sz w:val="28"/>
          <w:szCs w:val="28"/>
        </w:rPr>
        <w:t>), при условии получения Покупателем заключенного сторонами договора на поставку продукции в оригинале</w:t>
      </w:r>
      <w:proofErr w:type="gramEnd"/>
      <w:r w:rsidR="0094215C" w:rsidRPr="0094215C">
        <w:rPr>
          <w:bCs/>
          <w:sz w:val="28"/>
          <w:szCs w:val="28"/>
        </w:rPr>
        <w:t xml:space="preserve"> и счета на полную оплату продукции от Поставщика</w:t>
      </w:r>
      <w:r w:rsidR="00330796" w:rsidRPr="00330796">
        <w:rPr>
          <w:bCs/>
          <w:sz w:val="28"/>
          <w:szCs w:val="28"/>
        </w:rPr>
        <w:t>.</w:t>
      </w:r>
    </w:p>
    <w:p w14:paraId="11D83E21" w14:textId="77777777" w:rsidR="00A74265" w:rsidRPr="00860109" w:rsidRDefault="00161022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1D83E22" w14:textId="77777777" w:rsidR="00A74265" w:rsidRPr="00633D39" w:rsidRDefault="00A74265" w:rsidP="00633D39">
      <w:pPr>
        <w:pStyle w:val="af7"/>
        <w:numPr>
          <w:ilvl w:val="0"/>
          <w:numId w:val="3"/>
        </w:numPr>
        <w:tabs>
          <w:tab w:val="left" w:pos="284"/>
          <w:tab w:val="left" w:pos="8820"/>
        </w:tabs>
        <w:ind w:left="426" w:right="69" w:hanging="426"/>
        <w:jc w:val="both"/>
        <w:rPr>
          <w:b/>
          <w:bCs/>
          <w:sz w:val="28"/>
          <w:szCs w:val="28"/>
        </w:rPr>
      </w:pPr>
      <w:r w:rsidRPr="00633D39">
        <w:rPr>
          <w:b/>
          <w:bCs/>
          <w:sz w:val="28"/>
          <w:szCs w:val="28"/>
        </w:rPr>
        <w:t xml:space="preserve">Условия и сроки поставки. </w:t>
      </w:r>
    </w:p>
    <w:p w14:paraId="11D83E23" w14:textId="6C0DDC91" w:rsidR="0094215C" w:rsidRPr="00B362F0" w:rsidRDefault="0094215C" w:rsidP="0094215C">
      <w:pPr>
        <w:pStyle w:val="a3"/>
        <w:numPr>
          <w:ilvl w:val="1"/>
          <w:numId w:val="3"/>
        </w:numPr>
        <w:tabs>
          <w:tab w:val="left" w:pos="708"/>
        </w:tabs>
        <w:ind w:left="0" w:firstLine="0"/>
        <w:rPr>
          <w:sz w:val="28"/>
          <w:szCs w:val="28"/>
        </w:rPr>
      </w:pPr>
      <w:r w:rsidRPr="00B362F0">
        <w:rPr>
          <w:sz w:val="28"/>
          <w:szCs w:val="28"/>
        </w:rPr>
        <w:t xml:space="preserve">Отгрузка продукции осуществляется в адрес грузополучателя силами и за счёт Поставщика в соответствии с объемом, указанным в Приложении 1 в срок </w:t>
      </w:r>
      <w:r w:rsidR="00DA4755">
        <w:rPr>
          <w:sz w:val="28"/>
          <w:szCs w:val="28"/>
        </w:rPr>
        <w:t xml:space="preserve">не позднее 20 дней </w:t>
      </w:r>
      <w:proofErr w:type="gramStart"/>
      <w:r w:rsidR="00DA4755">
        <w:rPr>
          <w:sz w:val="28"/>
          <w:szCs w:val="28"/>
        </w:rPr>
        <w:t>с даты заключения</w:t>
      </w:r>
      <w:proofErr w:type="gramEnd"/>
      <w:r w:rsidR="00DA4755">
        <w:rPr>
          <w:sz w:val="28"/>
          <w:szCs w:val="28"/>
        </w:rPr>
        <w:t xml:space="preserve"> договора</w:t>
      </w:r>
      <w:r w:rsidRPr="00B362F0">
        <w:rPr>
          <w:sz w:val="28"/>
          <w:szCs w:val="28"/>
        </w:rPr>
        <w:t>.</w:t>
      </w:r>
    </w:p>
    <w:p w14:paraId="11D83E24" w14:textId="77777777" w:rsidR="0094215C" w:rsidRDefault="0094215C" w:rsidP="0094215C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94215C">
        <w:rPr>
          <w:sz w:val="28"/>
          <w:szCs w:val="28"/>
        </w:rPr>
        <w:t xml:space="preserve">Товар может передаваться как в электронном виде, путем предоставления доступа к ресурсам производителя, так и на материальных носителях (CD или DVD-диски), которые не должны иметь видимых дефектов. </w:t>
      </w:r>
    </w:p>
    <w:p w14:paraId="11D83E25" w14:textId="77777777" w:rsidR="00633D39" w:rsidRDefault="00CE67E6" w:rsidP="0094215C">
      <w:pPr>
        <w:pStyle w:val="a3"/>
        <w:tabs>
          <w:tab w:val="left" w:pos="708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4215C" w:rsidRPr="009421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4215C" w:rsidRPr="0094215C">
        <w:rPr>
          <w:sz w:val="28"/>
          <w:szCs w:val="28"/>
        </w:rPr>
        <w:t>. Реквизиты грузополучателя  указаны в п.</w:t>
      </w:r>
      <w:r w:rsidR="009F7815">
        <w:rPr>
          <w:sz w:val="28"/>
          <w:szCs w:val="28"/>
        </w:rPr>
        <w:t xml:space="preserve">2 </w:t>
      </w:r>
      <w:r w:rsidR="0094215C" w:rsidRPr="0094215C">
        <w:rPr>
          <w:sz w:val="28"/>
          <w:szCs w:val="28"/>
        </w:rPr>
        <w:t xml:space="preserve"> настоящего технического задания.</w:t>
      </w:r>
    </w:p>
    <w:p w14:paraId="11D83E26" w14:textId="77777777" w:rsidR="00633D39" w:rsidRDefault="00633D39" w:rsidP="00633D39">
      <w:pPr>
        <w:pStyle w:val="a8"/>
        <w:tabs>
          <w:tab w:val="left" w:pos="1440"/>
        </w:tabs>
        <w:ind w:left="360"/>
        <w:rPr>
          <w:b/>
          <w:sz w:val="28"/>
          <w:szCs w:val="28"/>
        </w:rPr>
      </w:pPr>
    </w:p>
    <w:p w14:paraId="11D83E27" w14:textId="77777777" w:rsidR="00633D39" w:rsidRDefault="00633D39" w:rsidP="00633D39">
      <w:pPr>
        <w:pStyle w:val="a8"/>
        <w:tabs>
          <w:tab w:val="left" w:pos="1440"/>
        </w:tabs>
        <w:ind w:left="360"/>
        <w:rPr>
          <w:b/>
          <w:sz w:val="28"/>
          <w:szCs w:val="28"/>
        </w:rPr>
      </w:pPr>
    </w:p>
    <w:p w14:paraId="11D83E28" w14:textId="77777777" w:rsidR="00F75CAF" w:rsidRPr="003F4305" w:rsidRDefault="00A74265" w:rsidP="00633D39">
      <w:pPr>
        <w:pStyle w:val="a8"/>
        <w:numPr>
          <w:ilvl w:val="0"/>
          <w:numId w:val="3"/>
        </w:numPr>
        <w:tabs>
          <w:tab w:val="left" w:pos="1440"/>
        </w:tabs>
        <w:ind w:left="284" w:hanging="284"/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Критерии определения победителя закупки, критерии (оценка) выбора заявки.</w:t>
      </w:r>
    </w:p>
    <w:p w14:paraId="11D83E29" w14:textId="77777777" w:rsidR="00040646" w:rsidRDefault="00040646" w:rsidP="00040646">
      <w:pPr>
        <w:pStyle w:val="a8"/>
        <w:numPr>
          <w:ilvl w:val="1"/>
          <w:numId w:val="3"/>
        </w:numPr>
        <w:tabs>
          <w:tab w:val="left" w:pos="1440"/>
        </w:tabs>
        <w:rPr>
          <w:sz w:val="28"/>
          <w:szCs w:val="28"/>
        </w:rPr>
      </w:pPr>
      <w:r w:rsidRPr="00306EC9">
        <w:rPr>
          <w:sz w:val="28"/>
          <w:szCs w:val="28"/>
        </w:rPr>
        <w:t>Таблица подсчета баллов</w:t>
      </w:r>
    </w:p>
    <w:p w14:paraId="11D83E2A" w14:textId="77777777" w:rsidR="00040646" w:rsidRPr="00040646" w:rsidRDefault="00040646" w:rsidP="00040646">
      <w:pPr>
        <w:pStyle w:val="a8"/>
        <w:tabs>
          <w:tab w:val="left" w:pos="1440"/>
        </w:tabs>
        <w:ind w:left="1080"/>
        <w:rPr>
          <w:sz w:val="28"/>
          <w:szCs w:val="28"/>
        </w:rPr>
      </w:pP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00"/>
        <w:gridCol w:w="700"/>
        <w:gridCol w:w="1737"/>
        <w:gridCol w:w="4331"/>
      </w:tblGrid>
      <w:tr w:rsidR="00040646" w14:paraId="11D83E30" w14:textId="77777777" w:rsidTr="00994DE1">
        <w:trPr>
          <w:trHeight w:val="834"/>
        </w:trPr>
        <w:tc>
          <w:tcPr>
            <w:tcW w:w="510" w:type="dxa"/>
          </w:tcPr>
          <w:p w14:paraId="11D83E2B" w14:textId="77777777" w:rsidR="00040646" w:rsidRDefault="00040646" w:rsidP="00994DE1">
            <w:r>
              <w:lastRenderedPageBreak/>
              <w:t>№</w:t>
            </w:r>
          </w:p>
        </w:tc>
        <w:tc>
          <w:tcPr>
            <w:tcW w:w="2300" w:type="dxa"/>
          </w:tcPr>
          <w:p w14:paraId="11D83E2C" w14:textId="77777777" w:rsidR="00040646" w:rsidRDefault="00040646" w:rsidP="00994DE1">
            <w:r>
              <w:t>Наименование критерия</w:t>
            </w:r>
          </w:p>
        </w:tc>
        <w:tc>
          <w:tcPr>
            <w:tcW w:w="700" w:type="dxa"/>
          </w:tcPr>
          <w:p w14:paraId="11D83E2D" w14:textId="77777777" w:rsidR="00040646" w:rsidRDefault="00040646" w:rsidP="00994DE1">
            <w:r>
              <w:t xml:space="preserve">Ед. изм. </w:t>
            </w:r>
          </w:p>
        </w:tc>
        <w:tc>
          <w:tcPr>
            <w:tcW w:w="1737" w:type="dxa"/>
          </w:tcPr>
          <w:p w14:paraId="11D83E2E" w14:textId="77777777" w:rsidR="00040646" w:rsidRDefault="00040646" w:rsidP="00994DE1">
            <w:r>
              <w:t>Весовое либо максимальное значение</w:t>
            </w:r>
          </w:p>
        </w:tc>
        <w:tc>
          <w:tcPr>
            <w:tcW w:w="4331" w:type="dxa"/>
          </w:tcPr>
          <w:p w14:paraId="11D83E2F" w14:textId="77777777" w:rsidR="00040646" w:rsidRDefault="00040646" w:rsidP="00994DE1">
            <w:r>
              <w:t>Правила подсчёта баллов по критерию</w:t>
            </w:r>
          </w:p>
        </w:tc>
      </w:tr>
      <w:tr w:rsidR="00040646" w14:paraId="11D83E38" w14:textId="77777777" w:rsidTr="00994DE1">
        <w:trPr>
          <w:trHeight w:val="1959"/>
        </w:trPr>
        <w:tc>
          <w:tcPr>
            <w:tcW w:w="510" w:type="dxa"/>
            <w:vAlign w:val="center"/>
          </w:tcPr>
          <w:p w14:paraId="11D83E31" w14:textId="77777777" w:rsidR="00040646" w:rsidRDefault="00040646" w:rsidP="00994DE1">
            <w:pPr>
              <w:jc w:val="center"/>
            </w:pPr>
            <w:r>
              <w:t>1</w:t>
            </w:r>
          </w:p>
        </w:tc>
        <w:tc>
          <w:tcPr>
            <w:tcW w:w="2300" w:type="dxa"/>
            <w:vAlign w:val="center"/>
          </w:tcPr>
          <w:p w14:paraId="11D83E32" w14:textId="77777777" w:rsidR="00040646" w:rsidRDefault="00040646" w:rsidP="00994DE1">
            <w:pPr>
              <w:jc w:val="center"/>
            </w:pPr>
            <w:r>
              <w:t>Цена договора</w:t>
            </w:r>
          </w:p>
        </w:tc>
        <w:tc>
          <w:tcPr>
            <w:tcW w:w="700" w:type="dxa"/>
            <w:vAlign w:val="center"/>
          </w:tcPr>
          <w:p w14:paraId="11D83E33" w14:textId="77777777" w:rsidR="00040646" w:rsidRDefault="00040646" w:rsidP="00994DE1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  <w:vAlign w:val="center"/>
          </w:tcPr>
          <w:p w14:paraId="11D83E34" w14:textId="77777777" w:rsidR="00040646" w:rsidRDefault="00040646" w:rsidP="00994DE1">
            <w:pPr>
              <w:jc w:val="center"/>
            </w:pPr>
            <w:r>
              <w:t>70</w:t>
            </w:r>
          </w:p>
        </w:tc>
        <w:tc>
          <w:tcPr>
            <w:tcW w:w="4331" w:type="dxa"/>
          </w:tcPr>
          <w:p w14:paraId="11D83E35" w14:textId="77777777" w:rsidR="00040646" w:rsidRPr="007D67C8" w:rsidRDefault="00040646" w:rsidP="00994DE1">
            <w:r w:rsidRPr="007D67C8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14:paraId="11D83E36" w14:textId="77777777" w:rsidR="00040646" w:rsidRDefault="00040646" w:rsidP="00994DE1">
            <w:r w:rsidRPr="007D67C8">
              <w:t>Б</w:t>
            </w:r>
            <w:proofErr w:type="spellStart"/>
            <w:r w:rsidRPr="007D67C8">
              <w:rPr>
                <w:lang w:val="en-US"/>
              </w:rPr>
              <w:t>i</w:t>
            </w:r>
            <w:proofErr w:type="spellEnd"/>
            <w:r w:rsidRPr="007D67C8">
              <w:t xml:space="preserve"> = (З</w:t>
            </w:r>
            <w:r w:rsidRPr="00E66445">
              <w:rPr>
                <w:sz w:val="16"/>
                <w:szCs w:val="16"/>
                <w:lang w:val="en-US"/>
              </w:rPr>
              <w:t>L</w:t>
            </w:r>
            <w:r w:rsidRPr="007D67C8">
              <w:t xml:space="preserve"> / З</w:t>
            </w:r>
            <w:proofErr w:type="spellStart"/>
            <w:r w:rsidRPr="007D67C8">
              <w:rPr>
                <w:lang w:val="en-US"/>
              </w:rPr>
              <w:t>i</w:t>
            </w:r>
            <w:proofErr w:type="spellEnd"/>
            <w:r w:rsidRPr="007D67C8">
              <w:t>)*Б</w:t>
            </w:r>
            <w:proofErr w:type="gramStart"/>
            <w:r w:rsidRPr="007D67C8">
              <w:rPr>
                <w:lang w:val="en-US"/>
              </w:rPr>
              <w:t>m</w:t>
            </w:r>
            <w:proofErr w:type="gramEnd"/>
          </w:p>
          <w:p w14:paraId="11D83E37" w14:textId="77777777" w:rsidR="00040646" w:rsidRPr="00D544DA" w:rsidRDefault="00040646" w:rsidP="00994DE1"/>
        </w:tc>
      </w:tr>
      <w:tr w:rsidR="00040646" w14:paraId="11D83E3F" w14:textId="77777777" w:rsidTr="00994DE1">
        <w:trPr>
          <w:trHeight w:val="2966"/>
        </w:trPr>
        <w:tc>
          <w:tcPr>
            <w:tcW w:w="510" w:type="dxa"/>
          </w:tcPr>
          <w:p w14:paraId="11D83E39" w14:textId="77777777" w:rsidR="00040646" w:rsidRDefault="003C1B70" w:rsidP="00994DE1">
            <w:pPr>
              <w:jc w:val="center"/>
            </w:pPr>
            <w:r>
              <w:t>2</w:t>
            </w:r>
          </w:p>
        </w:tc>
        <w:tc>
          <w:tcPr>
            <w:tcW w:w="2300" w:type="dxa"/>
          </w:tcPr>
          <w:p w14:paraId="11D83E3A" w14:textId="77777777" w:rsidR="00040646" w:rsidRPr="00064038" w:rsidRDefault="00040646" w:rsidP="00920366">
            <w:pPr>
              <w:spacing w:line="276" w:lineRule="auto"/>
              <w:jc w:val="center"/>
            </w:pPr>
            <w:r w:rsidRPr="00064038">
              <w:t xml:space="preserve">Подтвержденный статус </w:t>
            </w:r>
            <w:r w:rsidR="00920366">
              <w:t xml:space="preserve">правообладателя </w:t>
            </w:r>
            <w:proofErr w:type="gramStart"/>
            <w:r w:rsidR="00920366">
              <w:t>ПО</w:t>
            </w:r>
            <w:proofErr w:type="gramEnd"/>
            <w:r w:rsidR="00920366">
              <w:t xml:space="preserve"> </w:t>
            </w:r>
          </w:p>
        </w:tc>
        <w:tc>
          <w:tcPr>
            <w:tcW w:w="700" w:type="dxa"/>
          </w:tcPr>
          <w:p w14:paraId="11D83E3B" w14:textId="77777777" w:rsidR="00040646" w:rsidRPr="00064038" w:rsidRDefault="00040646" w:rsidP="00994D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</w:tcPr>
          <w:p w14:paraId="11D83E3C" w14:textId="77777777" w:rsidR="00040646" w:rsidRPr="00064038" w:rsidRDefault="003C1B70" w:rsidP="00994DE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31" w:type="dxa"/>
          </w:tcPr>
          <w:p w14:paraId="11D83E3D" w14:textId="77777777" w:rsidR="00040646" w:rsidRDefault="00040646" w:rsidP="00994DE1">
            <w:pPr>
              <w:spacing w:line="276" w:lineRule="auto"/>
              <w:ind w:right="126"/>
              <w:rPr>
                <w:spacing w:val="-4"/>
              </w:rPr>
            </w:pPr>
            <w:r w:rsidRPr="00064038">
              <w:t>Подтверждающим документом является официальное письмо</w:t>
            </w:r>
            <w:r w:rsidR="00CE67E6" w:rsidRPr="005E577A">
              <w:t xml:space="preserve"> </w:t>
            </w:r>
            <w:r w:rsidR="00CE67E6">
              <w:t>от Правообладателя на запрашиваемое программное обеспечение.</w:t>
            </w:r>
            <w:r w:rsidRPr="00064038">
              <w:t xml:space="preserve"> </w:t>
            </w:r>
            <w:r w:rsidRPr="003E0D7E">
              <w:rPr>
                <w:spacing w:val="-4"/>
              </w:rPr>
              <w:t xml:space="preserve">Заявкам, представившим </w:t>
            </w:r>
            <w:r>
              <w:t>письмо - подтверждение</w:t>
            </w:r>
            <w:r w:rsidRPr="003E0D7E">
              <w:rPr>
                <w:spacing w:val="-4"/>
              </w:rPr>
              <w:t xml:space="preserve">, присваивается  </w:t>
            </w:r>
            <w:r>
              <w:rPr>
                <w:spacing w:val="-4"/>
              </w:rPr>
              <w:t xml:space="preserve"> максимальное значение</w:t>
            </w:r>
            <w:r w:rsidRPr="003E0D7E">
              <w:rPr>
                <w:spacing w:val="-4"/>
              </w:rPr>
              <w:t>. Остальным заявкам</w:t>
            </w:r>
            <w:r>
              <w:rPr>
                <w:spacing w:val="-4"/>
              </w:rPr>
              <w:t xml:space="preserve">, не представившим </w:t>
            </w:r>
            <w:r>
              <w:t>письмо – подтверждение,</w:t>
            </w:r>
            <w:r>
              <w:rPr>
                <w:spacing w:val="-4"/>
              </w:rPr>
              <w:t xml:space="preserve"> </w:t>
            </w:r>
            <w:r w:rsidRPr="003E0D7E">
              <w:rPr>
                <w:spacing w:val="-4"/>
              </w:rPr>
              <w:t>присваивается 0 баллов.</w:t>
            </w:r>
          </w:p>
          <w:p w14:paraId="11D83E3E" w14:textId="77777777" w:rsidR="00040646" w:rsidRPr="004C572A" w:rsidRDefault="00040646" w:rsidP="00994DE1">
            <w:pPr>
              <w:spacing w:line="276" w:lineRule="auto"/>
              <w:ind w:right="126"/>
            </w:pPr>
          </w:p>
        </w:tc>
      </w:tr>
    </w:tbl>
    <w:p w14:paraId="11D83E40" w14:textId="77777777" w:rsidR="00040646" w:rsidRPr="00040646" w:rsidRDefault="00040646" w:rsidP="00040646">
      <w:pPr>
        <w:pStyle w:val="af7"/>
        <w:rPr>
          <w:sz w:val="28"/>
          <w:szCs w:val="28"/>
        </w:rPr>
      </w:pPr>
      <w:r w:rsidRPr="00040646">
        <w:rPr>
          <w:sz w:val="28"/>
          <w:szCs w:val="28"/>
        </w:rPr>
        <w:t>где Б</w:t>
      </w:r>
      <w:proofErr w:type="spellStart"/>
      <w:r w:rsidRPr="00040646">
        <w:rPr>
          <w:sz w:val="28"/>
          <w:szCs w:val="28"/>
          <w:lang w:val="en-US"/>
        </w:rPr>
        <w:t>i</w:t>
      </w:r>
      <w:proofErr w:type="spellEnd"/>
      <w:r w:rsidRPr="00040646">
        <w:rPr>
          <w:sz w:val="28"/>
          <w:szCs w:val="28"/>
        </w:rPr>
        <w:t xml:space="preserve"> – </w:t>
      </w:r>
      <w:proofErr w:type="gramStart"/>
      <w:r w:rsidRPr="00040646">
        <w:rPr>
          <w:sz w:val="28"/>
          <w:szCs w:val="28"/>
        </w:rPr>
        <w:t>балл</w:t>
      </w:r>
      <w:proofErr w:type="gramEnd"/>
      <w:r w:rsidRPr="00040646">
        <w:rPr>
          <w:sz w:val="28"/>
          <w:szCs w:val="28"/>
        </w:rPr>
        <w:t xml:space="preserve"> присваиваемый </w:t>
      </w:r>
      <w:proofErr w:type="spellStart"/>
      <w:r w:rsidRPr="00040646">
        <w:rPr>
          <w:sz w:val="28"/>
          <w:szCs w:val="28"/>
          <w:lang w:val="en-US"/>
        </w:rPr>
        <w:t>i</w:t>
      </w:r>
      <w:proofErr w:type="spellEnd"/>
      <w:r w:rsidRPr="00040646">
        <w:rPr>
          <w:sz w:val="28"/>
          <w:szCs w:val="28"/>
        </w:rPr>
        <w:t>-той заявке</w:t>
      </w:r>
    </w:p>
    <w:p w14:paraId="11D83E41" w14:textId="77777777" w:rsidR="00040646" w:rsidRPr="00040646" w:rsidRDefault="00040646" w:rsidP="00040646">
      <w:pPr>
        <w:pStyle w:val="af7"/>
        <w:rPr>
          <w:sz w:val="28"/>
          <w:szCs w:val="28"/>
        </w:rPr>
      </w:pPr>
      <w:proofErr w:type="spellStart"/>
      <w:r w:rsidRPr="00040646">
        <w:rPr>
          <w:sz w:val="28"/>
          <w:szCs w:val="28"/>
        </w:rPr>
        <w:t>З</w:t>
      </w:r>
      <w:proofErr w:type="gramStart"/>
      <w:r w:rsidRPr="00040646">
        <w:rPr>
          <w:sz w:val="28"/>
          <w:szCs w:val="28"/>
        </w:rPr>
        <w:t>i</w:t>
      </w:r>
      <w:proofErr w:type="spellEnd"/>
      <w:proofErr w:type="gramEnd"/>
      <w:r w:rsidRPr="00040646">
        <w:rPr>
          <w:sz w:val="28"/>
          <w:szCs w:val="28"/>
        </w:rPr>
        <w:t xml:space="preserve"> – значение показателя в i-той заявке</w:t>
      </w:r>
    </w:p>
    <w:p w14:paraId="11D83E42" w14:textId="77777777" w:rsidR="00040646" w:rsidRPr="00040646" w:rsidRDefault="00040646" w:rsidP="00040646">
      <w:pPr>
        <w:pStyle w:val="af7"/>
        <w:rPr>
          <w:sz w:val="28"/>
          <w:szCs w:val="28"/>
        </w:rPr>
      </w:pPr>
      <w:r w:rsidRPr="00040646">
        <w:rPr>
          <w:sz w:val="28"/>
          <w:szCs w:val="28"/>
        </w:rPr>
        <w:t>З</w:t>
      </w:r>
      <w:proofErr w:type="gramStart"/>
      <w:r w:rsidRPr="00040646">
        <w:rPr>
          <w:sz w:val="16"/>
          <w:szCs w:val="16"/>
          <w:lang w:val="en-US"/>
        </w:rPr>
        <w:t>L</w:t>
      </w:r>
      <w:proofErr w:type="gramEnd"/>
      <w:r w:rsidRPr="00040646">
        <w:rPr>
          <w:sz w:val="28"/>
          <w:szCs w:val="28"/>
        </w:rPr>
        <w:t xml:space="preserve"> – значение показателя, признанного наилучшим</w:t>
      </w:r>
    </w:p>
    <w:p w14:paraId="11D83E43" w14:textId="77777777" w:rsidR="00040646" w:rsidRPr="00040646" w:rsidRDefault="00040646" w:rsidP="00040646">
      <w:pPr>
        <w:pStyle w:val="af7"/>
        <w:rPr>
          <w:sz w:val="28"/>
          <w:szCs w:val="28"/>
        </w:rPr>
      </w:pPr>
      <w:proofErr w:type="spellStart"/>
      <w:r w:rsidRPr="00040646">
        <w:rPr>
          <w:sz w:val="28"/>
          <w:szCs w:val="28"/>
        </w:rPr>
        <w:t>Б</w:t>
      </w:r>
      <w:proofErr w:type="gramStart"/>
      <w:r w:rsidRPr="00040646">
        <w:rPr>
          <w:sz w:val="28"/>
          <w:szCs w:val="28"/>
        </w:rPr>
        <w:t>m</w:t>
      </w:r>
      <w:proofErr w:type="spellEnd"/>
      <w:proofErr w:type="gramEnd"/>
      <w:r w:rsidRPr="00040646">
        <w:rPr>
          <w:sz w:val="28"/>
          <w:szCs w:val="28"/>
        </w:rPr>
        <w:t xml:space="preserve"> – весовое значение балла по критерию</w:t>
      </w:r>
    </w:p>
    <w:p w14:paraId="11D83E44" w14:textId="77777777" w:rsidR="00040646" w:rsidRPr="00040646" w:rsidRDefault="00040646" w:rsidP="00040646">
      <w:pPr>
        <w:pStyle w:val="af7"/>
        <w:rPr>
          <w:sz w:val="28"/>
          <w:szCs w:val="28"/>
        </w:rPr>
      </w:pPr>
      <w:proofErr w:type="spellStart"/>
      <w:r w:rsidRPr="00040646">
        <w:rPr>
          <w:sz w:val="28"/>
          <w:szCs w:val="28"/>
        </w:rPr>
        <w:t>Цном</w:t>
      </w:r>
      <w:proofErr w:type="spellEnd"/>
      <w:r w:rsidRPr="00040646">
        <w:rPr>
          <w:sz w:val="28"/>
          <w:szCs w:val="28"/>
        </w:rPr>
        <w:t xml:space="preserve"> – номинальная цена лота, указанная в п.2.1.</w:t>
      </w:r>
    </w:p>
    <w:p w14:paraId="11D83E45" w14:textId="77777777" w:rsidR="00040646" w:rsidRPr="00040646" w:rsidRDefault="00040646" w:rsidP="00040646">
      <w:pPr>
        <w:pStyle w:val="af7"/>
        <w:rPr>
          <w:sz w:val="28"/>
          <w:szCs w:val="28"/>
        </w:rPr>
      </w:pPr>
    </w:p>
    <w:p w14:paraId="11D83E46" w14:textId="77777777" w:rsidR="00040646" w:rsidRPr="00040646" w:rsidRDefault="00040646" w:rsidP="00040646">
      <w:pPr>
        <w:pStyle w:val="af7"/>
        <w:jc w:val="both"/>
        <w:rPr>
          <w:sz w:val="28"/>
          <w:szCs w:val="28"/>
        </w:rPr>
      </w:pPr>
      <w:r w:rsidRPr="00040646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100.</w:t>
      </w:r>
    </w:p>
    <w:p w14:paraId="11D83E47" w14:textId="77777777" w:rsidR="00040646" w:rsidRPr="00040646" w:rsidRDefault="00040646" w:rsidP="00040646">
      <w:pPr>
        <w:pStyle w:val="af7"/>
        <w:jc w:val="both"/>
        <w:rPr>
          <w:sz w:val="28"/>
          <w:szCs w:val="28"/>
        </w:rPr>
      </w:pPr>
    </w:p>
    <w:p w14:paraId="11D83E48" w14:textId="77777777" w:rsidR="00040646" w:rsidRDefault="00040646" w:rsidP="00040646">
      <w:pPr>
        <w:pStyle w:val="a8"/>
        <w:tabs>
          <w:tab w:val="left" w:pos="1440"/>
        </w:tabs>
        <w:ind w:left="720"/>
        <w:rPr>
          <w:sz w:val="22"/>
          <w:szCs w:val="22"/>
        </w:rPr>
      </w:pPr>
    </w:p>
    <w:p w14:paraId="11D83E49" w14:textId="77777777" w:rsidR="00A74265" w:rsidRPr="00633D39" w:rsidRDefault="00633D39" w:rsidP="00040646">
      <w:pPr>
        <w:pStyle w:val="a8"/>
        <w:tabs>
          <w:tab w:val="left" w:pos="144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74265" w:rsidRPr="00E53A05">
        <w:rPr>
          <w:b/>
          <w:sz w:val="28"/>
          <w:szCs w:val="28"/>
        </w:rPr>
        <w:t>. Документы, предоставляемые Участниками закупки в обязательном порядке.</w:t>
      </w:r>
    </w:p>
    <w:p w14:paraId="11D83E4A" w14:textId="77777777" w:rsidR="00920366" w:rsidRPr="00920366" w:rsidRDefault="00920366" w:rsidP="00920366">
      <w:pPr>
        <w:ind w:right="126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0366">
        <w:rPr>
          <w:sz w:val="28"/>
          <w:szCs w:val="28"/>
        </w:rPr>
        <w:t>.1.</w:t>
      </w:r>
      <w:r w:rsidRPr="00920366">
        <w:rPr>
          <w:sz w:val="28"/>
          <w:szCs w:val="28"/>
        </w:rPr>
        <w:tab/>
        <w:t>Спецификация (приложение №1 к заявке) с указанием полного наименования и артикула предлагаемого товара. Если товар состоит из нескольких позиций, требуется указать артикул и полное наименование каждой позиции, а также должны быть учтены все условия лицензионной политики производителя программного обеспечения.</w:t>
      </w:r>
    </w:p>
    <w:p w14:paraId="11D83E4B" w14:textId="77777777" w:rsidR="00920366" w:rsidRPr="00920366" w:rsidRDefault="00920366" w:rsidP="00920366">
      <w:pPr>
        <w:ind w:right="126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0366">
        <w:rPr>
          <w:sz w:val="28"/>
          <w:szCs w:val="28"/>
        </w:rPr>
        <w:t>.2. Копии документов, подтверждающих законность передачи неисключительных прав на лицензии программного обеспечения.</w:t>
      </w:r>
    </w:p>
    <w:p w14:paraId="11D83E4C" w14:textId="77777777" w:rsidR="00920366" w:rsidRPr="00920366" w:rsidRDefault="00920366" w:rsidP="00920366">
      <w:pPr>
        <w:ind w:right="126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0366">
        <w:rPr>
          <w:sz w:val="28"/>
          <w:szCs w:val="28"/>
        </w:rPr>
        <w:t xml:space="preserve">.3. Копии документов, подтверждающих наличие авторизованного центра обучения запрашиваемому программному обеспечению в </w:t>
      </w:r>
      <w:proofErr w:type="spellStart"/>
      <w:r w:rsidRPr="00920366">
        <w:rPr>
          <w:sz w:val="28"/>
          <w:szCs w:val="28"/>
        </w:rPr>
        <w:t>г</w:t>
      </w:r>
      <w:proofErr w:type="gramStart"/>
      <w:r w:rsidRPr="00920366">
        <w:rPr>
          <w:sz w:val="28"/>
          <w:szCs w:val="28"/>
        </w:rPr>
        <w:t>.Е</w:t>
      </w:r>
      <w:proofErr w:type="gramEnd"/>
      <w:r w:rsidRPr="00920366">
        <w:rPr>
          <w:sz w:val="28"/>
          <w:szCs w:val="28"/>
        </w:rPr>
        <w:t>катеринбурге</w:t>
      </w:r>
      <w:proofErr w:type="spellEnd"/>
      <w:r w:rsidRPr="00920366">
        <w:rPr>
          <w:sz w:val="28"/>
          <w:szCs w:val="28"/>
        </w:rPr>
        <w:t>.</w:t>
      </w:r>
    </w:p>
    <w:p w14:paraId="11D83E4D" w14:textId="77777777" w:rsidR="00A74265" w:rsidRPr="00920366" w:rsidRDefault="00920366" w:rsidP="00920366">
      <w:pPr>
        <w:ind w:right="126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0366">
        <w:rPr>
          <w:sz w:val="28"/>
          <w:szCs w:val="28"/>
        </w:rPr>
        <w:t>.4. Копии документов, подтверждающих наличие сертифицированных технических специалистов.</w:t>
      </w:r>
    </w:p>
    <w:p w14:paraId="11D83E4E" w14:textId="77777777" w:rsidR="00A74265" w:rsidRDefault="00A74265" w:rsidP="00A74265">
      <w:pPr>
        <w:rPr>
          <w:rFonts w:ascii="Arial" w:hAnsi="Arial" w:cs="Arial"/>
          <w:sz w:val="20"/>
          <w:szCs w:val="20"/>
        </w:rPr>
      </w:pPr>
    </w:p>
    <w:p w14:paraId="11D83E4F" w14:textId="77777777" w:rsidR="00920366" w:rsidRDefault="00920366" w:rsidP="00A74265">
      <w:pPr>
        <w:rPr>
          <w:rFonts w:ascii="Arial" w:hAnsi="Arial" w:cs="Arial"/>
          <w:sz w:val="20"/>
          <w:szCs w:val="20"/>
        </w:rPr>
      </w:pPr>
    </w:p>
    <w:p w14:paraId="11D83E50" w14:textId="77777777"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 xml:space="preserve">Все приложения к настоящему Техническому заданию являются его </w:t>
      </w:r>
      <w:r w:rsidRPr="007453D6">
        <w:rPr>
          <w:b/>
          <w:sz w:val="28"/>
          <w:szCs w:val="28"/>
        </w:rPr>
        <w:lastRenderedPageBreak/>
        <w:t>неотъемлемой частью и изменению не подлежат.</w:t>
      </w:r>
    </w:p>
    <w:p w14:paraId="11D83E51" w14:textId="77777777" w:rsidR="00A74265" w:rsidRPr="007453D6" w:rsidRDefault="00A74265" w:rsidP="00A74265">
      <w:pPr>
        <w:ind w:right="988"/>
        <w:rPr>
          <w:b/>
          <w:sz w:val="28"/>
          <w:szCs w:val="28"/>
        </w:rPr>
      </w:pPr>
    </w:p>
    <w:p w14:paraId="11D83E52" w14:textId="77777777" w:rsidR="00E06CCD" w:rsidRPr="007453D6" w:rsidRDefault="00E06CCD" w:rsidP="00E06CCD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14:paraId="11D83E53" w14:textId="77777777" w:rsidR="00E06CCD" w:rsidRDefault="00E06CCD" w:rsidP="00E06C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7453D6">
        <w:rPr>
          <w:sz w:val="28"/>
          <w:szCs w:val="28"/>
        </w:rPr>
        <w:t>1</w:t>
      </w:r>
      <w:r>
        <w:rPr>
          <w:sz w:val="28"/>
          <w:szCs w:val="28"/>
        </w:rPr>
        <w:t>: Спецификация;</w:t>
      </w:r>
    </w:p>
    <w:p w14:paraId="11D83E54" w14:textId="77777777" w:rsidR="009F7815" w:rsidRPr="007453D6" w:rsidRDefault="009F7815" w:rsidP="00E06C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№ 2: Проект договора поставки</w:t>
      </w:r>
    </w:p>
    <w:p w14:paraId="11D83E55" w14:textId="77777777" w:rsidR="0084298E" w:rsidRDefault="0084298E" w:rsidP="00E53A05">
      <w:pPr>
        <w:ind w:left="720"/>
        <w:rPr>
          <w:sz w:val="28"/>
          <w:szCs w:val="28"/>
        </w:rPr>
      </w:pPr>
    </w:p>
    <w:p w14:paraId="11D83E56" w14:textId="77777777" w:rsidR="00633D39" w:rsidRDefault="00633D39" w:rsidP="00E53A05">
      <w:pPr>
        <w:ind w:left="720"/>
        <w:rPr>
          <w:sz w:val="28"/>
          <w:szCs w:val="28"/>
        </w:rPr>
      </w:pPr>
    </w:p>
    <w:p w14:paraId="11D83E57" w14:textId="77777777" w:rsidR="00633D39" w:rsidRPr="00BD54CC" w:rsidRDefault="00633D39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14:paraId="11D83E5A" w14:textId="77777777" w:rsidTr="00E53A05">
        <w:tc>
          <w:tcPr>
            <w:tcW w:w="5238" w:type="dxa"/>
          </w:tcPr>
          <w:p w14:paraId="11D83E58" w14:textId="77777777" w:rsidR="00E53A05" w:rsidRPr="00E53A05" w:rsidRDefault="00E53A05" w:rsidP="006E1FA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r w:rsidR="006E1FA4">
              <w:rPr>
                <w:bCs/>
                <w:sz w:val="28"/>
                <w:szCs w:val="28"/>
              </w:rPr>
              <w:t>ОСИ</w:t>
            </w:r>
          </w:p>
        </w:tc>
        <w:tc>
          <w:tcPr>
            <w:tcW w:w="5238" w:type="dxa"/>
          </w:tcPr>
          <w:p w14:paraId="11D83E59" w14:textId="77777777" w:rsidR="00E53A05" w:rsidRPr="00E53A05" w:rsidRDefault="006E1FA4" w:rsidP="00376D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 П.Н.</w:t>
            </w:r>
          </w:p>
        </w:tc>
      </w:tr>
    </w:tbl>
    <w:p w14:paraId="11D83E5B" w14:textId="77777777" w:rsidR="00C148F9" w:rsidRDefault="00C148F9" w:rsidP="00552971">
      <w:pPr>
        <w:rPr>
          <w:sz w:val="28"/>
          <w:szCs w:val="28"/>
        </w:rPr>
      </w:pPr>
    </w:p>
    <w:p w14:paraId="11D83E5C" w14:textId="77777777" w:rsidR="00C148F9" w:rsidRDefault="00C148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D83E5D" w14:textId="77777777" w:rsidR="00552971" w:rsidRDefault="00552971" w:rsidP="00552971">
      <w:pPr>
        <w:rPr>
          <w:sz w:val="28"/>
          <w:szCs w:val="28"/>
        </w:rPr>
      </w:pPr>
    </w:p>
    <w:p w14:paraId="11D83E5E" w14:textId="77777777" w:rsidR="00040646" w:rsidRPr="00C148F9" w:rsidRDefault="00A74265" w:rsidP="00040646">
      <w:pPr>
        <w:ind w:firstLine="540"/>
        <w:jc w:val="center"/>
        <w:rPr>
          <w:b/>
          <w:sz w:val="28"/>
          <w:szCs w:val="28"/>
        </w:rPr>
      </w:pPr>
      <w:r w:rsidRPr="00C148F9">
        <w:rPr>
          <w:b/>
          <w:sz w:val="28"/>
          <w:szCs w:val="28"/>
        </w:rPr>
        <w:t xml:space="preserve">Лист согласования технического задания  </w:t>
      </w:r>
    </w:p>
    <w:p w14:paraId="11D83E5F" w14:textId="77777777" w:rsidR="00040646" w:rsidRPr="00244168" w:rsidRDefault="00040646" w:rsidP="00040646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</w:t>
      </w:r>
      <w:r w:rsidRPr="007E6879">
        <w:rPr>
          <w:color w:val="000000"/>
          <w:sz w:val="28"/>
          <w:szCs w:val="28"/>
        </w:rPr>
        <w:t>зак</w:t>
      </w:r>
      <w:r>
        <w:rPr>
          <w:color w:val="000000"/>
          <w:sz w:val="28"/>
          <w:szCs w:val="28"/>
        </w:rPr>
        <w:t>упки</w:t>
      </w:r>
    </w:p>
    <w:p w14:paraId="11D83E60" w14:textId="7795C980" w:rsidR="00040646" w:rsidRPr="00244168" w:rsidRDefault="00040646" w:rsidP="00040646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поставку системного программного обеспечения </w:t>
      </w:r>
      <w:r w:rsidR="00F877CD" w:rsidRPr="00F877CD">
        <w:rPr>
          <w:color w:val="000000"/>
          <w:sz w:val="28"/>
          <w:szCs w:val="28"/>
        </w:rPr>
        <w:t xml:space="preserve">для  управления и мониторинга рабочими станциями </w:t>
      </w:r>
      <w:r w:rsidRPr="00244168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</w:t>
      </w:r>
      <w:r w:rsidR="00280FEA">
        <w:rPr>
          <w:color w:val="000000"/>
          <w:sz w:val="28"/>
          <w:szCs w:val="28"/>
        </w:rPr>
        <w:t>2018</w:t>
      </w:r>
      <w:r w:rsidRPr="00244168">
        <w:rPr>
          <w:color w:val="000000"/>
          <w:sz w:val="28"/>
          <w:szCs w:val="28"/>
        </w:rPr>
        <w:t xml:space="preserve"> г.</w:t>
      </w:r>
    </w:p>
    <w:p w14:paraId="11D83E61" w14:textId="77777777" w:rsidR="00A74265" w:rsidRPr="0067058B" w:rsidRDefault="00A74265" w:rsidP="00040646">
      <w:pPr>
        <w:jc w:val="center"/>
        <w:rPr>
          <w:sz w:val="28"/>
          <w:szCs w:val="28"/>
          <w:u w:val="single"/>
        </w:rPr>
      </w:pPr>
    </w:p>
    <w:p w14:paraId="11D83E62" w14:textId="77777777"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604"/>
        <w:gridCol w:w="1417"/>
        <w:gridCol w:w="1417"/>
        <w:gridCol w:w="1417"/>
      </w:tblGrid>
      <w:tr w:rsidR="00A74265" w:rsidRPr="002F46D9" w14:paraId="11D83E69" w14:textId="77777777" w:rsidTr="00C148F9">
        <w:tc>
          <w:tcPr>
            <w:tcW w:w="900" w:type="dxa"/>
            <w:vAlign w:val="center"/>
          </w:tcPr>
          <w:p w14:paraId="11D83E63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14:paraId="11D83E64" w14:textId="77777777" w:rsidR="00A74265" w:rsidRPr="002F46D9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Должность ОАО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Pr="002F46D9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14:paraId="11D83E65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  <w:vAlign w:val="center"/>
          </w:tcPr>
          <w:p w14:paraId="11D83E66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417" w:type="dxa"/>
            <w:vAlign w:val="center"/>
          </w:tcPr>
          <w:p w14:paraId="11D83E67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14:paraId="11D83E68" w14:textId="77777777"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64696" w:rsidRPr="002F46D9" w14:paraId="11D83E70" w14:textId="77777777" w:rsidTr="00C148F9">
        <w:trPr>
          <w:trHeight w:val="449"/>
        </w:trPr>
        <w:tc>
          <w:tcPr>
            <w:tcW w:w="900" w:type="dxa"/>
            <w:vAlign w:val="center"/>
          </w:tcPr>
          <w:p w14:paraId="11D83E6A" w14:textId="77777777" w:rsidR="00464696" w:rsidRPr="002F46D9" w:rsidRDefault="00040646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14:paraId="11D83E6B" w14:textId="77777777" w:rsidR="00464696" w:rsidRPr="00464696" w:rsidRDefault="00633D39" w:rsidP="007A2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2604" w:type="dxa"/>
            <w:vAlign w:val="center"/>
          </w:tcPr>
          <w:p w14:paraId="11D83E6C" w14:textId="77777777" w:rsidR="00464696" w:rsidRPr="002F46D9" w:rsidRDefault="0049704D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Е.Е.</w:t>
            </w:r>
          </w:p>
        </w:tc>
        <w:tc>
          <w:tcPr>
            <w:tcW w:w="1417" w:type="dxa"/>
            <w:vAlign w:val="center"/>
          </w:tcPr>
          <w:p w14:paraId="11D83E6D" w14:textId="77777777" w:rsidR="00464696" w:rsidRPr="002F46D9" w:rsidRDefault="00464696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6E" w14:textId="77777777" w:rsidR="00464696" w:rsidRPr="002F46D9" w:rsidRDefault="00464696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6F" w14:textId="77777777" w:rsidR="00464696" w:rsidRPr="002F46D9" w:rsidRDefault="00464696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040646" w:rsidRPr="002F46D9" w14:paraId="11D83E77" w14:textId="77777777" w:rsidTr="00C148F9">
        <w:tc>
          <w:tcPr>
            <w:tcW w:w="900" w:type="dxa"/>
            <w:vAlign w:val="center"/>
          </w:tcPr>
          <w:p w14:paraId="11D83E71" w14:textId="77777777" w:rsidR="00040646" w:rsidRPr="00040646" w:rsidRDefault="00040646" w:rsidP="00994DE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14:paraId="11D83E72" w14:textId="77777777" w:rsidR="00040646" w:rsidRPr="00464696" w:rsidRDefault="00040646" w:rsidP="00994DE1">
            <w:pPr>
              <w:rPr>
                <w:sz w:val="28"/>
                <w:szCs w:val="28"/>
              </w:rPr>
            </w:pPr>
            <w:r w:rsidRPr="00464696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14:paraId="11D83E73" w14:textId="77777777" w:rsidR="00040646" w:rsidRPr="004A0C86" w:rsidRDefault="0049704D" w:rsidP="00994DE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Н.В.</w:t>
            </w:r>
          </w:p>
        </w:tc>
        <w:tc>
          <w:tcPr>
            <w:tcW w:w="1417" w:type="dxa"/>
            <w:vAlign w:val="center"/>
          </w:tcPr>
          <w:p w14:paraId="11D83E74" w14:textId="77777777" w:rsidR="00040646" w:rsidRDefault="00040646" w:rsidP="00994DE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75" w14:textId="77777777" w:rsidR="00040646" w:rsidRPr="002F46D9" w:rsidRDefault="00040646" w:rsidP="00994DE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76" w14:textId="77777777" w:rsidR="00040646" w:rsidRDefault="00040646" w:rsidP="00994DE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148F9" w:rsidRPr="00C148F9" w14:paraId="11D83E7E" w14:textId="77777777" w:rsidTr="00C148F9">
        <w:trPr>
          <w:trHeight w:val="449"/>
        </w:trPr>
        <w:tc>
          <w:tcPr>
            <w:tcW w:w="900" w:type="dxa"/>
            <w:vAlign w:val="center"/>
          </w:tcPr>
          <w:p w14:paraId="11D83E78" w14:textId="77777777" w:rsidR="00C148F9" w:rsidRPr="00C148F9" w:rsidRDefault="00C148F9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C148F9"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14:paraId="11D83E79" w14:textId="77777777" w:rsidR="00C148F9" w:rsidRDefault="00C148F9" w:rsidP="004E129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4605DD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правления сопровождения программного обеспечения</w:t>
            </w:r>
            <w:r w:rsidRPr="004605DD">
              <w:rPr>
                <w:sz w:val="28"/>
                <w:szCs w:val="28"/>
              </w:rPr>
              <w:tab/>
            </w:r>
          </w:p>
        </w:tc>
        <w:tc>
          <w:tcPr>
            <w:tcW w:w="2604" w:type="dxa"/>
            <w:vAlign w:val="center"/>
          </w:tcPr>
          <w:p w14:paraId="11D83E7A" w14:textId="77777777" w:rsidR="00C148F9" w:rsidRPr="00C148F9" w:rsidRDefault="00C148F9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C148F9">
              <w:rPr>
                <w:sz w:val="28"/>
                <w:szCs w:val="28"/>
              </w:rPr>
              <w:t>Горячевских А.Г.</w:t>
            </w:r>
          </w:p>
        </w:tc>
        <w:tc>
          <w:tcPr>
            <w:tcW w:w="1417" w:type="dxa"/>
            <w:vAlign w:val="center"/>
          </w:tcPr>
          <w:p w14:paraId="11D83E7B" w14:textId="77777777" w:rsidR="00C148F9" w:rsidRPr="00C148F9" w:rsidRDefault="00C148F9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7C" w14:textId="77777777" w:rsidR="00C148F9" w:rsidRPr="00C148F9" w:rsidRDefault="00C148F9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7D" w14:textId="77777777" w:rsidR="00C148F9" w:rsidRPr="00C148F9" w:rsidRDefault="00C148F9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9F7815" w:rsidRPr="00C148F9" w14:paraId="11D83E85" w14:textId="77777777" w:rsidTr="00C148F9">
        <w:trPr>
          <w:trHeight w:val="449"/>
        </w:trPr>
        <w:tc>
          <w:tcPr>
            <w:tcW w:w="900" w:type="dxa"/>
            <w:vAlign w:val="center"/>
          </w:tcPr>
          <w:p w14:paraId="11D83E7F" w14:textId="77777777" w:rsidR="009F7815" w:rsidRPr="00C148F9" w:rsidRDefault="009F781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2" w:type="dxa"/>
            <w:vAlign w:val="center"/>
          </w:tcPr>
          <w:p w14:paraId="11D83E80" w14:textId="77777777" w:rsidR="009F7815" w:rsidRPr="004605DD" w:rsidRDefault="009F7815" w:rsidP="004E129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2604" w:type="dxa"/>
            <w:vAlign w:val="center"/>
          </w:tcPr>
          <w:p w14:paraId="11D83E81" w14:textId="77777777" w:rsidR="009F7815" w:rsidRPr="00C148F9" w:rsidRDefault="0049704D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В.И.</w:t>
            </w:r>
          </w:p>
        </w:tc>
        <w:tc>
          <w:tcPr>
            <w:tcW w:w="1417" w:type="dxa"/>
            <w:vAlign w:val="center"/>
          </w:tcPr>
          <w:p w14:paraId="11D83E82" w14:textId="77777777" w:rsidR="009F7815" w:rsidRPr="00C148F9" w:rsidRDefault="009F781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83" w14:textId="77777777" w:rsidR="009F7815" w:rsidRPr="00C148F9" w:rsidRDefault="009F781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3E84" w14:textId="77777777" w:rsidR="009F7815" w:rsidRPr="00C148F9" w:rsidRDefault="009F781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14:paraId="11D83E86" w14:textId="77777777"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14:paraId="11D83E8A" w14:textId="77777777" w:rsidTr="000316F3">
        <w:trPr>
          <w:trHeight w:val="445"/>
        </w:trPr>
        <w:tc>
          <w:tcPr>
            <w:tcW w:w="902" w:type="dxa"/>
            <w:vAlign w:val="center"/>
          </w:tcPr>
          <w:p w14:paraId="11D83E87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14:paraId="11D83E88" w14:textId="77777777"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14:paraId="11D83E89" w14:textId="77777777"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14:paraId="11D83E8E" w14:textId="77777777" w:rsidTr="000316F3">
        <w:trPr>
          <w:trHeight w:val="5454"/>
        </w:trPr>
        <w:tc>
          <w:tcPr>
            <w:tcW w:w="902" w:type="dxa"/>
            <w:vAlign w:val="center"/>
          </w:tcPr>
          <w:p w14:paraId="11D83E8B" w14:textId="77777777"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14:paraId="11D83E8C" w14:textId="77777777"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11D83E8D" w14:textId="77777777"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1D83E8F" w14:textId="77777777" w:rsidR="001810A2" w:rsidRDefault="001810A2"/>
    <w:sectPr w:rsidR="001810A2" w:rsidSect="00F14EC5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FCC9" w14:textId="77777777" w:rsidR="00CD3282" w:rsidRDefault="00CD3282" w:rsidP="0005652C">
      <w:r>
        <w:separator/>
      </w:r>
    </w:p>
  </w:endnote>
  <w:endnote w:type="continuationSeparator" w:id="0">
    <w:p w14:paraId="33D34129" w14:textId="77777777" w:rsidR="00CD3282" w:rsidRDefault="00CD3282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83E99" w14:textId="77777777"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1D83E9A" w14:textId="77777777" w:rsidR="000D1C2D" w:rsidRDefault="00CD32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83E9B" w14:textId="77777777"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04C1">
      <w:rPr>
        <w:rStyle w:val="ad"/>
        <w:noProof/>
      </w:rPr>
      <w:t>2</w:t>
    </w:r>
    <w:r>
      <w:rPr>
        <w:rStyle w:val="ad"/>
      </w:rPr>
      <w:fldChar w:fldCharType="end"/>
    </w:r>
  </w:p>
  <w:p w14:paraId="11D83E9C" w14:textId="77777777" w:rsidR="000D1C2D" w:rsidRDefault="00CD3282" w:rsidP="00D31F8F">
    <w:pPr>
      <w:pStyle w:val="ab"/>
      <w:framePr w:wrap="around" w:vAnchor="text" w:hAnchor="margin" w:xAlign="center" w:y="1"/>
      <w:rPr>
        <w:rStyle w:val="ad"/>
      </w:rPr>
    </w:pPr>
  </w:p>
  <w:p w14:paraId="11D83E9D" w14:textId="77777777" w:rsidR="000D1C2D" w:rsidRDefault="00CD32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C201" w14:textId="77777777" w:rsidR="00CD3282" w:rsidRDefault="00CD3282" w:rsidP="0005652C">
      <w:r>
        <w:separator/>
      </w:r>
    </w:p>
  </w:footnote>
  <w:footnote w:type="continuationSeparator" w:id="0">
    <w:p w14:paraId="774961B4" w14:textId="77777777" w:rsidR="00CD3282" w:rsidRDefault="00CD3282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83E95" w14:textId="77777777"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1D83E96" w14:textId="77777777" w:rsidR="000D1C2D" w:rsidRDefault="00CD3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83E97" w14:textId="77777777" w:rsidR="000D1C2D" w:rsidRDefault="00CD3282">
    <w:pPr>
      <w:pStyle w:val="a9"/>
      <w:framePr w:wrap="around" w:vAnchor="text" w:hAnchor="margin" w:xAlign="right" w:y="1"/>
      <w:rPr>
        <w:rStyle w:val="ad"/>
      </w:rPr>
    </w:pPr>
  </w:p>
  <w:p w14:paraId="11D83E98" w14:textId="77777777" w:rsidR="000D1C2D" w:rsidRDefault="00CD328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3F"/>
    <w:multiLevelType w:val="multilevel"/>
    <w:tmpl w:val="EEBE81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1C48E6"/>
    <w:multiLevelType w:val="hybridMultilevel"/>
    <w:tmpl w:val="DBF2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163A5"/>
    <w:rsid w:val="00024F3B"/>
    <w:rsid w:val="000316F3"/>
    <w:rsid w:val="0003566B"/>
    <w:rsid w:val="00040646"/>
    <w:rsid w:val="00044BB7"/>
    <w:rsid w:val="0005652C"/>
    <w:rsid w:val="000920D9"/>
    <w:rsid w:val="000A0785"/>
    <w:rsid w:val="000D3CDE"/>
    <w:rsid w:val="000D3D69"/>
    <w:rsid w:val="000E6B6B"/>
    <w:rsid w:val="001304C1"/>
    <w:rsid w:val="0015493E"/>
    <w:rsid w:val="00156295"/>
    <w:rsid w:val="00161022"/>
    <w:rsid w:val="001810A2"/>
    <w:rsid w:val="001C02C4"/>
    <w:rsid w:val="001D6302"/>
    <w:rsid w:val="00204359"/>
    <w:rsid w:val="002068B2"/>
    <w:rsid w:val="00220140"/>
    <w:rsid w:val="00250853"/>
    <w:rsid w:val="00280FEA"/>
    <w:rsid w:val="0028725E"/>
    <w:rsid w:val="00291021"/>
    <w:rsid w:val="002B1D22"/>
    <w:rsid w:val="002D794D"/>
    <w:rsid w:val="002E2007"/>
    <w:rsid w:val="003107D6"/>
    <w:rsid w:val="00313E45"/>
    <w:rsid w:val="00322606"/>
    <w:rsid w:val="00330796"/>
    <w:rsid w:val="00345DB4"/>
    <w:rsid w:val="00376DA4"/>
    <w:rsid w:val="00386151"/>
    <w:rsid w:val="0039669D"/>
    <w:rsid w:val="003B56D2"/>
    <w:rsid w:val="003C1B70"/>
    <w:rsid w:val="003C5D23"/>
    <w:rsid w:val="003D35D7"/>
    <w:rsid w:val="003F4305"/>
    <w:rsid w:val="00464696"/>
    <w:rsid w:val="00486E54"/>
    <w:rsid w:val="00490699"/>
    <w:rsid w:val="004933A4"/>
    <w:rsid w:val="0049704D"/>
    <w:rsid w:val="0049709A"/>
    <w:rsid w:val="004A0C86"/>
    <w:rsid w:val="004B6F3B"/>
    <w:rsid w:val="004B72DC"/>
    <w:rsid w:val="004D35BD"/>
    <w:rsid w:val="004E3384"/>
    <w:rsid w:val="004F0844"/>
    <w:rsid w:val="004F7710"/>
    <w:rsid w:val="00501B7C"/>
    <w:rsid w:val="00502375"/>
    <w:rsid w:val="0050282F"/>
    <w:rsid w:val="005071A2"/>
    <w:rsid w:val="00513F84"/>
    <w:rsid w:val="00520D68"/>
    <w:rsid w:val="00552971"/>
    <w:rsid w:val="00573D28"/>
    <w:rsid w:val="005774C7"/>
    <w:rsid w:val="00577A53"/>
    <w:rsid w:val="005A21D9"/>
    <w:rsid w:val="005B48F1"/>
    <w:rsid w:val="005C384B"/>
    <w:rsid w:val="005E577A"/>
    <w:rsid w:val="00633C88"/>
    <w:rsid w:val="00633D39"/>
    <w:rsid w:val="00634700"/>
    <w:rsid w:val="00643CA2"/>
    <w:rsid w:val="00660669"/>
    <w:rsid w:val="006655F1"/>
    <w:rsid w:val="0067058B"/>
    <w:rsid w:val="006869C7"/>
    <w:rsid w:val="006929C2"/>
    <w:rsid w:val="006937EF"/>
    <w:rsid w:val="006A3191"/>
    <w:rsid w:val="006B0868"/>
    <w:rsid w:val="006E1FA4"/>
    <w:rsid w:val="00711743"/>
    <w:rsid w:val="00731584"/>
    <w:rsid w:val="00742CE1"/>
    <w:rsid w:val="00771E1A"/>
    <w:rsid w:val="007C29A0"/>
    <w:rsid w:val="007E1BBD"/>
    <w:rsid w:val="007E6879"/>
    <w:rsid w:val="007F118C"/>
    <w:rsid w:val="00813050"/>
    <w:rsid w:val="0084298E"/>
    <w:rsid w:val="00847DB5"/>
    <w:rsid w:val="00854941"/>
    <w:rsid w:val="00862EF1"/>
    <w:rsid w:val="008B5FAC"/>
    <w:rsid w:val="008B738D"/>
    <w:rsid w:val="008D52A4"/>
    <w:rsid w:val="008D539D"/>
    <w:rsid w:val="00902467"/>
    <w:rsid w:val="0091045F"/>
    <w:rsid w:val="00920366"/>
    <w:rsid w:val="00941A1B"/>
    <w:rsid w:val="0094215C"/>
    <w:rsid w:val="00950AD6"/>
    <w:rsid w:val="00957CD0"/>
    <w:rsid w:val="009603B5"/>
    <w:rsid w:val="00961190"/>
    <w:rsid w:val="00981BAE"/>
    <w:rsid w:val="009925E6"/>
    <w:rsid w:val="009E528F"/>
    <w:rsid w:val="009F764F"/>
    <w:rsid w:val="009F7815"/>
    <w:rsid w:val="00A03BCE"/>
    <w:rsid w:val="00A147A4"/>
    <w:rsid w:val="00A24AFD"/>
    <w:rsid w:val="00A302B7"/>
    <w:rsid w:val="00A4152C"/>
    <w:rsid w:val="00A74265"/>
    <w:rsid w:val="00A75A30"/>
    <w:rsid w:val="00A76863"/>
    <w:rsid w:val="00AD3515"/>
    <w:rsid w:val="00AE335E"/>
    <w:rsid w:val="00AF00FC"/>
    <w:rsid w:val="00B06E51"/>
    <w:rsid w:val="00B362F0"/>
    <w:rsid w:val="00B53444"/>
    <w:rsid w:val="00B57E0D"/>
    <w:rsid w:val="00B630E5"/>
    <w:rsid w:val="00B72F8F"/>
    <w:rsid w:val="00B77F31"/>
    <w:rsid w:val="00B8090A"/>
    <w:rsid w:val="00BA430F"/>
    <w:rsid w:val="00BC13AB"/>
    <w:rsid w:val="00BC2413"/>
    <w:rsid w:val="00BD54CC"/>
    <w:rsid w:val="00BF0DEC"/>
    <w:rsid w:val="00C01E2E"/>
    <w:rsid w:val="00C148F9"/>
    <w:rsid w:val="00C31929"/>
    <w:rsid w:val="00C37695"/>
    <w:rsid w:val="00C40ED2"/>
    <w:rsid w:val="00C92817"/>
    <w:rsid w:val="00CA1D26"/>
    <w:rsid w:val="00CA3A69"/>
    <w:rsid w:val="00CC3B9C"/>
    <w:rsid w:val="00CD3282"/>
    <w:rsid w:val="00CE0338"/>
    <w:rsid w:val="00CE30F3"/>
    <w:rsid w:val="00CE67E6"/>
    <w:rsid w:val="00D642EF"/>
    <w:rsid w:val="00D65A01"/>
    <w:rsid w:val="00D81121"/>
    <w:rsid w:val="00D95669"/>
    <w:rsid w:val="00DA0029"/>
    <w:rsid w:val="00DA299B"/>
    <w:rsid w:val="00DA4755"/>
    <w:rsid w:val="00DD6CBB"/>
    <w:rsid w:val="00DF715D"/>
    <w:rsid w:val="00E02B92"/>
    <w:rsid w:val="00E06B14"/>
    <w:rsid w:val="00E06CCD"/>
    <w:rsid w:val="00E11E16"/>
    <w:rsid w:val="00E2036D"/>
    <w:rsid w:val="00E43E07"/>
    <w:rsid w:val="00E53A05"/>
    <w:rsid w:val="00E65976"/>
    <w:rsid w:val="00E67AA7"/>
    <w:rsid w:val="00E85C34"/>
    <w:rsid w:val="00E9051A"/>
    <w:rsid w:val="00EB5ECE"/>
    <w:rsid w:val="00EF22F4"/>
    <w:rsid w:val="00F03735"/>
    <w:rsid w:val="00F078C2"/>
    <w:rsid w:val="00F22FAB"/>
    <w:rsid w:val="00F36404"/>
    <w:rsid w:val="00F4220B"/>
    <w:rsid w:val="00F439FA"/>
    <w:rsid w:val="00F47844"/>
    <w:rsid w:val="00F56CC1"/>
    <w:rsid w:val="00F60FBF"/>
    <w:rsid w:val="00F75CAF"/>
    <w:rsid w:val="00F877CD"/>
    <w:rsid w:val="00FB06A7"/>
    <w:rsid w:val="00FC4A69"/>
    <w:rsid w:val="00FD4957"/>
    <w:rsid w:val="00FE1A2D"/>
    <w:rsid w:val="00FE2AAB"/>
    <w:rsid w:val="00FE2AFC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3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33D39"/>
    <w:pPr>
      <w:ind w:left="720"/>
      <w:contextualSpacing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39669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396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33D39"/>
    <w:pPr>
      <w:ind w:left="720"/>
      <w:contextualSpacing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39669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396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W3XH6RW5D23D-36-1650</_dlc_DocId>
    <_dlc_DocIdUrl xmlns="2065c287-4663-49e4-b729-97ac76fe80cb">
      <Url>http://portal.eksbyt.ru/openv/_layouts/DocIdRedir.aspx?ID=W3XH6RW5D23D-36-1650</Url>
      <Description>W3XH6RW5D23D-36-1650</Description>
    </_dlc_DocIdUrl>
    <_x0422__x0435__x043c__x0430_ xmlns="c91b5618-3081-42fe-a9a1-0c3a9ba456d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7088398591d0f7bba260237d88b85778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eeca60578b8e86f130304f987c913c74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CE70-511D-40FE-9091-D866F429F5C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8EA6367-30D6-4388-87FF-F521B37CB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B1BF0C-4390-42E7-A9E3-3D67CAAEF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2DC58-173A-4537-88BC-6B6A641F66CD}">
  <ds:schemaRefs>
    <ds:schemaRef ds:uri="http://schemas.microsoft.com/office/2006/metadata/properties"/>
    <ds:schemaRef ds:uri="http://schemas.microsoft.com/office/infopath/2007/PartnerControls"/>
    <ds:schemaRef ds:uri="2065c287-4663-49e4-b729-97ac76fe80cb"/>
    <ds:schemaRef ds:uri="c91b5618-3081-42fe-a9a1-0c3a9ba456d1"/>
  </ds:schemaRefs>
</ds:datastoreItem>
</file>

<file path=customXml/itemProps5.xml><?xml version="1.0" encoding="utf-8"?>
<ds:datastoreItem xmlns:ds="http://schemas.openxmlformats.org/officeDocument/2006/customXml" ds:itemID="{7D612C2A-DE5B-4E77-BD8D-298FA29A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Крапивин Захар Игоревич</cp:lastModifiedBy>
  <cp:revision>5</cp:revision>
  <cp:lastPrinted>2015-12-28T08:25:00Z</cp:lastPrinted>
  <dcterms:created xsi:type="dcterms:W3CDTF">2018-10-25T03:31:00Z</dcterms:created>
  <dcterms:modified xsi:type="dcterms:W3CDTF">2018-11-19T10:13:00Z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e876f3bb-b0a6-4d54-9b21-57c8c7baee69</vt:lpwstr>
  </property>
  <property fmtid="{D5CDD505-2E9C-101B-9397-08002B2CF9AE}" pid="3" name="ContentTypeId">
    <vt:lpwstr>0x010100E3D629839B48904DBE9DCEE568965BB7</vt:lpwstr>
  </property>
</Properties>
</file>