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"Екатеринбургэнергосбыт"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"Спортивная"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"Авиатор"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 (город Екатеринбург, ул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.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"Рябина" (город Екатеринбург, 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"Березка") от опоры N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", смежных сетевых организаций и иных владельцев электросетевого хозяйства, получающих электрическую энергию из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или отпускающих электрическую энергию в сети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от производителей электрической энергии (за исключением сетей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"МРСК Урала" на территории Свердловской области, сетей </w:t>
      </w:r>
      <w:r w:rsidR="0036317C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осударственного унитарного предприятия Свердловской области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"Искра" по ВЛ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"Энергосб</w:t>
      </w:r>
      <w:r w:rsidR="0036317C">
        <w:rPr>
          <w:rFonts w:eastAsiaTheme="minorHAnsi"/>
          <w:bCs/>
          <w:sz w:val="20"/>
          <w:szCs w:val="20"/>
          <w:lang w:eastAsia="en-US"/>
        </w:rPr>
        <w:t>ыТ Плюс")</w:t>
      </w:r>
      <w:r w:rsidRPr="00212795">
        <w:rPr>
          <w:rFonts w:eastAsia="TimesNewRoman"/>
          <w:sz w:val="20"/>
          <w:szCs w:val="20"/>
        </w:rPr>
        <w:t>.</w:t>
      </w:r>
      <w:proofErr w:type="gramEnd"/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Default="00ED1DE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B92DBB" w:rsidP="005660FA">
      <w:pPr>
        <w:spacing w:after="1" w:line="200" w:lineRule="atLeast"/>
        <w:jc w:val="both"/>
        <w:outlineLvl w:val="0"/>
        <w:rPr>
          <w:rFonts w:eastAsia="TimesNewRoman"/>
          <w:sz w:val="20"/>
          <w:szCs w:val="20"/>
        </w:rPr>
      </w:pPr>
      <w:r w:rsidRPr="00B92DBB">
        <w:rPr>
          <w:rFonts w:eastAsia="TimesNewRoman"/>
          <w:sz w:val="20"/>
          <w:szCs w:val="20"/>
        </w:rPr>
        <w:t xml:space="preserve">Федеральным законом от 25.12.2018 №484-ФЗ </w:t>
      </w:r>
      <w:r>
        <w:rPr>
          <w:rFonts w:eastAsia="TimesNewRoman"/>
          <w:sz w:val="20"/>
          <w:szCs w:val="20"/>
        </w:rPr>
        <w:t xml:space="preserve">установлено, что </w:t>
      </w:r>
      <w:r w:rsidRPr="00B92DBB">
        <w:rPr>
          <w:rFonts w:eastAsia="TimesNewRoman"/>
          <w:sz w:val="20"/>
          <w:szCs w:val="20"/>
        </w:rPr>
        <w:t xml:space="preserve">энергосбытовые организации обязаны получить лицензию </w:t>
      </w:r>
      <w:r>
        <w:rPr>
          <w:rFonts w:eastAsia="TimesNewRoman"/>
          <w:sz w:val="20"/>
          <w:szCs w:val="20"/>
        </w:rPr>
        <w:t>до 30</w:t>
      </w:r>
      <w:r w:rsidR="005660FA">
        <w:rPr>
          <w:rFonts w:eastAsia="TimesNewRoman"/>
          <w:sz w:val="20"/>
          <w:szCs w:val="20"/>
        </w:rPr>
        <w:t>.</w:t>
      </w:r>
      <w:r>
        <w:rPr>
          <w:rFonts w:eastAsia="TimesNewRoman"/>
          <w:sz w:val="20"/>
          <w:szCs w:val="20"/>
        </w:rPr>
        <w:t>06.2020</w:t>
      </w:r>
      <w:r w:rsidR="005660FA">
        <w:rPr>
          <w:rFonts w:eastAsia="TimesNewRoman"/>
          <w:sz w:val="20"/>
          <w:szCs w:val="20"/>
        </w:rPr>
        <w:t xml:space="preserve"> года</w:t>
      </w:r>
      <w:proofErr w:type="gramStart"/>
      <w:r>
        <w:rPr>
          <w:rFonts w:eastAsia="TimesNewRoman"/>
          <w:sz w:val="20"/>
          <w:szCs w:val="20"/>
        </w:rPr>
        <w:t>.</w:t>
      </w:r>
      <w:proofErr w:type="gramEnd"/>
      <w:r>
        <w:rPr>
          <w:rFonts w:eastAsia="TimesNewRoman"/>
          <w:sz w:val="20"/>
          <w:szCs w:val="20"/>
        </w:rPr>
        <w:t xml:space="preserve"> С 01.07.2020 </w:t>
      </w:r>
      <w:r w:rsidRPr="005660FA">
        <w:rPr>
          <w:rFonts w:eastAsia="TimesNewRoman"/>
          <w:sz w:val="20"/>
          <w:szCs w:val="20"/>
        </w:rPr>
        <w:t>энергосбытов</w:t>
      </w:r>
      <w:r>
        <w:rPr>
          <w:rFonts w:eastAsia="TimesNewRoman"/>
          <w:sz w:val="20"/>
          <w:szCs w:val="20"/>
        </w:rPr>
        <w:t>ая</w:t>
      </w:r>
      <w:r w:rsidRPr="005660FA">
        <w:rPr>
          <w:rFonts w:eastAsia="TimesNewRoman"/>
          <w:sz w:val="20"/>
          <w:szCs w:val="20"/>
        </w:rPr>
        <w:t xml:space="preserve"> деятельност</w:t>
      </w:r>
      <w:r>
        <w:rPr>
          <w:rFonts w:eastAsia="TimesNewRoman"/>
          <w:sz w:val="20"/>
          <w:szCs w:val="20"/>
        </w:rPr>
        <w:t>ь будет осуществляться на основании указанного выше закона,</w:t>
      </w:r>
      <w:r w:rsidR="005660FA">
        <w:rPr>
          <w:rFonts w:eastAsia="TimesNewRoman"/>
          <w:sz w:val="20"/>
          <w:szCs w:val="20"/>
        </w:rPr>
        <w:t xml:space="preserve"> ФЗ «Об электроэнергетике»</w:t>
      </w:r>
      <w:r w:rsidR="005660FA" w:rsidRPr="005660FA">
        <w:rPr>
          <w:rFonts w:eastAsia="TimesNewRoman"/>
          <w:sz w:val="20"/>
          <w:szCs w:val="20"/>
        </w:rPr>
        <w:t xml:space="preserve"> </w:t>
      </w:r>
      <w:r w:rsidR="005660FA">
        <w:rPr>
          <w:rFonts w:eastAsia="TimesNewRoman"/>
          <w:sz w:val="20"/>
          <w:szCs w:val="20"/>
        </w:rPr>
        <w:t xml:space="preserve">№ 35-ФЗ от 26.03.2003 и </w:t>
      </w:r>
      <w:r w:rsidR="005660FA" w:rsidRPr="005660FA">
        <w:rPr>
          <w:rFonts w:eastAsia="TimesNewRoman"/>
          <w:sz w:val="20"/>
          <w:szCs w:val="20"/>
        </w:rPr>
        <w:t xml:space="preserve">в соответствии с </w:t>
      </w:r>
      <w:r w:rsidR="005660FA">
        <w:rPr>
          <w:rFonts w:eastAsia="TimesNewRoman"/>
          <w:sz w:val="20"/>
          <w:szCs w:val="20"/>
        </w:rPr>
        <w:t>П</w:t>
      </w:r>
      <w:r w:rsidR="005660FA" w:rsidRPr="005660FA">
        <w:rPr>
          <w:rFonts w:eastAsia="TimesNewRoman"/>
          <w:sz w:val="20"/>
          <w:szCs w:val="20"/>
        </w:rPr>
        <w:t>оложением о лицензировании энергосбытовой деятельности, утверждаемым Правительством Российской Федерации</w:t>
      </w:r>
      <w:bookmarkStart w:id="0" w:name="_GoBack"/>
      <w:bookmarkEnd w:id="0"/>
      <w:r w:rsidR="005660FA">
        <w:rPr>
          <w:rFonts w:eastAsia="TimesNewRoman"/>
          <w:sz w:val="20"/>
          <w:szCs w:val="20"/>
        </w:rPr>
        <w:t>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>
        <w:rPr>
          <w:rFonts w:eastAsia="TimesNewRoman"/>
          <w:sz w:val="20"/>
          <w:szCs w:val="20"/>
        </w:rPr>
        <w:t xml:space="preserve"> </w:t>
      </w: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</w:p>
    <w:p w:rsidR="00CD03E4" w:rsidRPr="00242186" w:rsidRDefault="00CD03E4" w:rsidP="00CD03E4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к/счет: 30101810500000000674</w:t>
      </w:r>
    </w:p>
    <w:sectPr w:rsidR="00CD03E4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Зотина Ольга Николаевна</cp:lastModifiedBy>
  <cp:revision>4</cp:revision>
  <dcterms:created xsi:type="dcterms:W3CDTF">2019-04-22T08:55:00Z</dcterms:created>
  <dcterms:modified xsi:type="dcterms:W3CDTF">2019-04-22T09:15:00Z</dcterms:modified>
</cp:coreProperties>
</file>