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0D01" w:rsidRPr="00C02DC2" w:rsidRDefault="00EB0D01" w:rsidP="00C41684">
      <w:pPr>
        <w:pStyle w:val="a9"/>
        <w:jc w:val="center"/>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Государственный контракт № __________</w:t>
      </w:r>
    </w:p>
    <w:p w:rsidR="001E0513" w:rsidRPr="00C02DC2" w:rsidRDefault="001E0513" w:rsidP="00EB0D01">
      <w:pPr>
        <w:autoSpaceDE w:val="0"/>
        <w:autoSpaceDN w:val="0"/>
        <w:adjustRightInd w:val="0"/>
        <w:jc w:val="center"/>
        <w:rPr>
          <w:rFonts w:ascii="Liberation Serif" w:hAnsi="Liberation Serif" w:cs="Liberation Serif"/>
          <w:b/>
          <w:bCs/>
          <w:sz w:val="16"/>
          <w:szCs w:val="16"/>
          <w:lang w:val="ru-RU" w:bidi="ar-SA"/>
        </w:rPr>
      </w:pPr>
    </w:p>
    <w:p w:rsidR="00EB0D01" w:rsidRPr="00C02DC2" w:rsidRDefault="00EB0D01" w:rsidP="00EB0D01">
      <w:pPr>
        <w:widowControl w:val="0"/>
        <w:autoSpaceDE w:val="0"/>
        <w:autoSpaceDN w:val="0"/>
        <w:adjustRightInd w:val="0"/>
        <w:jc w:val="both"/>
        <w:rPr>
          <w:rFonts w:ascii="Liberation Serif" w:hAnsi="Liberation Serif" w:cs="Liberation Serif"/>
          <w:b/>
          <w:bCs/>
          <w:color w:val="000000"/>
          <w:sz w:val="16"/>
          <w:szCs w:val="16"/>
          <w:lang w:val="ru-RU" w:bidi="ar-SA"/>
        </w:rPr>
      </w:pPr>
      <w:r w:rsidRPr="00C02DC2">
        <w:rPr>
          <w:rFonts w:ascii="Liberation Serif" w:hAnsi="Liberation Serif" w:cs="Liberation Serif"/>
          <w:b/>
          <w:bCs/>
          <w:color w:val="000000"/>
          <w:sz w:val="16"/>
          <w:szCs w:val="16"/>
          <w:lang w:val="ru-RU" w:bidi="ar-SA"/>
        </w:rPr>
        <w:t xml:space="preserve">г. Екатеринбург                                                                             </w:t>
      </w:r>
      <w:r w:rsidR="00C41684" w:rsidRPr="00C02DC2">
        <w:rPr>
          <w:rFonts w:ascii="Liberation Serif" w:hAnsi="Liberation Serif" w:cs="Liberation Serif"/>
          <w:b/>
          <w:bCs/>
          <w:color w:val="000000"/>
          <w:sz w:val="16"/>
          <w:szCs w:val="16"/>
          <w:lang w:val="ru-RU" w:bidi="ar-SA"/>
        </w:rPr>
        <w:t xml:space="preserve">              </w:t>
      </w:r>
      <w:r w:rsidR="00C02DC2">
        <w:rPr>
          <w:rFonts w:ascii="Liberation Serif" w:hAnsi="Liberation Serif" w:cs="Liberation Serif"/>
          <w:b/>
          <w:bCs/>
          <w:color w:val="000000"/>
          <w:sz w:val="16"/>
          <w:szCs w:val="16"/>
          <w:lang w:val="ru-RU" w:bidi="ar-SA"/>
        </w:rPr>
        <w:t xml:space="preserve">                                                                  </w:t>
      </w:r>
      <w:r w:rsidRPr="00C02DC2">
        <w:rPr>
          <w:rFonts w:ascii="Liberation Serif" w:hAnsi="Liberation Serif" w:cs="Liberation Serif"/>
          <w:b/>
          <w:bCs/>
          <w:color w:val="000000"/>
          <w:sz w:val="16"/>
          <w:szCs w:val="16"/>
          <w:lang w:val="ru-RU" w:bidi="ar-SA"/>
        </w:rPr>
        <w:t xml:space="preserve">                "__" ___________ 20__ г.</w:t>
      </w:r>
    </w:p>
    <w:p w:rsidR="00EB0D01" w:rsidRPr="00C02DC2" w:rsidRDefault="00EB0D01" w:rsidP="00EB0D01">
      <w:pPr>
        <w:widowControl w:val="0"/>
        <w:autoSpaceDE w:val="0"/>
        <w:autoSpaceDN w:val="0"/>
        <w:adjustRightInd w:val="0"/>
        <w:jc w:val="both"/>
        <w:rPr>
          <w:rFonts w:ascii="Liberation Serif" w:hAnsi="Liberation Serif" w:cs="Liberation Serif"/>
          <w:sz w:val="16"/>
          <w:szCs w:val="16"/>
          <w:lang w:val="ru-RU" w:bidi="ar-SA"/>
        </w:rPr>
      </w:pPr>
    </w:p>
    <w:p w:rsidR="00EB0D01" w:rsidRPr="00C02DC2" w:rsidRDefault="00EB0D01" w:rsidP="00EB0D01">
      <w:pPr>
        <w:autoSpaceDE w:val="0"/>
        <w:autoSpaceDN w:val="0"/>
        <w:adjustRightInd w:val="0"/>
        <w:ind w:firstLine="567"/>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Акционерное общество «</w:t>
      </w:r>
      <w:proofErr w:type="spellStart"/>
      <w:r w:rsidRPr="00C02DC2">
        <w:rPr>
          <w:rFonts w:ascii="Liberation Serif" w:hAnsi="Liberation Serif" w:cs="Liberation Serif"/>
          <w:sz w:val="16"/>
          <w:szCs w:val="16"/>
          <w:lang w:val="ru-RU" w:bidi="ar-SA"/>
        </w:rPr>
        <w:t>Екатеринбургэнергосбыт</w:t>
      </w:r>
      <w:proofErr w:type="spellEnd"/>
      <w:r w:rsidRPr="00C02DC2">
        <w:rPr>
          <w:rFonts w:ascii="Liberation Serif" w:hAnsi="Liberation Serif" w:cs="Liberation Serif"/>
          <w:sz w:val="16"/>
          <w:szCs w:val="16"/>
          <w:lang w:val="ru-RU" w:bidi="ar-SA"/>
        </w:rPr>
        <w:t>»</w:t>
      </w:r>
      <w:r w:rsidR="00C41684" w:rsidRPr="00C02DC2">
        <w:rPr>
          <w:rFonts w:ascii="Liberation Serif" w:hAnsi="Liberation Serif" w:cs="Liberation Serif"/>
          <w:sz w:val="16"/>
          <w:szCs w:val="16"/>
          <w:lang w:val="ru-RU" w:bidi="ar-SA"/>
        </w:rPr>
        <w:t xml:space="preserve"> (АО «ЕЭ</w:t>
      </w:r>
      <w:r w:rsidR="003465ED" w:rsidRPr="00C02DC2">
        <w:rPr>
          <w:rFonts w:ascii="Liberation Serif" w:hAnsi="Liberation Serif" w:cs="Liberation Serif"/>
          <w:sz w:val="16"/>
          <w:szCs w:val="16"/>
          <w:lang w:val="ru-RU" w:bidi="ar-SA"/>
        </w:rPr>
        <w:t>Н</w:t>
      </w:r>
      <w:r w:rsidR="00C41684" w:rsidRPr="00C02DC2">
        <w:rPr>
          <w:rFonts w:ascii="Liberation Serif" w:hAnsi="Liberation Serif" w:cs="Liberation Serif"/>
          <w:sz w:val="16"/>
          <w:szCs w:val="16"/>
          <w:lang w:val="ru-RU" w:bidi="ar-SA"/>
        </w:rPr>
        <w:t>С»)</w:t>
      </w:r>
      <w:r w:rsidRPr="00C02DC2">
        <w:rPr>
          <w:rFonts w:ascii="Liberation Serif" w:hAnsi="Liberation Serif" w:cs="Liberation Serif"/>
          <w:sz w:val="16"/>
          <w:szCs w:val="16"/>
          <w:lang w:val="ru-RU" w:bidi="ar-SA"/>
        </w:rPr>
        <w:t>, именуемое в дальнейшем "Гарантирующий поставщик", в лице __________ с одной стороны, и __________, именуемое (-</w:t>
      </w:r>
      <w:proofErr w:type="spellStart"/>
      <w:r w:rsidRPr="00C02DC2">
        <w:rPr>
          <w:rFonts w:ascii="Liberation Serif" w:hAnsi="Liberation Serif" w:cs="Liberation Serif"/>
          <w:sz w:val="16"/>
          <w:szCs w:val="16"/>
          <w:lang w:val="ru-RU" w:bidi="ar-SA"/>
        </w:rPr>
        <w:t>ый</w:t>
      </w:r>
      <w:proofErr w:type="spellEnd"/>
      <w:r w:rsidRPr="00C02DC2">
        <w:rPr>
          <w:rFonts w:ascii="Liberation Serif" w:hAnsi="Liberation Serif" w:cs="Liberation Serif"/>
          <w:sz w:val="16"/>
          <w:szCs w:val="16"/>
          <w:lang w:val="ru-RU" w:bidi="ar-SA"/>
        </w:rPr>
        <w:t>) в дальнейшем "Абонент", в лице __________ __________, действующего (-ей) на основании __________, с другой стороны, а вместе именуемые «Стороны», заключили настоящий Государственный контракт (далее -Контракт).</w:t>
      </w:r>
    </w:p>
    <w:p w:rsidR="00EB0D01" w:rsidRPr="00C02DC2" w:rsidRDefault="00EB0D01" w:rsidP="00EB0D01">
      <w:pPr>
        <w:autoSpaceDE w:val="0"/>
        <w:autoSpaceDN w:val="0"/>
        <w:adjustRightInd w:val="0"/>
        <w:ind w:firstLine="567"/>
        <w:jc w:val="both"/>
        <w:rPr>
          <w:rFonts w:ascii="Liberation Serif" w:hAnsi="Liberation Serif" w:cs="Liberation Serif"/>
          <w:b/>
          <w:bCs/>
          <w:sz w:val="16"/>
          <w:szCs w:val="16"/>
          <w:lang w:val="ru-RU" w:bidi="ar-SA"/>
        </w:rPr>
      </w:pPr>
    </w:p>
    <w:p w:rsidR="00EB0D01" w:rsidRPr="00C02DC2" w:rsidRDefault="00EB0D01" w:rsidP="00EB0D01">
      <w:pPr>
        <w:tabs>
          <w:tab w:val="left" w:pos="851"/>
        </w:tabs>
        <w:autoSpaceDE w:val="0"/>
        <w:autoSpaceDN w:val="0"/>
        <w:adjustRightInd w:val="0"/>
        <w:ind w:left="660" w:hanging="100"/>
        <w:jc w:val="both"/>
        <w:rPr>
          <w:rFonts w:ascii="Liberation Serif" w:hAnsi="Liberation Serif" w:cs="Liberation Serif"/>
          <w:b/>
          <w:bCs/>
          <w:color w:val="080000"/>
          <w:sz w:val="16"/>
          <w:szCs w:val="16"/>
          <w:lang w:val="ru-RU" w:bidi="ar-SA"/>
        </w:rPr>
      </w:pPr>
      <w:r w:rsidRPr="00C02DC2">
        <w:rPr>
          <w:rFonts w:ascii="Liberation Serif" w:hAnsi="Liberation Serif" w:cs="Liberation Serif"/>
          <w:b/>
          <w:bCs/>
          <w:color w:val="080000"/>
          <w:sz w:val="16"/>
          <w:szCs w:val="16"/>
          <w:lang w:val="ru-RU" w:bidi="ar-SA"/>
        </w:rPr>
        <w:t>1. Предмет Контракта</w:t>
      </w:r>
    </w:p>
    <w:p w:rsidR="00EB0D01" w:rsidRPr="00C02DC2" w:rsidRDefault="00EB0D01" w:rsidP="00EB0D01">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1.1. Настоящий Контракт заключается в целях снабжения электрической энергией объекта энергоснабжения (энергопринимающих устройств), принадлежащего Абоненту на праве собственности, хозяйственного ведения, оперативного управления либо на ином законном основании.</w:t>
      </w:r>
    </w:p>
    <w:p w:rsidR="00EB0D01" w:rsidRPr="00C02DC2" w:rsidRDefault="00EB0D01" w:rsidP="00EB0D01">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xml:space="preserve">Потребитель (Объект энергоснабжения) - здания, сооружения и оборудование, в отношении которых осуществляется поставка электрической энергии. Перечень и местонахождение потребителей приведены в Приложениях 2 и 2а (при заключении на объект до завершения процедуры технологического присоединения энергопринимающих устройств </w:t>
      </w:r>
      <w:proofErr w:type="gramStart"/>
      <w:r w:rsidRPr="00C02DC2">
        <w:rPr>
          <w:rFonts w:ascii="Liberation Serif" w:hAnsi="Liberation Serif" w:cs="Liberation Serif"/>
          <w:color w:val="080000"/>
          <w:sz w:val="16"/>
          <w:szCs w:val="16"/>
          <w:lang w:val="ru-RU" w:bidi="ar-SA"/>
        </w:rPr>
        <w:t>Абонента)  к</w:t>
      </w:r>
      <w:proofErr w:type="gramEnd"/>
      <w:r w:rsidRPr="00C02DC2">
        <w:rPr>
          <w:rFonts w:ascii="Liberation Serif" w:hAnsi="Liberation Serif" w:cs="Liberation Serif"/>
          <w:color w:val="080000"/>
          <w:sz w:val="16"/>
          <w:szCs w:val="16"/>
          <w:lang w:val="ru-RU" w:bidi="ar-SA"/>
        </w:rPr>
        <w:t xml:space="preserve"> настоящему Контракту.</w:t>
      </w:r>
    </w:p>
    <w:p w:rsidR="00EB0D01" w:rsidRPr="00C02DC2" w:rsidRDefault="00EB0D01" w:rsidP="00EB0D01">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Гарантирующий поставщик обязуется осуществлять продажу электрической энергии (мощности), а также самостоятельно или через привлеченных третьих лиц оказывать услуги по передаче электрической энергии и услуги, оказание которых является неотъемлемой частью процесса поставки электрической энергии Абоненту, а Абонент обязуется оплачивать приобретаемую электрическую энергию (мощность) и оказанные услуги в объеме и на условиях настоящего Контракта.</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Во исполнение своих обязательств по настоящему Контракту Гарантирующий поставщик заключает в интересах и за счет потребителя договоры оказания услуг по передаче электрической энергии и иные необходимые договоры, неразрывно связанные с процессом снабжения электрической энергией.</w:t>
      </w:r>
    </w:p>
    <w:p w:rsidR="00EB0D01" w:rsidRPr="00C02DC2" w:rsidRDefault="00EB0D01" w:rsidP="00EB0D01">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1.2. Стоимость поставки электрической энергии (мощности) (цена Контракта) на момент заключения настоящего Контракта составляет _________________</w:t>
      </w:r>
      <w:r w:rsidR="00C02DC2">
        <w:rPr>
          <w:rFonts w:ascii="Liberation Serif" w:hAnsi="Liberation Serif" w:cs="Liberation Serif"/>
          <w:color w:val="080000"/>
          <w:sz w:val="16"/>
          <w:szCs w:val="16"/>
          <w:lang w:val="ru-RU" w:bidi="ar-SA"/>
        </w:rPr>
        <w:t>______________________________________________________________________________________</w:t>
      </w:r>
      <w:r w:rsidRPr="00C02DC2">
        <w:rPr>
          <w:rFonts w:ascii="Liberation Serif" w:hAnsi="Liberation Serif" w:cs="Liberation Serif"/>
          <w:color w:val="080000"/>
          <w:sz w:val="16"/>
          <w:szCs w:val="16"/>
          <w:lang w:val="ru-RU" w:bidi="ar-SA"/>
        </w:rPr>
        <w:t>_ руб.</w:t>
      </w:r>
    </w:p>
    <w:p w:rsidR="00EB0D01" w:rsidRPr="00C02DC2" w:rsidRDefault="00EB0D01" w:rsidP="00EB0D01">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1.3. В случаях, установленных действующим законодательством, стоимость поставки электроэнергии (мощности) по настоящему Контракту (цена Контракта) может быть изменена по соглашению сторон путем подписания Сторонами дополнительного соглашения (Приложение 1).</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p>
    <w:p w:rsidR="00EB0D01" w:rsidRPr="00C02DC2" w:rsidRDefault="00EB0D01" w:rsidP="00EB0D01">
      <w:pPr>
        <w:tabs>
          <w:tab w:val="left" w:pos="851"/>
        </w:tabs>
        <w:autoSpaceDE w:val="0"/>
        <w:autoSpaceDN w:val="0"/>
        <w:adjustRightInd w:val="0"/>
        <w:ind w:left="660" w:hanging="100"/>
        <w:jc w:val="both"/>
        <w:rPr>
          <w:rFonts w:ascii="Liberation Serif" w:hAnsi="Liberation Serif" w:cs="Liberation Serif"/>
          <w:b/>
          <w:bCs/>
          <w:color w:val="080000"/>
          <w:sz w:val="16"/>
          <w:szCs w:val="16"/>
          <w:lang w:val="ru-RU" w:bidi="ar-SA"/>
        </w:rPr>
      </w:pPr>
      <w:r w:rsidRPr="00C02DC2">
        <w:rPr>
          <w:rFonts w:ascii="Liberation Serif" w:hAnsi="Liberation Serif" w:cs="Liberation Serif"/>
          <w:b/>
          <w:bCs/>
          <w:color w:val="080000"/>
          <w:sz w:val="16"/>
          <w:szCs w:val="16"/>
          <w:lang w:val="ru-RU" w:bidi="ar-SA"/>
        </w:rPr>
        <w:t>2.</w:t>
      </w:r>
      <w:r w:rsidR="006501AC" w:rsidRPr="00C02DC2">
        <w:rPr>
          <w:rFonts w:ascii="Liberation Serif" w:hAnsi="Liberation Serif" w:cs="Liberation Serif"/>
          <w:b/>
          <w:bCs/>
          <w:color w:val="080000"/>
          <w:sz w:val="16"/>
          <w:szCs w:val="16"/>
          <w:lang w:val="ru-RU" w:bidi="ar-SA"/>
        </w:rPr>
        <w:t xml:space="preserve"> </w:t>
      </w:r>
      <w:r w:rsidRPr="00C02DC2">
        <w:rPr>
          <w:rFonts w:ascii="Liberation Serif" w:hAnsi="Liberation Serif" w:cs="Liberation Serif"/>
          <w:b/>
          <w:bCs/>
          <w:color w:val="080000"/>
          <w:sz w:val="16"/>
          <w:szCs w:val="16"/>
          <w:lang w:val="ru-RU" w:bidi="ar-SA"/>
        </w:rPr>
        <w:t>Общие положения</w:t>
      </w:r>
    </w:p>
    <w:p w:rsidR="00EB0D01" w:rsidRPr="00C02DC2" w:rsidRDefault="00EB0D01" w:rsidP="00EB0D01">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2.1. Стороны обязуются руководствоваться настоящим Контрактом, «Основными положениями функционирования розничных рынков электрической энергии», утвержденными Постановлением Правительства РФ от 4 мая 2012 г. № 442 (далее - Основные положения), «Правилами недискриминационного доступа к услугам по передаче электрической энергии и оказания этих услуг», утвержденными Постановлением Правительства РФ от 27.12.2004 № 861 и иными нормативными правовыми актами, регулирующими отношения в сфере энергоснабжения.</w:t>
      </w:r>
    </w:p>
    <w:p w:rsidR="00EB0D01" w:rsidRPr="00C02DC2" w:rsidRDefault="00EB0D01" w:rsidP="00EB0D01">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2.2. Абонент приобретает электрическую энергию (мощность) для собственных бытовых и (или) производственных нужд.</w:t>
      </w:r>
    </w:p>
    <w:p w:rsidR="00EB0D01" w:rsidRPr="00C02DC2" w:rsidRDefault="00EB0D01" w:rsidP="00EB0D01">
      <w:pPr>
        <w:tabs>
          <w:tab w:val="left" w:pos="709"/>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2.3. Место исполнения обязательств по настоящему Контракту (точка поставки), используемое для определения объема взаимных обязательств Сторон по Контракту, расположено на границе балансовой принадлежности энергопринимающих устройств потребителя, объектов электросетевого хозяйства сетевой организации, определенной в документах о технологическом присоединении, а до составления в установленном порядке документов о технологическом присоединении - в точке присоединения энергопринимающего устройства потребителя (объекта электроэнергетики) к объектам электросетевого хозяйства смежного субъекта электроэнергетики.</w:t>
      </w:r>
    </w:p>
    <w:p w:rsidR="00296FE6" w:rsidRPr="00C02DC2" w:rsidRDefault="00296FE6" w:rsidP="00296FE6">
      <w:pPr>
        <w:widowControl w:val="0"/>
        <w:tabs>
          <w:tab w:val="left" w:pos="103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2.4. Контактная информация системообразующей территориальной сетевой организации:</w:t>
      </w:r>
    </w:p>
    <w:p w:rsidR="00296FE6" w:rsidRPr="00C02DC2" w:rsidRDefault="00296FE6" w:rsidP="00296FE6">
      <w:pPr>
        <w:widowControl w:val="0"/>
        <w:tabs>
          <w:tab w:val="left" w:pos="10334"/>
        </w:tabs>
        <w:autoSpaceDE w:val="0"/>
        <w:autoSpaceDN w:val="0"/>
        <w:adjustRightInd w:val="0"/>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Наименование: ПАО «</w:t>
      </w:r>
      <w:proofErr w:type="spellStart"/>
      <w:r w:rsidRPr="00C02DC2">
        <w:rPr>
          <w:rFonts w:ascii="Liberation Serif" w:hAnsi="Liberation Serif" w:cs="Liberation Serif"/>
          <w:color w:val="080000"/>
          <w:sz w:val="16"/>
          <w:szCs w:val="16"/>
          <w:lang w:val="ru-RU" w:bidi="ar-SA"/>
        </w:rPr>
        <w:t>Россети</w:t>
      </w:r>
      <w:proofErr w:type="spellEnd"/>
      <w:r w:rsidRPr="00C02DC2">
        <w:rPr>
          <w:rFonts w:ascii="Liberation Serif" w:hAnsi="Liberation Serif" w:cs="Liberation Serif"/>
          <w:color w:val="080000"/>
          <w:sz w:val="16"/>
          <w:szCs w:val="16"/>
          <w:lang w:val="ru-RU" w:bidi="ar-SA"/>
        </w:rPr>
        <w:t xml:space="preserve"> Урал» </w:t>
      </w:r>
      <w:r w:rsidR="00764690" w:rsidRPr="00C02DC2">
        <w:rPr>
          <w:rFonts w:ascii="Liberation Serif" w:hAnsi="Liberation Serif" w:cs="Liberation Serif"/>
          <w:color w:val="080000"/>
          <w:sz w:val="16"/>
          <w:szCs w:val="16"/>
          <w:lang w:val="ru-RU" w:bidi="ar-SA"/>
        </w:rPr>
        <w:t>филиал «Свердловэнерго»</w:t>
      </w:r>
      <w:r w:rsidRPr="00C02DC2">
        <w:rPr>
          <w:rFonts w:ascii="Liberation Serif" w:hAnsi="Liberation Serif" w:cs="Liberation Serif"/>
          <w:color w:val="080000"/>
          <w:sz w:val="16"/>
          <w:szCs w:val="16"/>
          <w:lang w:val="ru-RU" w:bidi="ar-SA"/>
        </w:rPr>
        <w:t xml:space="preserve"> </w:t>
      </w:r>
    </w:p>
    <w:p w:rsidR="00296FE6" w:rsidRPr="00C02DC2" w:rsidRDefault="00296FE6" w:rsidP="00296FE6">
      <w:pPr>
        <w:widowControl w:val="0"/>
        <w:tabs>
          <w:tab w:val="left" w:pos="10334"/>
        </w:tabs>
        <w:autoSpaceDE w:val="0"/>
        <w:autoSpaceDN w:val="0"/>
        <w:adjustRightInd w:val="0"/>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xml:space="preserve">Телефон: </w:t>
      </w:r>
      <w:hyperlink r:id="rId8" w:history="1">
        <w:r w:rsidRPr="00C02DC2">
          <w:rPr>
            <w:rFonts w:ascii="Liberation Serif" w:hAnsi="Liberation Serif" w:cs="Liberation Serif"/>
            <w:color w:val="080000"/>
            <w:sz w:val="16"/>
            <w:szCs w:val="16"/>
            <w:lang w:val="ru-RU" w:bidi="ar-SA"/>
          </w:rPr>
          <w:t>8-800-220-02-20</w:t>
        </w:r>
      </w:hyperlink>
      <w:r w:rsidR="00764690" w:rsidRPr="00C02DC2">
        <w:rPr>
          <w:rFonts w:ascii="Liberation Serif" w:hAnsi="Liberation Serif" w:cs="Liberation Serif"/>
          <w:color w:val="080000"/>
          <w:sz w:val="16"/>
          <w:szCs w:val="16"/>
          <w:lang w:val="ru-RU" w:bidi="ar-SA"/>
        </w:rPr>
        <w:t xml:space="preserve"> или</w:t>
      </w:r>
      <w:r w:rsidRPr="00C02DC2">
        <w:rPr>
          <w:rFonts w:ascii="Liberation Serif" w:hAnsi="Liberation Serif" w:cs="Liberation Serif"/>
          <w:color w:val="080000"/>
          <w:sz w:val="16"/>
          <w:szCs w:val="16"/>
          <w:lang w:val="ru-RU" w:bidi="ar-SA"/>
        </w:rPr>
        <w:t xml:space="preserve"> </w:t>
      </w:r>
      <w:r w:rsidR="00764690" w:rsidRPr="00C02DC2">
        <w:rPr>
          <w:rFonts w:ascii="Liberation Serif" w:hAnsi="Liberation Serif" w:cs="Liberation Serif"/>
          <w:color w:val="080000"/>
          <w:sz w:val="16"/>
          <w:szCs w:val="16"/>
          <w:lang w:val="ru-RU" w:bidi="ar-SA"/>
        </w:rPr>
        <w:t>короткий номер 220 горячей линии энергетиков «Светлая линия 220»</w:t>
      </w:r>
      <w:r w:rsidR="00C41684" w:rsidRPr="00C02DC2">
        <w:rPr>
          <w:rFonts w:ascii="Liberation Serif" w:hAnsi="Liberation Serif" w:cs="Liberation Serif"/>
          <w:color w:val="080000"/>
          <w:sz w:val="16"/>
          <w:szCs w:val="16"/>
          <w:lang w:val="ru-RU" w:bidi="ar-SA"/>
        </w:rPr>
        <w:t xml:space="preserve">, </w:t>
      </w:r>
      <w:r w:rsidRPr="00C02DC2">
        <w:rPr>
          <w:rFonts w:ascii="Liberation Serif" w:hAnsi="Liberation Serif" w:cs="Liberation Serif"/>
          <w:color w:val="080000"/>
          <w:sz w:val="16"/>
          <w:szCs w:val="16"/>
          <w:lang w:val="ru-RU" w:bidi="ar-SA"/>
        </w:rPr>
        <w:t>официальный сайт: https://rosseti-ural.ru.</w:t>
      </w:r>
    </w:p>
    <w:p w:rsidR="00296FE6" w:rsidRPr="00C02DC2" w:rsidRDefault="00296FE6" w:rsidP="00296FE6">
      <w:pPr>
        <w:widowControl w:val="0"/>
        <w:tabs>
          <w:tab w:val="left" w:pos="10334"/>
        </w:tabs>
        <w:autoSpaceDE w:val="0"/>
        <w:autoSpaceDN w:val="0"/>
        <w:adjustRightInd w:val="0"/>
        <w:ind w:firstLine="567"/>
        <w:jc w:val="both"/>
        <w:rPr>
          <w:rFonts w:ascii="Liberation Serif" w:hAnsi="Liberation Serif" w:cs="Liberation Serif"/>
          <w:color w:val="080000"/>
          <w:sz w:val="16"/>
          <w:szCs w:val="16"/>
          <w:lang w:val="ru-RU" w:bidi="ar-SA"/>
        </w:rPr>
      </w:pPr>
    </w:p>
    <w:p w:rsidR="00EB0D01" w:rsidRPr="00C02DC2" w:rsidRDefault="00EB0D01" w:rsidP="00EB0D01">
      <w:pPr>
        <w:tabs>
          <w:tab w:val="left" w:pos="851"/>
        </w:tabs>
        <w:autoSpaceDE w:val="0"/>
        <w:autoSpaceDN w:val="0"/>
        <w:adjustRightInd w:val="0"/>
        <w:ind w:left="660" w:hanging="120"/>
        <w:jc w:val="both"/>
        <w:rPr>
          <w:rFonts w:ascii="Liberation Serif" w:hAnsi="Liberation Serif" w:cs="Liberation Serif"/>
          <w:b/>
          <w:bCs/>
          <w:color w:val="080000"/>
          <w:sz w:val="16"/>
          <w:szCs w:val="16"/>
          <w:lang w:val="ru-RU" w:bidi="ar-SA"/>
        </w:rPr>
      </w:pPr>
      <w:r w:rsidRPr="00C02DC2">
        <w:rPr>
          <w:rFonts w:ascii="Liberation Serif" w:hAnsi="Liberation Serif" w:cs="Liberation Serif"/>
          <w:b/>
          <w:bCs/>
          <w:color w:val="080000"/>
          <w:sz w:val="16"/>
          <w:szCs w:val="16"/>
          <w:lang w:val="ru-RU" w:bidi="ar-SA"/>
        </w:rPr>
        <w:t>3.</w:t>
      </w:r>
      <w:r w:rsidR="006501AC" w:rsidRPr="00C02DC2">
        <w:rPr>
          <w:rFonts w:ascii="Liberation Serif" w:hAnsi="Liberation Serif" w:cs="Liberation Serif"/>
          <w:b/>
          <w:bCs/>
          <w:color w:val="080000"/>
          <w:sz w:val="16"/>
          <w:szCs w:val="16"/>
          <w:lang w:val="ru-RU" w:bidi="ar-SA"/>
        </w:rPr>
        <w:t xml:space="preserve"> </w:t>
      </w:r>
      <w:r w:rsidRPr="00C02DC2">
        <w:rPr>
          <w:rFonts w:ascii="Liberation Serif" w:hAnsi="Liberation Serif" w:cs="Liberation Serif"/>
          <w:b/>
          <w:bCs/>
          <w:color w:val="080000"/>
          <w:sz w:val="16"/>
          <w:szCs w:val="16"/>
          <w:lang w:val="ru-RU" w:bidi="ar-SA"/>
        </w:rPr>
        <w:t>Обязанности Сторон</w:t>
      </w:r>
    </w:p>
    <w:p w:rsidR="00EB0D01" w:rsidRPr="00C02DC2" w:rsidRDefault="00EB0D01" w:rsidP="00EB0D01">
      <w:pPr>
        <w:autoSpaceDE w:val="0"/>
        <w:autoSpaceDN w:val="0"/>
        <w:adjustRightInd w:val="0"/>
        <w:ind w:firstLine="567"/>
        <w:jc w:val="both"/>
        <w:rPr>
          <w:rFonts w:ascii="Liberation Serif" w:hAnsi="Liberation Serif" w:cs="Liberation Serif"/>
          <w:bCs/>
          <w:color w:val="080000"/>
          <w:sz w:val="16"/>
          <w:szCs w:val="16"/>
          <w:lang w:val="ru-RU" w:bidi="ar-SA"/>
        </w:rPr>
      </w:pPr>
      <w:r w:rsidRPr="00C02DC2">
        <w:rPr>
          <w:rFonts w:ascii="Liberation Serif" w:hAnsi="Liberation Serif" w:cs="Liberation Serif"/>
          <w:bCs/>
          <w:color w:val="080000"/>
          <w:sz w:val="16"/>
          <w:szCs w:val="16"/>
          <w:lang w:val="ru-RU" w:bidi="ar-SA"/>
        </w:rPr>
        <w:t>3.1. Гарантирующий поставщик обязан:</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3.1.1. Поставлять электрическую энергию до границы балансовой принадлежности Абонента с Сетевой организацией, в соответствии с согласованной с ней категорией надежности энергопринимающих устройств Абонента и в пределах величины максимальной (разрешенной) мощности, определенной Приложением 2, являющимся неотъемлемой частью настоящего Контракта. При отсутствии у Гарантирующего поставщика подтверждающих документов, поставка электрической энергии Абоненту осуществляется как для энергопринимающих устройств 3 категории надежности.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3.1.2. В пределах границ балансовой принадлежности сетевой организации обеспечивать отпуск электрической энергии, качество и параметры которой должны соответствовать техническим регламентам и иным обязательным требованиям, в соответствии с категорией надежности, к которой относятся объекты энергоснабжения.</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3.1.3. Урегулировать в интересах Абонента отношения по передаче электрической энергии, а также отношения по оказанию иных услуг, неразрывно связанных с процессом снабжения электроэнергией, в порядке, установленном действующим законодательством РФ.</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3.1.4. Осуществить действия, необходимые для реализации прав Абонента, предусмотренных в Основных положениях.</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3.1.5. Производить сверку расчетов по необходимости.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p>
    <w:p w:rsidR="00EB0D01" w:rsidRPr="00C02DC2" w:rsidRDefault="00EB0D01" w:rsidP="00EB0D01">
      <w:pPr>
        <w:autoSpaceDE w:val="0"/>
        <w:autoSpaceDN w:val="0"/>
        <w:adjustRightInd w:val="0"/>
        <w:ind w:firstLine="567"/>
        <w:jc w:val="both"/>
        <w:rPr>
          <w:rFonts w:ascii="Liberation Serif" w:hAnsi="Liberation Serif" w:cs="Liberation Serif"/>
          <w:bCs/>
          <w:color w:val="080000"/>
          <w:sz w:val="16"/>
          <w:szCs w:val="16"/>
          <w:lang w:val="ru-RU" w:bidi="ar-SA"/>
        </w:rPr>
      </w:pPr>
      <w:r w:rsidRPr="00C02DC2">
        <w:rPr>
          <w:rFonts w:ascii="Liberation Serif" w:hAnsi="Liberation Serif" w:cs="Liberation Serif"/>
          <w:bCs/>
          <w:color w:val="080000"/>
          <w:sz w:val="16"/>
          <w:szCs w:val="16"/>
          <w:lang w:val="ru-RU" w:bidi="ar-SA"/>
        </w:rPr>
        <w:t>3.2. Абонент обязан:</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3.2.1. Принимать и оплачивать приобретаемую электрическую энергию (мощность), услуги по передаче электрической энергии и иные услуги, оказание которых является неотъемлемой частью процесса поставки электрической энергии в соответствии с условиями настоящего Контракта.</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3.2.2. Соблюдать заданные в установленном порядке Сетевой организацией требования к установке устройств релейной защиты и автоматики, а также поддерживать схему электроснабжения с выделением ответственных нагрузок на резервируемые внешние питающие линии, обеспечивающие отпуск электрической энергии для покрытия технологической и аварийной брони.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Обеспечивать функционирование и реализацию управляющих воздействий устройств релейной защиты, противоаварийной и режимной автоматики, средств регулирования напряжения и компенсации реактивной мощности, установленных в границах балансовой принадлежности Абонента в соответствии с действующим законодательством РФ.</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3.2.3. Соблюдать предусмотренный Контрактом и документами о технологическом присоединении режим потребления (производства) электрической энергии (мощности).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3.2.4. Поддерживать на границе балансовой принадлежности значения показателей качества электрической энергии, обусловленные работой энергопринимающих устройств Абонента, соответствующие техническим регламентам и иным обязательным требованиям.</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3.2.5. Обеспечивать в соответствии с категорией надежности электроснабжения надлежащее техническое состояние и безопасность эксплуатируемых электрических сетей Абонента, приборов и оборудования.</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3.2.6. Выполнять требования Сетевой организации об ограничении режима потребления в соответствии с утвержденными графиками аварийного ограничения режима потребления электрической энергии (мощности) при возникновении (угрозе возникновения) дефицита электрической энергии и мощности, а также в иных случаях, предусмотренных действующим законодательством РФ в качестве основания для введения полного или частичного ограничения режима потребления.</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lastRenderedPageBreak/>
        <w:t>3.2.7. Обратиться в Сетевую организацию, подписать и неукоснительно выполнять требования инструкции по оперативным взаимоотношениям между Абонентом и Сетевой организацией (в том числе по введению ограничений в предусмотренных действующим законодательством РФ случаях, по порядку уведомления и согласования сроков проведения ремонтных работ, включения оборудования после ликвидации аварии (технологического нарушения)) и предоставлять Сетевой организации список лиц, имеющих право ведения оперативных переговоров и переключений.</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В 30-дневный срок с даты подписания Контракта предоставить Гарантирующему поставщику копии подписанной инструкции по оперативным взаимоотношениям между Абонентом и Сетевой организацией и списка лиц, имеющих право ведения оперативных переговоров и переключений.</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3.2.8. Не позднее 5-ти дней со дня согласования с Сетевой организацией передать Гарантирующему поставщику копию Акта согласования технологической и (или) аварийной брони в отношении потребителей, ограничение режима потребления электрической энергии (мощности) которых может привести: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к экономическим, экологическим, социальным последствиям, при условии отнесения их к категориям, указанным в приложении к Правилам полного и (или) частичного ограничения режима потребления электрической энергии, утвержденным Постановлением  Правительства РФ от 4 мая 2012 г. № 442.</w:t>
      </w:r>
    </w:p>
    <w:p w:rsidR="00EB0D01" w:rsidRPr="00C02DC2" w:rsidRDefault="00EB0D01" w:rsidP="00EB0D01">
      <w:pPr>
        <w:autoSpaceDE w:val="0"/>
        <w:autoSpaceDN w:val="0"/>
        <w:adjustRightInd w:val="0"/>
        <w:ind w:firstLine="567"/>
        <w:jc w:val="both"/>
        <w:rPr>
          <w:rFonts w:ascii="Liberation Serif" w:hAnsi="Liberation Serif" w:cs="Liberation Serif"/>
          <w:color w:val="000000"/>
          <w:sz w:val="16"/>
          <w:szCs w:val="16"/>
          <w:lang w:val="ru-RU" w:bidi="ar-SA"/>
        </w:rPr>
      </w:pPr>
      <w:r w:rsidRPr="00C02DC2">
        <w:rPr>
          <w:rFonts w:ascii="Liberation Serif" w:hAnsi="Liberation Serif" w:cs="Liberation Serif"/>
          <w:color w:val="080000"/>
          <w:sz w:val="16"/>
          <w:szCs w:val="16"/>
          <w:lang w:val="ru-RU" w:bidi="ar-SA"/>
        </w:rPr>
        <w:t>3.2.9.</w:t>
      </w:r>
      <w:r w:rsidRPr="00C02DC2">
        <w:rPr>
          <w:rFonts w:ascii="Liberation Serif" w:hAnsi="Liberation Serif" w:cs="Liberation Serif"/>
          <w:color w:val="000000"/>
          <w:sz w:val="16"/>
          <w:szCs w:val="16"/>
          <w:lang w:val="ru-RU" w:bidi="ar-SA"/>
        </w:rPr>
        <w:t xml:space="preserve"> При получении от Сетевой организации требования о проведении контрольных или внеочередных замеров обеспечи</w:t>
      </w:r>
      <w:r w:rsidRPr="00C02DC2">
        <w:rPr>
          <w:rFonts w:ascii="Liberation Serif" w:hAnsi="Liberation Serif" w:cs="Liberation Serif"/>
          <w:color w:val="1F497D"/>
          <w:sz w:val="16"/>
          <w:szCs w:val="16"/>
          <w:lang w:val="ru-RU" w:bidi="ar-SA"/>
        </w:rPr>
        <w:t>ть</w:t>
      </w:r>
      <w:r w:rsidRPr="00C02DC2">
        <w:rPr>
          <w:rFonts w:ascii="Liberation Serif" w:hAnsi="Liberation Serif" w:cs="Liberation Serif"/>
          <w:color w:val="000000"/>
          <w:sz w:val="16"/>
          <w:szCs w:val="16"/>
          <w:lang w:val="ru-RU" w:bidi="ar-SA"/>
        </w:rPr>
        <w:t xml:space="preserve"> проведение таких замеров на Объектах энергоснабжения, в отношении которых заключен Контракт, и предоставить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на Объектах энергоснабжения системы учета, удаленный доступ к данным которой предоставлен Сетевой организации</w:t>
      </w:r>
      <w:r w:rsidRPr="00C02DC2">
        <w:rPr>
          <w:rFonts w:ascii="Liberation Serif" w:hAnsi="Liberation Serif" w:cs="Liberation Serif"/>
          <w:color w:val="1F497D"/>
          <w:sz w:val="16"/>
          <w:szCs w:val="16"/>
          <w:lang w:val="ru-RU" w:bidi="ar-SA"/>
        </w:rPr>
        <w:t>.</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3.2.10. Незамедлительно сообщать Гарантирующему поставщику об авариях, пожарах и об иных нарушениях, возникающих при потреблении электрической энергии, в том числе обо всех инцидентах, повлиявших на качественное энергоснабжение как Абонента, так и третьих лиц, чьи электроустановки подключены от сетей, эксплуатируемых Абонентом.</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3.2.11. Во всех случаях увеличения присоединенной и (или) максимальной (разрешенной) мощности или изменения схемы электроснабжения и категории по надежности энергоснабжения объектов Абонента получить и выполнить необходимые технические условия Сетевой организации и предоставить Гарантирующему поставщику в 5-дневный срок измененную схему электроснабжения и новый Акт о технологическом присоединении.</w:t>
      </w:r>
    </w:p>
    <w:p w:rsidR="00EB0D01" w:rsidRPr="00C02DC2" w:rsidRDefault="00EB0D01" w:rsidP="00EB0D01">
      <w:pPr>
        <w:autoSpaceDE w:val="0"/>
        <w:autoSpaceDN w:val="0"/>
        <w:adjustRightInd w:val="0"/>
        <w:ind w:firstLine="567"/>
        <w:jc w:val="both"/>
        <w:rPr>
          <w:rFonts w:ascii="Liberation Serif" w:hAnsi="Liberation Serif" w:cs="Liberation Serif"/>
          <w:sz w:val="16"/>
          <w:szCs w:val="16"/>
          <w:lang w:val="ru-RU" w:bidi="ar-SA"/>
        </w:rPr>
      </w:pPr>
      <w:r w:rsidRPr="00C02DC2">
        <w:rPr>
          <w:rFonts w:ascii="Liberation Serif" w:hAnsi="Liberation Serif" w:cs="Liberation Serif"/>
          <w:color w:val="080000"/>
          <w:sz w:val="16"/>
          <w:szCs w:val="16"/>
          <w:lang w:val="ru-RU" w:bidi="ar-SA"/>
        </w:rPr>
        <w:t xml:space="preserve">3.2.12. </w:t>
      </w:r>
      <w:r w:rsidRPr="00C02DC2">
        <w:rPr>
          <w:rFonts w:ascii="Liberation Serif" w:hAnsi="Liberation Serif" w:cs="Liberation Serif"/>
          <w:sz w:val="16"/>
          <w:szCs w:val="16"/>
          <w:lang w:val="ru-RU" w:bidi="ar-SA"/>
        </w:rPr>
        <w:t>Обеспечить доступ к месту установки прибора учета представителей организаций, уполномоченных на совершение действий по установке, вводу в эксплуатацию и демонтажу прибора учета, проверке и снятию показаний, в том числе контрольному снятию показаний, в случаях и в порядке, которые предусмотрены Основными положениями.</w:t>
      </w:r>
    </w:p>
    <w:p w:rsidR="00EB0D01" w:rsidRPr="00C02DC2" w:rsidRDefault="00EB0D01" w:rsidP="00EB0D01">
      <w:pPr>
        <w:autoSpaceDE w:val="0"/>
        <w:autoSpaceDN w:val="0"/>
        <w:adjustRightInd w:val="0"/>
        <w:ind w:firstLine="567"/>
        <w:jc w:val="both"/>
        <w:rPr>
          <w:rFonts w:ascii="Liberation Serif" w:hAnsi="Liberation Serif" w:cs="Liberation Serif"/>
          <w:sz w:val="16"/>
          <w:szCs w:val="16"/>
          <w:lang w:val="ru-RU" w:bidi="ar-SA"/>
        </w:rPr>
      </w:pPr>
      <w:r w:rsidRPr="00C02DC2">
        <w:rPr>
          <w:rFonts w:ascii="Liberation Serif" w:hAnsi="Liberation Serif" w:cs="Liberation Serif"/>
          <w:color w:val="080000"/>
          <w:sz w:val="16"/>
          <w:szCs w:val="16"/>
          <w:lang w:val="ru-RU" w:bidi="ar-SA"/>
        </w:rPr>
        <w:t xml:space="preserve">3.2.13. В отношении допущенного в эксплуатацию измерительного комплекса, установленного в электроустановках Абонента, обеспечить сохранность и целостность прибора учета и иного оборудования, используемого для обеспечения коммерческого учета электрической энергии (мощности), а также пломб и (или) знаков визуального контроля. </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xml:space="preserve">3.2.14. Возместить </w:t>
      </w:r>
      <w:r w:rsidRPr="00C02DC2">
        <w:rPr>
          <w:rFonts w:ascii="Liberation Serif" w:hAnsi="Liberation Serif" w:cs="Liberation Serif"/>
          <w:sz w:val="16"/>
          <w:szCs w:val="16"/>
          <w:lang w:val="ru-RU" w:bidi="ar-SA"/>
        </w:rPr>
        <w:t xml:space="preserve"> Сетевой организации (Гарантирующему поставщику) убытки, причиненные неисполнением или ненадлежащим исполнением обязанностей по обеспечению сохранности и целостности установленных Сетевой организацией (Гарантирующим поставщиком) приборов учета и (или) иного оборудования, которые используются для обеспечения коммерческого учета электрической энергии (мощности).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xml:space="preserve">3.2.15. Извещать Гарантирующего поставщика и Сетевую организацию в течение одних суток о выявленных фактах неисправности или утраты измерительного комплекса. </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xml:space="preserve">3.2.16. Производить изменение схемы учета, </w:t>
      </w:r>
      <w:proofErr w:type="gramStart"/>
      <w:r w:rsidRPr="00C02DC2">
        <w:rPr>
          <w:rFonts w:ascii="Liberation Serif" w:hAnsi="Liberation Serif" w:cs="Liberation Serif"/>
          <w:color w:val="080000"/>
          <w:sz w:val="16"/>
          <w:szCs w:val="16"/>
          <w:lang w:val="ru-RU" w:bidi="ar-SA"/>
        </w:rPr>
        <w:t>демонтаж  измерительных</w:t>
      </w:r>
      <w:proofErr w:type="gramEnd"/>
      <w:r w:rsidRPr="00C02DC2">
        <w:rPr>
          <w:rFonts w:ascii="Liberation Serif" w:hAnsi="Liberation Serif" w:cs="Liberation Serif"/>
          <w:color w:val="080000"/>
          <w:sz w:val="16"/>
          <w:szCs w:val="16"/>
          <w:lang w:val="ru-RU" w:bidi="ar-SA"/>
        </w:rPr>
        <w:t xml:space="preserve"> комплексов, находящихся в электроустановках  Абонента, предварительно уведомив Гарантирующего поставщика и Сетевую организацию в порядке, установленном в Приложении № 3.</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3.2.17. В случае выбора для расчетов за электрическую энергию (мощность) 5 или 6 ценовой категории: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сообщать Гарантирующему поставщику в электронном виде (по электронной почте, через личный интернет-кабинет) по установленной форме (Приложение 1.3) детализацию планового объема потребления электрической энергии по часам суток за 2 дня до суток, на которые осуществляется планирование потребления, до 9 часов этого дня с правом скорректировать сообщенные плановые объемы потребления электрической энергии по всем или некоторым часам суток путем их уменьшения за 1 день до суток, на которые осуществляется планирование потребления, до 9 часов этого дня. В случае непредставления планового почасового объема потребления электрической энергии в указанный срок, плановые почасовые объемы потребления электрической энергии принимаются равными нулю;</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оплачивать стоимость электрической энергии в суммарном за расчетный период объеме превышений фактических почасовых объемов покупки электрической энергии над соответствующими плановыми почасовыми объемами потребления электрической энергии, о которых сообщил Абонент, и в объеме превышений плановых почасовых объемов потребления электрической энергии над соответствующими фактическими почасовыми объемами покупки электрической энергии.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3.2.18. В отношении приборов учета, установленных в границах балансовой принадлежности Абонента и не присоединенных к интеллектуальной системе учета электрической энергии, производить списание показаний расчетных приборов учета на 00 часов 00 минут 1-го дня месяца, следующего за расчетным периодом, а также дня, следующего за датой расторжения (заключения) Контракта, либо получать их от Сетевой организации по приборам учета, находящимся в ее владении.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Для формирования счетов за расчетный период передавать показания расчетных приборов учета (в том числе их почасовые значения, в случае наличия интервального прибора учета и осуществления расчетов за электрическую энергию (мощность) с использованием ставки за мощность нерегулируемой цены) до окончания 1-го дня месяца, следующего за расчетным периодом, а также дня, следующего за датой расторжения (заключения) Контракта в виде акта снятия показаний расчетных приборов учета, подписанного, заверенного печатью (при наличии) и согласованного с Сетевой организацией по формам, установленным Приложениями 1.1-1.3 для соответствующей ценовой категории.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Способы предоставления акта снятия показаний:</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доставка в адрес Гарантирующего поставщика;</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посредством личного интернет - кабинета на официальном сайте Гарантирующего поставщика при условии регистрации и подписания соответствующего Соглашения;</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посредством факсимильной связи или электронной почты;</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иными способами, реализованными Гарантирующим поставщиком, с последующим предоставлением оригинала в письменной форме в течение 3 рабочих дней.</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По потребителям, рассчитывающимся по 3-6 ценовой категории, данные о почасовых объемах потребления электрической энергии предоставляются Абонентом на электронный адрес Гарантирующего поставщика, по установленной форме (Приложения 1.2 и 1.3).</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При наличии автоматизированной системы коммерческого учета электрической энергии (далее - АСКУЭ), принятой в коммерческую эксплуатацию Сетевой организацией для проведения расчетов за электрическую энергию, используются показания (почасовые объемы), полученные из АСКУЭ и предоставленные Гарантирующему поставщику Сетевой организацией и (или) Абонентом.</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xml:space="preserve">При подключении энергопринимающих устройств Абонента к внутридомовым электрическим сетям многоквартирного дома, предоставлять Гарантирующему поставщику и исполнителю, предоставляющему коммунальные услуги потребителям коммунальных услуг в многоквартирном доме, данные об объеме </w:t>
      </w:r>
      <w:proofErr w:type="gramStart"/>
      <w:r w:rsidRPr="00C02DC2">
        <w:rPr>
          <w:rFonts w:ascii="Liberation Serif" w:hAnsi="Liberation Serif" w:cs="Liberation Serif"/>
          <w:color w:val="080000"/>
          <w:sz w:val="16"/>
          <w:szCs w:val="16"/>
          <w:lang w:val="ru-RU" w:bidi="ar-SA"/>
        </w:rPr>
        <w:t>электрической энергии</w:t>
      </w:r>
      <w:proofErr w:type="gramEnd"/>
      <w:r w:rsidRPr="00C02DC2">
        <w:rPr>
          <w:rFonts w:ascii="Liberation Serif" w:hAnsi="Liberation Serif" w:cs="Liberation Serif"/>
          <w:color w:val="080000"/>
          <w:sz w:val="16"/>
          <w:szCs w:val="16"/>
          <w:lang w:val="ru-RU" w:bidi="ar-SA"/>
        </w:rPr>
        <w:t xml:space="preserve"> потребленной за расчетный период в срок до окончания 25 дня расчетного месяца.</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3.2.19. Обеспечивать доступ персоналу Гарантирующего поставщика и Сетевой организации в рабочее время к электрическим установкам и измерительным комплексам для:</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lastRenderedPageBreak/>
        <w:t>- осмотра измерительных комплексов;</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снятия показаний и (или) фактических почасовых объемов потребления электрической энергии с приборов учета;</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проведения мероприятий по отключению электроустановок Абонента и ограничению электропотребления в порядке и на условиях, предусмотренных действующим законодательством РФ. При этом Абонент обязан предоставить представителю Гарантирующего поставщика схему внутреннего электроснабжения;</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для контроля соблюдения Абонентом введенного ограничения режима потребления;</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xml:space="preserve">- </w:t>
      </w:r>
      <w:proofErr w:type="gramStart"/>
      <w:r w:rsidRPr="00C02DC2">
        <w:rPr>
          <w:rFonts w:ascii="Liberation Serif" w:hAnsi="Liberation Serif" w:cs="Liberation Serif"/>
          <w:color w:val="080000"/>
          <w:sz w:val="16"/>
          <w:szCs w:val="16"/>
          <w:lang w:val="ru-RU" w:bidi="ar-SA"/>
        </w:rPr>
        <w:t>проведения  иных</w:t>
      </w:r>
      <w:proofErr w:type="gramEnd"/>
      <w:r w:rsidRPr="00C02DC2">
        <w:rPr>
          <w:rFonts w:ascii="Liberation Serif" w:hAnsi="Liberation Serif" w:cs="Liberation Serif"/>
          <w:color w:val="080000"/>
          <w:sz w:val="16"/>
          <w:szCs w:val="16"/>
          <w:lang w:val="ru-RU" w:bidi="ar-SA"/>
        </w:rPr>
        <w:t xml:space="preserve"> проверок, предусмотренных действующим законодательством РФ в области электроэнергетики.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xml:space="preserve">3.2.20. </w:t>
      </w:r>
      <w:r w:rsidRPr="00C02DC2">
        <w:rPr>
          <w:rFonts w:ascii="Liberation Serif" w:hAnsi="Liberation Serif" w:cs="Liberation Serif"/>
          <w:color w:val="000000"/>
          <w:sz w:val="16"/>
          <w:szCs w:val="16"/>
          <w:lang w:val="ru-RU" w:bidi="ar-SA"/>
        </w:rPr>
        <w:t>В 5-дневный срок сообщать Гарантирующему поставщику об изменении юридического адреса, банковских реквизитов, контактных данных лиц, уполномоченных представлять интересы Абонента, в том числе при взаимодействии с Сетевой организацией, наименования Абонента и других реквизитов, влияющих на надлежащее исполнение Контракта, а также о начале процедуры ликвидации, реорганизации, банкротства</w:t>
      </w:r>
      <w:r w:rsidRPr="00C02DC2">
        <w:rPr>
          <w:rFonts w:ascii="Liberation Serif" w:hAnsi="Liberation Serif" w:cs="Liberation Serif"/>
          <w:color w:val="080000"/>
          <w:sz w:val="16"/>
          <w:szCs w:val="16"/>
          <w:lang w:val="ru-RU" w:bidi="ar-SA"/>
        </w:rPr>
        <w:t>.</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3.2.21. Производить сверку расчетов по необходимости.</w:t>
      </w:r>
    </w:p>
    <w:p w:rsidR="00EB0D01" w:rsidRPr="00C02DC2" w:rsidRDefault="00EB0D01" w:rsidP="00EB0D01">
      <w:pPr>
        <w:tabs>
          <w:tab w:val="left" w:pos="993"/>
        </w:tabs>
        <w:autoSpaceDE w:val="0"/>
        <w:autoSpaceDN w:val="0"/>
        <w:adjustRightInd w:val="0"/>
        <w:ind w:firstLine="567"/>
        <w:jc w:val="both"/>
        <w:rPr>
          <w:rFonts w:ascii="Liberation Serif" w:hAnsi="Liberation Serif" w:cs="Liberation Serif"/>
          <w:sz w:val="16"/>
          <w:szCs w:val="16"/>
          <w:lang w:val="ru-RU" w:bidi="ar-SA"/>
        </w:rPr>
      </w:pPr>
      <w:r w:rsidRPr="00C02DC2">
        <w:rPr>
          <w:rFonts w:ascii="Liberation Serif" w:hAnsi="Liberation Serif" w:cs="Liberation Serif"/>
          <w:color w:val="080000"/>
          <w:sz w:val="16"/>
          <w:szCs w:val="16"/>
          <w:lang w:val="ru-RU" w:bidi="ar-SA"/>
        </w:rPr>
        <w:t xml:space="preserve">3.2.22. </w:t>
      </w:r>
      <w:r w:rsidRPr="00C02DC2">
        <w:rPr>
          <w:rFonts w:ascii="Liberation Serif" w:hAnsi="Liberation Serif" w:cs="Liberation Serif"/>
          <w:sz w:val="16"/>
          <w:szCs w:val="16"/>
          <w:lang w:val="ru-RU" w:bidi="ar-SA"/>
        </w:rPr>
        <w:t>В случае введения ограничения режима потребления электрической энергии осуществить самостоятельно полное ограничение режима потребления со своих энергопринимающих устройств и (или) объектов электроэнергетики на дату, которая указана в уведомлении об ограничении режима потребления.</w:t>
      </w:r>
    </w:p>
    <w:p w:rsidR="00EB0D01" w:rsidRPr="00C02DC2" w:rsidRDefault="00EB0D01" w:rsidP="00EB0D01">
      <w:pPr>
        <w:autoSpaceDE w:val="0"/>
        <w:autoSpaceDN w:val="0"/>
        <w:adjustRightInd w:val="0"/>
        <w:ind w:firstLine="567"/>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Если ограничение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которых может привести к экономическим, экологическим или социальным последствиям, осуществить самостоятельно полное ограничение в день, следующий за датой, в которую этим Абонентом должны быть выполнены мероприятия по обеспечению готовности к введению полного ограничения режима потребления.</w:t>
      </w:r>
    </w:p>
    <w:p w:rsidR="00EB0D01" w:rsidRPr="00C02DC2" w:rsidRDefault="00EB0D01" w:rsidP="00EB0D01">
      <w:pPr>
        <w:autoSpaceDE w:val="0"/>
        <w:autoSpaceDN w:val="0"/>
        <w:adjustRightInd w:val="0"/>
        <w:ind w:firstLine="567"/>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Введение ограничения режима потребления исполнителем (</w:t>
      </w:r>
      <w:proofErr w:type="spellStart"/>
      <w:r w:rsidRPr="00C02DC2">
        <w:rPr>
          <w:rFonts w:ascii="Liberation Serif" w:hAnsi="Liberation Serif" w:cs="Liberation Serif"/>
          <w:sz w:val="16"/>
          <w:szCs w:val="16"/>
          <w:lang w:val="ru-RU" w:bidi="ar-SA"/>
        </w:rPr>
        <w:t>субисполнителем</w:t>
      </w:r>
      <w:proofErr w:type="spellEnd"/>
      <w:r w:rsidRPr="00C02DC2">
        <w:rPr>
          <w:rFonts w:ascii="Liberation Serif" w:hAnsi="Liberation Serif" w:cs="Liberation Serif"/>
          <w:sz w:val="16"/>
          <w:szCs w:val="16"/>
          <w:lang w:val="ru-RU" w:bidi="ar-SA"/>
        </w:rPr>
        <w:t>) со своих объектов электросетевого хозяйства не отменяет обязанности Абонента выполнить требование о самостоятельном ограничении режима потребления.</w:t>
      </w:r>
    </w:p>
    <w:p w:rsidR="00EB0D01" w:rsidRPr="00C02DC2" w:rsidRDefault="00EB0D01" w:rsidP="00EB0D01">
      <w:pPr>
        <w:autoSpaceDE w:val="0"/>
        <w:autoSpaceDN w:val="0"/>
        <w:adjustRightInd w:val="0"/>
        <w:ind w:firstLine="567"/>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Примечание:</w:t>
      </w:r>
    </w:p>
    <w:p w:rsidR="00EB0D01" w:rsidRPr="00C02DC2" w:rsidRDefault="00EB0D01" w:rsidP="00EB0D01">
      <w:pPr>
        <w:autoSpaceDE w:val="0"/>
        <w:autoSpaceDN w:val="0"/>
        <w:adjustRightInd w:val="0"/>
        <w:ind w:firstLine="567"/>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 xml:space="preserve">«Исполнитель» - сетевая организация, оказывающая услуги по передаче электрической энергии в точках поставки, сформированных в отношении энергопринимающих устройств и (или) объектов электроэнергетики, в отношении которых требуется введение ограничения режима потребления, в том числе в случае, когда энергопринимающие устройства и (или) объекты электроэнергетики потребителя присоединены к бесхозяйным объектам электросетевого хозяйства; </w:t>
      </w:r>
    </w:p>
    <w:p w:rsidR="00EB0D01" w:rsidRPr="00C02DC2" w:rsidRDefault="00EB0D01" w:rsidP="00EB0D01">
      <w:pPr>
        <w:autoSpaceDE w:val="0"/>
        <w:autoSpaceDN w:val="0"/>
        <w:adjustRightInd w:val="0"/>
        <w:ind w:firstLine="567"/>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w:t>
      </w:r>
      <w:proofErr w:type="spellStart"/>
      <w:r w:rsidRPr="00C02DC2">
        <w:rPr>
          <w:rFonts w:ascii="Liberation Serif" w:hAnsi="Liberation Serif" w:cs="Liberation Serif"/>
          <w:sz w:val="16"/>
          <w:szCs w:val="16"/>
          <w:lang w:val="ru-RU" w:bidi="ar-SA"/>
        </w:rPr>
        <w:t>Субисполнитель</w:t>
      </w:r>
      <w:proofErr w:type="spellEnd"/>
      <w:r w:rsidRPr="00C02DC2">
        <w:rPr>
          <w:rFonts w:ascii="Liberation Serif" w:hAnsi="Liberation Serif" w:cs="Liberation Serif"/>
          <w:sz w:val="16"/>
          <w:szCs w:val="16"/>
          <w:lang w:val="ru-RU" w:bidi="ar-SA"/>
        </w:rPr>
        <w:t>» - сетевая организация либо иное лицо, которые не оказывают услуг по передаче электрической энергии 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ограничение режима потребления которыми подлежит введению.</w:t>
      </w:r>
    </w:p>
    <w:p w:rsidR="00EB0D01" w:rsidRPr="00C02DC2" w:rsidRDefault="00EB0D01" w:rsidP="00EB0D01">
      <w:pPr>
        <w:autoSpaceDE w:val="0"/>
        <w:autoSpaceDN w:val="0"/>
        <w:adjustRightInd w:val="0"/>
        <w:ind w:firstLine="567"/>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Отказ Абонента от признания задолженности, указанной в уведомлении о введении ограничения режима потребления, не является препятствием для введения ограничения режима потребления.</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3.2.23. При наличии у Абонента энергопринимающих устройств и (или) объектов электроэнергетики, ограничение режима потребления которых может привести к экономическим, экологическим или социальным последствиям:</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утвердить план мероприятий по обеспечению готовности к введению в отношении указанных энергопринимающих устройств и (или) объектов электроэнергетики полного ограничения режима 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(или) мероприятия по установке за свой счет автономных источников питания, обеспечивающих снабжение электрической энергией его энергопринимающих устройств и (или) объектов электроэнергетики, срок проведения которых не должен превышать 6 месяцев, а если в отношении Потребителя согласованы технологическая и аварийная брони, - 6 месяцев за вычетом срока сокращения электроснабжения до уровня аварийной брони, указанного в акте согласования технологической и (или) аварийной брони;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представить исполнителю (</w:t>
      </w:r>
      <w:proofErr w:type="spellStart"/>
      <w:r w:rsidRPr="00C02DC2">
        <w:rPr>
          <w:rFonts w:ascii="Liberation Serif" w:hAnsi="Liberation Serif" w:cs="Liberation Serif"/>
          <w:color w:val="080000"/>
          <w:sz w:val="16"/>
          <w:szCs w:val="16"/>
          <w:lang w:val="ru-RU" w:bidi="ar-SA"/>
        </w:rPr>
        <w:t>субисполнителю</w:t>
      </w:r>
      <w:proofErr w:type="spellEnd"/>
      <w:r w:rsidRPr="00C02DC2">
        <w:rPr>
          <w:rFonts w:ascii="Liberation Serif" w:hAnsi="Liberation Serif" w:cs="Liberation Serif"/>
          <w:color w:val="080000"/>
          <w:sz w:val="16"/>
          <w:szCs w:val="16"/>
          <w:lang w:val="ru-RU" w:bidi="ar-SA"/>
        </w:rPr>
        <w:t>) и инициатору введения ограничения утвержденный план мероприятий по обеспечению готовности к введению в отношении указанных энергопринимающих устройств и (или) объектов электроэнергетики полного ограничения режима потребления в течение 3 дней после дня введения частичного ограничения режима потребления до уровня аварийной брони, либо после дня уведомления его о введении частичного ограничения режима потребления (если у такого потребителя отсутствует акт согласования технологической и (или) аварийной брони или в этом акте не указан уровень аварийной брони);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выполнить указанные мероприятия по обеспечению готовности к введению в отношении указанных энергопринимающих устройств и (или) объектов электроэнергетики полного ограничения режима потребления в срок, предусмотренный планом;</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выполнить мероприятия по установке за свой счет автономных источников питания, обеспечивающих безопасное функционирование указанных энергопринимающих устройств и (или) объектов электроэнергетики без необходимости потребления электрической энергии из внешней сети, в течение 2 месяцев - в случае не предоставления исполнителю (</w:t>
      </w:r>
      <w:proofErr w:type="spellStart"/>
      <w:r w:rsidRPr="00C02DC2">
        <w:rPr>
          <w:rFonts w:ascii="Liberation Serif" w:hAnsi="Liberation Serif" w:cs="Liberation Serif"/>
          <w:color w:val="080000"/>
          <w:sz w:val="16"/>
          <w:szCs w:val="16"/>
          <w:lang w:val="ru-RU" w:bidi="ar-SA"/>
        </w:rPr>
        <w:t>субисполнителю</w:t>
      </w:r>
      <w:proofErr w:type="spellEnd"/>
      <w:r w:rsidRPr="00C02DC2">
        <w:rPr>
          <w:rFonts w:ascii="Liberation Serif" w:hAnsi="Liberation Serif" w:cs="Liberation Serif"/>
          <w:color w:val="080000"/>
          <w:sz w:val="16"/>
          <w:szCs w:val="16"/>
          <w:lang w:val="ru-RU" w:bidi="ar-SA"/>
        </w:rPr>
        <w:t>) утвержденного плана мероприятий в установленный настоящим пунктом срок, либо если предусмотренный планом срок проведения мероприятий превышает 6 месяцев;</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после выполнения мероприятий направить исполнителю (</w:t>
      </w:r>
      <w:proofErr w:type="spellStart"/>
      <w:r w:rsidRPr="00C02DC2">
        <w:rPr>
          <w:rFonts w:ascii="Liberation Serif" w:hAnsi="Liberation Serif" w:cs="Liberation Serif"/>
          <w:color w:val="080000"/>
          <w:sz w:val="16"/>
          <w:szCs w:val="16"/>
          <w:lang w:val="ru-RU" w:bidi="ar-SA"/>
        </w:rPr>
        <w:t>субисполнителю</w:t>
      </w:r>
      <w:proofErr w:type="spellEnd"/>
      <w:r w:rsidRPr="00C02DC2">
        <w:rPr>
          <w:rFonts w:ascii="Liberation Serif" w:hAnsi="Liberation Serif" w:cs="Liberation Serif"/>
          <w:color w:val="080000"/>
          <w:sz w:val="16"/>
          <w:szCs w:val="16"/>
          <w:lang w:val="ru-RU" w:bidi="ar-SA"/>
        </w:rPr>
        <w:t>) и инициатору введения ограничения уведомление о готовности к введению полного ограничения режима потребления.</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3.2.24. В случае если от сетей Абонента подключены электроустановки других потребителей, имеющих договорные отношения с Гарантирующим поставщиком, обеспечить в отношении данных потребителей выполнение следующих действий:</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согласовывать отчеты по электропотреблению;</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согласовывать инструкции по оперативным взаимоотношениям;</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согласовывать время проведения плановых и ремонтных работ в своём электрооборудовании, влияющих на их электроснабжение;</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производить ограничение режима потребления в соответствии с действующим законодательством РФ;</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обеспечить переток электрической энергии другим потребителям в объеме их потребления в случае введения ограничения режима потребления в отношении объектов Абонента в соответствии с действующим законодательством РФ.</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3.2.25. В</w:t>
      </w:r>
      <w:r w:rsidRPr="00C02DC2">
        <w:rPr>
          <w:rFonts w:ascii="Liberation Serif" w:hAnsi="Liberation Serif" w:cs="Liberation Serif"/>
          <w:sz w:val="16"/>
          <w:szCs w:val="16"/>
          <w:lang w:val="ru-RU" w:bidi="ar-SA"/>
        </w:rPr>
        <w:t xml:space="preserve"> случае выбытия из законного владения Абонента полностью или части объектов энергоснабжения незамедлительно уведомить об этом Гарантирующего поставщика, приложив документы, подтверждающие данный факт.</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3.2.26. Компенсировать затраты Гарантирующего поставщика, связанные с введением ограничения режима потребления и восстановлением режима потребления.</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3.2.27. Выполнять иные требования, предусмотренные действующим законодательством РФ.</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p>
    <w:p w:rsidR="00EB0D01" w:rsidRPr="00C02DC2" w:rsidRDefault="00EB0D01" w:rsidP="00EB0D01">
      <w:pPr>
        <w:tabs>
          <w:tab w:val="left" w:pos="851"/>
        </w:tabs>
        <w:autoSpaceDE w:val="0"/>
        <w:autoSpaceDN w:val="0"/>
        <w:adjustRightInd w:val="0"/>
        <w:ind w:left="660" w:hanging="80"/>
        <w:jc w:val="both"/>
        <w:rPr>
          <w:rFonts w:ascii="Liberation Serif" w:hAnsi="Liberation Serif" w:cs="Liberation Serif"/>
          <w:b/>
          <w:bCs/>
          <w:color w:val="080000"/>
          <w:sz w:val="16"/>
          <w:szCs w:val="16"/>
          <w:lang w:val="ru-RU" w:bidi="ar-SA"/>
        </w:rPr>
      </w:pPr>
      <w:r w:rsidRPr="00C02DC2">
        <w:rPr>
          <w:rFonts w:ascii="Liberation Serif" w:hAnsi="Liberation Serif" w:cs="Liberation Serif"/>
          <w:b/>
          <w:bCs/>
          <w:color w:val="080000"/>
          <w:sz w:val="16"/>
          <w:szCs w:val="16"/>
          <w:lang w:val="ru-RU" w:bidi="ar-SA"/>
        </w:rPr>
        <w:t>4. Права Сторон</w:t>
      </w:r>
    </w:p>
    <w:p w:rsidR="00EB0D01" w:rsidRPr="00C02DC2" w:rsidRDefault="00EB0D01" w:rsidP="00EB0D01">
      <w:pPr>
        <w:autoSpaceDE w:val="0"/>
        <w:autoSpaceDN w:val="0"/>
        <w:adjustRightInd w:val="0"/>
        <w:ind w:firstLine="567"/>
        <w:jc w:val="both"/>
        <w:rPr>
          <w:rFonts w:ascii="Liberation Serif" w:hAnsi="Liberation Serif" w:cs="Liberation Serif"/>
          <w:bCs/>
          <w:color w:val="080000"/>
          <w:sz w:val="16"/>
          <w:szCs w:val="16"/>
          <w:lang w:val="ru-RU" w:bidi="ar-SA"/>
        </w:rPr>
      </w:pPr>
      <w:r w:rsidRPr="00C02DC2">
        <w:rPr>
          <w:rFonts w:ascii="Liberation Serif" w:hAnsi="Liberation Serif" w:cs="Liberation Serif"/>
          <w:bCs/>
          <w:color w:val="080000"/>
          <w:sz w:val="16"/>
          <w:szCs w:val="16"/>
          <w:lang w:val="ru-RU" w:bidi="ar-SA"/>
        </w:rPr>
        <w:t>4.1. Гарантирующий поставщик имеет право:</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4.1.1. В случаях и в порядке, предусмотренных действующим законодательством РФ, вводить полное и (или) частичное ограничение режима потребления электроэнергии (мощности) Абонента путем его инициирования.</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Уведомление Абонента о предстоящем полном или частичном ограничении будет считаться надлежащим, если оно произведено одним из следующих способов:</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заказным письмом;</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телефонограммой;</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телеграммой;</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посредством факсимильной связи;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lastRenderedPageBreak/>
        <w:t>- вручаются представителю стороны;</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посредством публикации на официальном сайте Гарантирующего поставщика в сети «Интернет»;</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направление Абоненту текста уведомления смс-сообщением;</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направление Абоненту текста уведомления на адрес электронной почты;</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включение текста уведомления в счет на оплату;</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посредством опубликования в периодическом печатном издании, являющемся источником официального опубликования нормативных правовых актов органов государственной власти соответствующего субъекта Российской Федерации;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xml:space="preserve">- посредством системы электронного документооборота при условии, если Гарантирующий поставщик и Абонент являются пользователями системы электронного документооборота (в том числе при исполнении других </w:t>
      </w:r>
      <w:r w:rsidR="00602C8A" w:rsidRPr="00C02DC2">
        <w:rPr>
          <w:rFonts w:ascii="Liberation Serif" w:hAnsi="Liberation Serif" w:cs="Liberation Serif"/>
          <w:color w:val="080000"/>
          <w:sz w:val="16"/>
          <w:szCs w:val="16"/>
          <w:lang w:val="ru-RU" w:bidi="ar-SA"/>
        </w:rPr>
        <w:t>договоров, к</w:t>
      </w:r>
      <w:r w:rsidRPr="00C02DC2">
        <w:rPr>
          <w:rFonts w:ascii="Liberation Serif" w:hAnsi="Liberation Serif" w:cs="Liberation Serif"/>
          <w:color w:val="080000"/>
          <w:sz w:val="16"/>
          <w:szCs w:val="16"/>
          <w:lang w:val="ru-RU" w:bidi="ar-SA"/>
        </w:rPr>
        <w:t>онтрактов) и стороны подписали соответствующее соглашение к настоящему Контракту;</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любым способом, позволяющим подтвердить доставку Абоненту указанного уведомления.</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4.1.2. В одностороннем порядке отказаться от исполнения Контракта в случае ненадлежащего исполнения Абонентом обязательств по оплате, уведомив Абонента об этом за 10 рабочих дней до заявляемой им даты отказа от Контракта.</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4.1.3. Требовать с Абонента компенсации понесенных расходов связанных с оплатой действий исполнителя (</w:t>
      </w:r>
      <w:proofErr w:type="spellStart"/>
      <w:r w:rsidRPr="00C02DC2">
        <w:rPr>
          <w:rFonts w:ascii="Liberation Serif" w:hAnsi="Liberation Serif" w:cs="Liberation Serif"/>
          <w:color w:val="080000"/>
          <w:sz w:val="16"/>
          <w:szCs w:val="16"/>
          <w:lang w:val="ru-RU" w:bidi="ar-SA"/>
        </w:rPr>
        <w:t>субисполнителя</w:t>
      </w:r>
      <w:proofErr w:type="spellEnd"/>
      <w:r w:rsidRPr="00C02DC2">
        <w:rPr>
          <w:rFonts w:ascii="Liberation Serif" w:hAnsi="Liberation Serif" w:cs="Liberation Serif"/>
          <w:color w:val="080000"/>
          <w:sz w:val="16"/>
          <w:szCs w:val="16"/>
          <w:lang w:val="ru-RU" w:bidi="ar-SA"/>
        </w:rPr>
        <w:t>) по введению ограничения режима потребления и возобновлению подачи электрической энергии, а также с совершением им действий, предусмотренных Правилами полного и (или) частичного ограничения режима потребления электрической энергии.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4.1.4. В случае лишения Гарантирующего поставщика соответствующего статуса продолжать исполнение Контракта в качестве энергосбытовой организации.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xml:space="preserve">4.1.5. Составлять акт о неучтенном потреблении электрической энергии и рассчитывать объем и стоимость </w:t>
      </w:r>
      <w:proofErr w:type="spellStart"/>
      <w:r w:rsidRPr="00C02DC2">
        <w:rPr>
          <w:rFonts w:ascii="Liberation Serif" w:hAnsi="Liberation Serif" w:cs="Liberation Serif"/>
          <w:color w:val="080000"/>
          <w:sz w:val="16"/>
          <w:szCs w:val="16"/>
          <w:lang w:val="ru-RU" w:bidi="ar-SA"/>
        </w:rPr>
        <w:t>безучетного</w:t>
      </w:r>
      <w:proofErr w:type="spellEnd"/>
      <w:r w:rsidRPr="00C02DC2">
        <w:rPr>
          <w:rFonts w:ascii="Liberation Serif" w:hAnsi="Liberation Serif" w:cs="Liberation Serif"/>
          <w:color w:val="080000"/>
          <w:sz w:val="16"/>
          <w:szCs w:val="16"/>
          <w:lang w:val="ru-RU" w:bidi="ar-SA"/>
        </w:rPr>
        <w:t xml:space="preserve"> потребления электрической энергии в соответствии с действующим законодательством РФ.</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4.1.6. Доступа к электрическим установкам Абонента в присутствии представителя Абонента с целью:</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осмотра измерительных комплексов;</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снятия показаний и (или) фактических почасовых объемов потребления электрической энергии с приборов учета;</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проведения мероприятий по отключению электроустановок Абонента и ограничению электропотребления в порядке и на условиях, предусмотренных действующим законодательством РФ. При этом Абонент обязан предоставить представителю Гарантирующего поставщика схему внутреннего электроснабжения потребителя;</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xml:space="preserve">- контроля соблюдения </w:t>
      </w:r>
      <w:proofErr w:type="gramStart"/>
      <w:r w:rsidRPr="00C02DC2">
        <w:rPr>
          <w:rFonts w:ascii="Liberation Serif" w:hAnsi="Liberation Serif" w:cs="Liberation Serif"/>
          <w:color w:val="080000"/>
          <w:sz w:val="16"/>
          <w:szCs w:val="16"/>
          <w:lang w:val="ru-RU" w:bidi="ar-SA"/>
        </w:rPr>
        <w:t>Абонентом</w:t>
      </w:r>
      <w:proofErr w:type="gramEnd"/>
      <w:r w:rsidRPr="00C02DC2">
        <w:rPr>
          <w:rFonts w:ascii="Liberation Serif" w:hAnsi="Liberation Serif" w:cs="Liberation Serif"/>
          <w:color w:val="080000"/>
          <w:sz w:val="16"/>
          <w:szCs w:val="16"/>
          <w:lang w:val="ru-RU" w:bidi="ar-SA"/>
        </w:rPr>
        <w:t xml:space="preserve"> введенного в отношении его энергопринимающих устройств и (или) объектов электроэнергетики ограничения режима потребления путем проведения соответствующих проверок;</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проведения иных проверок, предусмотренных действующим законодательством РФ в области электроэнергетики.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4.1.7. Фиксировать выполнение (невыполнение) Абонентом действий по самостоятельному ограничению режима потребления посредством составления акта о введении ограничения режима потребления.</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4.1.8. Приостанавливать исполнение обязательств по настоящему Контракту с даты введения полного ограничения режима потребления, указанной в уведомлении, а если указанное ограничение вводится в отношении энергопринимающих устройств и (или) объектов электроэнергетики Абонента, ограничение режима потребления которых может привести к экономическим, экологическим или социальным последствиям, с даты, следующей за датой, в которую получено от Абонента уведомление о готовности к введению полного ограничения режима потребления, до даты прекращения процедуры введения режима потребления. Потребление Абонентом электрической энергии в указанный период является бездоговорным потреблением и влечет последствия бездоговорного потребления, указанные в Основных положениях.</w:t>
      </w:r>
    </w:p>
    <w:p w:rsidR="00EB0D01" w:rsidRPr="00C02DC2" w:rsidRDefault="00EB0D01" w:rsidP="00EB0D01">
      <w:pPr>
        <w:autoSpaceDE w:val="0"/>
        <w:autoSpaceDN w:val="0"/>
        <w:adjustRightInd w:val="0"/>
        <w:ind w:firstLine="567"/>
        <w:jc w:val="both"/>
        <w:rPr>
          <w:rFonts w:ascii="Liberation Serif" w:hAnsi="Liberation Serif" w:cs="Liberation Serif"/>
          <w:b/>
          <w:bCs/>
          <w:color w:val="080000"/>
          <w:sz w:val="16"/>
          <w:szCs w:val="16"/>
          <w:lang w:val="ru-RU" w:bidi="ar-SA"/>
        </w:rPr>
      </w:pPr>
    </w:p>
    <w:p w:rsidR="00EB0D01" w:rsidRPr="00C02DC2" w:rsidRDefault="00EB0D01" w:rsidP="00EB0D01">
      <w:pPr>
        <w:autoSpaceDE w:val="0"/>
        <w:autoSpaceDN w:val="0"/>
        <w:adjustRightInd w:val="0"/>
        <w:ind w:firstLine="567"/>
        <w:jc w:val="both"/>
        <w:rPr>
          <w:rFonts w:ascii="Liberation Serif" w:hAnsi="Liberation Serif" w:cs="Liberation Serif"/>
          <w:bCs/>
          <w:color w:val="080000"/>
          <w:sz w:val="16"/>
          <w:szCs w:val="16"/>
          <w:lang w:val="ru-RU" w:bidi="ar-SA"/>
        </w:rPr>
      </w:pPr>
      <w:r w:rsidRPr="00C02DC2">
        <w:rPr>
          <w:rFonts w:ascii="Liberation Serif" w:hAnsi="Liberation Serif" w:cs="Liberation Serif"/>
          <w:bCs/>
          <w:color w:val="080000"/>
          <w:sz w:val="16"/>
          <w:szCs w:val="16"/>
          <w:lang w:val="ru-RU" w:bidi="ar-SA"/>
        </w:rPr>
        <w:t>4.2. Абонент имеет право:</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4.2.1. В порядке, установленном действующим законодательством РФ, выбрать для проведения расчетов за электрическую энергию (мощность) вариант тарифа на услуги по передаче и соответствующую ценовую категорию и уведомить о своем решении Гарантирующего поставщика:</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в отношении потребителей Абонента с максимальной (разрешенной) мощностью менее</w:t>
      </w:r>
      <w:r w:rsidRPr="00C02DC2">
        <w:rPr>
          <w:rFonts w:ascii="Liberation Serif" w:hAnsi="Liberation Serif" w:cs="Liberation Serif"/>
          <w:color w:val="080000"/>
          <w:sz w:val="16"/>
          <w:szCs w:val="16"/>
          <w:lang w:val="ru-RU" w:bidi="ar-SA"/>
        </w:rPr>
        <w:br/>
        <w:t>670 кВт выбрать одну из шести ценовых категорий;</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xml:space="preserve">- в </w:t>
      </w:r>
      <w:proofErr w:type="gramStart"/>
      <w:r w:rsidRPr="00C02DC2">
        <w:rPr>
          <w:rFonts w:ascii="Liberation Serif" w:hAnsi="Liberation Serif" w:cs="Liberation Serif"/>
          <w:color w:val="080000"/>
          <w:sz w:val="16"/>
          <w:szCs w:val="16"/>
          <w:lang w:val="ru-RU" w:bidi="ar-SA"/>
        </w:rPr>
        <w:t>отношении  потребителей</w:t>
      </w:r>
      <w:proofErr w:type="gramEnd"/>
      <w:r w:rsidRPr="00C02DC2">
        <w:rPr>
          <w:rFonts w:ascii="Liberation Serif" w:hAnsi="Liberation Serif" w:cs="Liberation Serif"/>
          <w:color w:val="080000"/>
          <w:sz w:val="16"/>
          <w:szCs w:val="16"/>
          <w:lang w:val="ru-RU" w:bidi="ar-SA"/>
        </w:rPr>
        <w:t xml:space="preserve">  Абонента с максимальной (разрешенной) мощностью не менее 670 кВт выбрать  одну из четырех ценовых категорий с 3 по 6.</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4.2.2. В случае утраты Гарантирующим поставщиком его статуса, Абонент имеет право:</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перейти на обслуживание к организации, которой присвоен статус гарантирующего поставщика;</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заключить Контракт с энергосбытовой (энергоснабжающей) организацией или производителем электрической энергии (мощности) на розничном рынке, обеспечивающий продажу электрической энергии (мощности) при соблюдении условий, установленных действующим законодательством РФ.</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4.2.3. Пользоваться Личным интернет-кабинетом на официальном сайте Гарантирующего поставщика при условии регистрации и подписания соответствующего Соглашения.</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4.2.4. В одностороннем порядке отказаться от исполнения Контракта полностью при условии выполнении требований, установленных Основными положениями.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p>
    <w:p w:rsidR="00EB0D01" w:rsidRPr="00C02DC2" w:rsidRDefault="00EB0D01" w:rsidP="00EB0D01">
      <w:pPr>
        <w:tabs>
          <w:tab w:val="left" w:pos="851"/>
        </w:tabs>
        <w:autoSpaceDE w:val="0"/>
        <w:autoSpaceDN w:val="0"/>
        <w:adjustRightInd w:val="0"/>
        <w:ind w:firstLine="567"/>
        <w:jc w:val="both"/>
        <w:rPr>
          <w:rFonts w:ascii="Liberation Serif" w:hAnsi="Liberation Serif" w:cs="Liberation Serif"/>
          <w:b/>
          <w:bCs/>
          <w:color w:val="080000"/>
          <w:sz w:val="16"/>
          <w:szCs w:val="16"/>
          <w:lang w:val="ru-RU" w:bidi="ar-SA"/>
        </w:rPr>
      </w:pPr>
      <w:r w:rsidRPr="00C02DC2">
        <w:rPr>
          <w:rFonts w:ascii="Liberation Serif" w:hAnsi="Liberation Serif" w:cs="Liberation Serif"/>
          <w:b/>
          <w:bCs/>
          <w:color w:val="080000"/>
          <w:sz w:val="16"/>
          <w:szCs w:val="16"/>
          <w:lang w:val="ru-RU" w:bidi="ar-SA"/>
        </w:rPr>
        <w:t>5.</w:t>
      </w:r>
      <w:r w:rsidR="006501AC" w:rsidRPr="00C02DC2">
        <w:rPr>
          <w:rFonts w:ascii="Liberation Serif" w:hAnsi="Liberation Serif" w:cs="Liberation Serif"/>
          <w:b/>
          <w:bCs/>
          <w:color w:val="080000"/>
          <w:sz w:val="16"/>
          <w:szCs w:val="16"/>
          <w:lang w:val="ru-RU" w:bidi="ar-SA"/>
        </w:rPr>
        <w:t xml:space="preserve"> </w:t>
      </w:r>
      <w:r w:rsidRPr="00C02DC2">
        <w:rPr>
          <w:rFonts w:ascii="Liberation Serif" w:hAnsi="Liberation Serif" w:cs="Liberation Serif"/>
          <w:b/>
          <w:bCs/>
          <w:color w:val="080000"/>
          <w:sz w:val="16"/>
          <w:szCs w:val="16"/>
          <w:lang w:val="ru-RU" w:bidi="ar-SA"/>
        </w:rPr>
        <w:t xml:space="preserve">Учет и контроль потребления электрической энергии (мощности) </w:t>
      </w:r>
    </w:p>
    <w:p w:rsidR="00EB0D01" w:rsidRPr="00C02DC2" w:rsidRDefault="00EB0D01" w:rsidP="00EB0D01">
      <w:pPr>
        <w:tabs>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5.1.</w:t>
      </w:r>
      <w:r w:rsidRPr="00C02DC2">
        <w:rPr>
          <w:rFonts w:ascii="Liberation Serif" w:hAnsi="Liberation Serif" w:cs="Liberation Serif"/>
          <w:sz w:val="16"/>
          <w:szCs w:val="16"/>
          <w:lang w:val="ru-RU" w:bidi="ar-SA"/>
        </w:rPr>
        <w:tab/>
      </w:r>
      <w:r w:rsidRPr="00C02DC2">
        <w:rPr>
          <w:rFonts w:ascii="Liberation Serif" w:hAnsi="Liberation Serif" w:cs="Liberation Serif"/>
          <w:color w:val="080000"/>
          <w:sz w:val="16"/>
          <w:szCs w:val="16"/>
          <w:lang w:val="ru-RU" w:bidi="ar-SA"/>
        </w:rPr>
        <w:t>Объем электрической энергии (мощности) определяется ежемесячно в порядке, определенном настоящим Контрактом и действующим законодательством РФ.</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 xml:space="preserve">5.2. </w:t>
      </w:r>
      <w:r w:rsidRPr="00C02DC2">
        <w:rPr>
          <w:rFonts w:ascii="Liberation Serif" w:hAnsi="Liberation Serif" w:cs="Liberation Serif"/>
          <w:color w:val="080000"/>
          <w:sz w:val="16"/>
          <w:szCs w:val="16"/>
          <w:lang w:val="ru-RU" w:bidi="ar-SA"/>
        </w:rPr>
        <w:t>Объем потребления электрической энергии (мощности) определяется на основании показаний измерительных комплексов (приборы учета, трансформаторы тока и напряжения), для каждого потребителя Абонента, за исключением случаев, отдельно предусмотренных Контрактом, при которых объемы фактически поставленной электрической энергии (мощности) определяются расчетными способами.</w:t>
      </w:r>
    </w:p>
    <w:p w:rsidR="00EB0D01" w:rsidRPr="00C02DC2" w:rsidRDefault="00EB0D01" w:rsidP="00EB0D01">
      <w:pPr>
        <w:autoSpaceDE w:val="0"/>
        <w:autoSpaceDN w:val="0"/>
        <w:adjustRightInd w:val="0"/>
        <w:ind w:firstLine="567"/>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Лицами, ответственными за снятие показаний расчетного прибора учета, являются:</w:t>
      </w:r>
    </w:p>
    <w:p w:rsidR="00EB0D01" w:rsidRPr="00C02DC2" w:rsidRDefault="00EB0D01" w:rsidP="00EB0D01">
      <w:pPr>
        <w:autoSpaceDE w:val="0"/>
        <w:autoSpaceDN w:val="0"/>
        <w:adjustRightInd w:val="0"/>
        <w:ind w:firstLine="567"/>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Сетевая организация в отношении приборов учета, присоединенных к интеллектуальным системам учета электрической энергии (мощности) соответствующей Сетевой организации, а также иных расчетных приборов учета, расположенных в границах объектов электросетевого хозяйства Сетевой организации или в границах бесхозяйных объектов электросетевого хозяйства;</w:t>
      </w:r>
    </w:p>
    <w:p w:rsidR="00EB0D01" w:rsidRPr="00C02DC2" w:rsidRDefault="00EB0D01" w:rsidP="00EB0D01">
      <w:pPr>
        <w:autoSpaceDE w:val="0"/>
        <w:autoSpaceDN w:val="0"/>
        <w:adjustRightInd w:val="0"/>
        <w:ind w:firstLine="540"/>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Гарантирующий поставщик в отношении коллективных (общедомовых) приборов учета, приборов учета электроэнергии жилых и нежилых помещений в многоквартирных домах (за исключением коммерческих приборов учета электрической энергии, установленных в отношении помещений многоквартирных домов, электроснабжение которых осуществляется без использования общего имущества), присоединенных к интеллектуальным системам учета электрической энергии (мощности) Гарантирующего поставщика;</w:t>
      </w:r>
    </w:p>
    <w:p w:rsidR="00EB0D01" w:rsidRPr="00C02DC2" w:rsidRDefault="00EB0D01" w:rsidP="00EB0D01">
      <w:pPr>
        <w:autoSpaceDE w:val="0"/>
        <w:autoSpaceDN w:val="0"/>
        <w:adjustRightInd w:val="0"/>
        <w:ind w:firstLine="540"/>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Абонент в отношении расчетных приборов учета, установленных в границах его объектов и не присоединенных к интеллектуальным системам учета электрической энергии (мощности).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Для групп потребителей (в том числе «транзитных»), относящихся к категории «население», объем электрической энергии (мощности) определяется в соответствии с действующим законодательством РФ, регулирующим продажу электрической энергии для данной группы потребителей.</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Замена и (или) установка измерительного комплекса подтверждается актами Сетевой организации и (или) актами Гарантирующего поставщика. Последующие расчеты соответственно производятся по вновь установленным приборам учета.</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lastRenderedPageBreak/>
        <w:t xml:space="preserve">При наличии в схеме учета измерительных трансформаторов количество поданной Гарантирующим </w:t>
      </w:r>
      <w:proofErr w:type="gramStart"/>
      <w:r w:rsidRPr="00C02DC2">
        <w:rPr>
          <w:rFonts w:ascii="Liberation Serif" w:hAnsi="Liberation Serif" w:cs="Liberation Serif"/>
          <w:color w:val="080000"/>
          <w:sz w:val="16"/>
          <w:szCs w:val="16"/>
          <w:lang w:val="ru-RU" w:bidi="ar-SA"/>
        </w:rPr>
        <w:t>поставщиком  электрической</w:t>
      </w:r>
      <w:proofErr w:type="gramEnd"/>
      <w:r w:rsidRPr="00C02DC2">
        <w:rPr>
          <w:rFonts w:ascii="Liberation Serif" w:hAnsi="Liberation Serif" w:cs="Liberation Serif"/>
          <w:color w:val="080000"/>
          <w:sz w:val="16"/>
          <w:szCs w:val="16"/>
          <w:lang w:val="ru-RU" w:bidi="ar-SA"/>
        </w:rPr>
        <w:t xml:space="preserve"> энергии определяется как разница показаний приборов учета, умноженная на коэффициент трансформации.</w:t>
      </w:r>
    </w:p>
    <w:p w:rsidR="00EB0D01" w:rsidRPr="00C02DC2" w:rsidRDefault="00EB0D01" w:rsidP="00EB0D01">
      <w:pPr>
        <w:tabs>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5.3.</w:t>
      </w:r>
      <w:r w:rsidRPr="00C02DC2">
        <w:rPr>
          <w:rFonts w:ascii="Liberation Serif" w:hAnsi="Liberation Serif" w:cs="Liberation Serif"/>
          <w:sz w:val="16"/>
          <w:szCs w:val="16"/>
          <w:lang w:val="ru-RU" w:bidi="ar-SA"/>
        </w:rPr>
        <w:tab/>
      </w:r>
      <w:r w:rsidRPr="00C02DC2">
        <w:rPr>
          <w:rFonts w:ascii="Liberation Serif" w:hAnsi="Liberation Serif" w:cs="Liberation Serif"/>
          <w:color w:val="080000"/>
          <w:sz w:val="16"/>
          <w:szCs w:val="16"/>
          <w:lang w:val="ru-RU" w:bidi="ar-SA"/>
        </w:rPr>
        <w:t>В случае если измерительный комплекс расположен не на границе балансовой принадлежности электрических сетей, объем переданной потребителю Абонента электрической энергии корректируется с учетом величины потерь электрической энергии, возникающих на участке электрической сети от границы балансовой принадлежности электрических сетей до места установки измерительного комплекса.</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Величины потерь электрической энергии определяются расчетным путем и указываются в Приложении 2 для каждого потребителя.</w:t>
      </w:r>
    </w:p>
    <w:p w:rsidR="00EB0D01" w:rsidRPr="00C02DC2" w:rsidRDefault="00EB0D01" w:rsidP="00EB0D01">
      <w:pPr>
        <w:autoSpaceDE w:val="0"/>
        <w:autoSpaceDN w:val="0"/>
        <w:adjustRightInd w:val="0"/>
        <w:ind w:firstLine="567"/>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При этом расчет величины потерь осуществляется сетевой 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p w:rsidR="00EB0D01" w:rsidRPr="00C02DC2" w:rsidRDefault="00EB0D01" w:rsidP="00EB0D01">
      <w:pPr>
        <w:tabs>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5.4.</w:t>
      </w:r>
      <w:r w:rsidRPr="00C02DC2">
        <w:rPr>
          <w:rFonts w:ascii="Liberation Serif" w:hAnsi="Liberation Serif" w:cs="Liberation Serif"/>
          <w:sz w:val="16"/>
          <w:szCs w:val="16"/>
          <w:lang w:val="ru-RU" w:bidi="ar-SA"/>
        </w:rPr>
        <w:tab/>
      </w:r>
      <w:r w:rsidRPr="00C02DC2">
        <w:rPr>
          <w:rFonts w:ascii="Liberation Serif" w:hAnsi="Liberation Serif" w:cs="Liberation Serif"/>
          <w:color w:val="080000"/>
          <w:sz w:val="16"/>
          <w:szCs w:val="16"/>
          <w:lang w:val="ru-RU" w:bidi="ar-SA"/>
        </w:rPr>
        <w:t>Для случаев настоящего пункта Контракта, в целях определения объема электрической энергии (мощности) за расчетный период, используются расчетные способы.</w:t>
      </w:r>
    </w:p>
    <w:p w:rsidR="00EB0D01" w:rsidRPr="00C02DC2" w:rsidRDefault="00EB0D01" w:rsidP="00EB0D01">
      <w:pPr>
        <w:tabs>
          <w:tab w:val="left" w:pos="1276"/>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5.4.1. В случае непредставления Абонентом показаний расчетного прибора учета в сроки, установленные в п. 3.2.18 настоящего Контракта, и непредставления показаний Сетевой организацией, к сетям которой непосредственно или опосредованно присоединены объекты энергоснабжения, а также отсутствия контрольного прибора учета определение объема потребления электрической энергии (мощности) производится на основании замещающей информации. Замещающей информацией являются показания расчетного прибора учета за аналогичный расчетный период предыдущего года, а при отсутствии данных за аналогичный расчетный период предыдущего года - показания расчетного прибора учета за ближайший расчетный период, когда такие показания имелись.</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В случае отсутствия результатов измерений и информации о состоянии такого прибора учета по истечении 180 дней с даты последнего снятия показаний с прибора учета, прибор учета считается утраченным и подлежит замене в порядке, установленном действующим законодательством РФ.</w:t>
      </w:r>
    </w:p>
    <w:p w:rsidR="00EB0D01" w:rsidRPr="00C02DC2" w:rsidRDefault="00EB0D01" w:rsidP="00EB0D01">
      <w:pPr>
        <w:tabs>
          <w:tab w:val="left" w:pos="1276"/>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5.4.1.1.</w:t>
      </w:r>
      <w:r w:rsidRPr="00C02DC2">
        <w:rPr>
          <w:rFonts w:ascii="Liberation Serif" w:hAnsi="Liberation Serif" w:cs="Liberation Serif"/>
          <w:color w:val="080000"/>
          <w:sz w:val="16"/>
          <w:szCs w:val="16"/>
          <w:lang w:val="ru-RU" w:bidi="ar-SA"/>
        </w:rPr>
        <w:tab/>
        <w:t>Для расчетных периодов, за которые не предоставлены показания расчетного прибора учета, объем потребления электрической энергии, а для потребителя, расчеты по которым производятся по 3-6 ценовым категориям - также и почасовые объемы потребления электрической энергии, определяются на основании замещающей информации исходя из показаний расчетного прибора учета за аналогичный расчетный период предыдущего года, а при отсутствии этих данных - на основании показаний расчетного прибора учета за ближайший расчетный период, когда такие показания были предоставлены;</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xml:space="preserve">5.4.1.2. При отсутствии замещающей информации, объем потребления электрической энергии определяется по формуле: </w:t>
      </w:r>
    </w:p>
    <w:p w:rsidR="00EB0D01" w:rsidRPr="00C02DC2" w:rsidRDefault="00EB0D01" w:rsidP="00EB0D01">
      <w:pPr>
        <w:autoSpaceDE w:val="0"/>
        <w:autoSpaceDN w:val="0"/>
        <w:adjustRightInd w:val="0"/>
        <w:spacing w:before="120" w:after="120"/>
        <w:ind w:firstLine="567"/>
        <w:jc w:val="center"/>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bidi="ar-SA"/>
        </w:rPr>
        <w:t>W</w:t>
      </w:r>
      <w:r w:rsidRPr="00C02DC2">
        <w:rPr>
          <w:rFonts w:ascii="Liberation Serif" w:hAnsi="Liberation Serif" w:cs="Liberation Serif"/>
          <w:color w:val="080000"/>
          <w:sz w:val="16"/>
          <w:szCs w:val="16"/>
          <w:lang w:val="ru-RU" w:bidi="ar-SA"/>
        </w:rPr>
        <w:t>=</w:t>
      </w:r>
      <w:r w:rsidRPr="00C02DC2">
        <w:rPr>
          <w:rFonts w:ascii="Liberation Serif" w:hAnsi="Liberation Serif" w:cs="Liberation Serif"/>
          <w:color w:val="080000"/>
          <w:sz w:val="16"/>
          <w:szCs w:val="16"/>
          <w:lang w:bidi="ar-SA"/>
        </w:rPr>
        <w:t>P</w:t>
      </w:r>
      <w:proofErr w:type="spellStart"/>
      <w:r w:rsidRPr="00C02DC2">
        <w:rPr>
          <w:rFonts w:ascii="Liberation Serif" w:hAnsi="Liberation Serif" w:cs="Liberation Serif"/>
          <w:color w:val="080000"/>
          <w:sz w:val="16"/>
          <w:szCs w:val="16"/>
          <w:lang w:val="ru-RU" w:bidi="ar-SA"/>
        </w:rPr>
        <w:t>max</w:t>
      </w:r>
      <w:proofErr w:type="spellEnd"/>
      <w:r w:rsidRPr="00C02DC2">
        <w:rPr>
          <w:rFonts w:ascii="Liberation Serif" w:hAnsi="Liberation Serif" w:cs="Liberation Serif"/>
          <w:color w:val="080000"/>
          <w:sz w:val="16"/>
          <w:szCs w:val="16"/>
          <w:lang w:val="ru-RU" w:bidi="ar-SA"/>
        </w:rPr>
        <w:t>*</w:t>
      </w:r>
      <w:r w:rsidRPr="00C02DC2">
        <w:rPr>
          <w:rFonts w:ascii="Liberation Serif" w:hAnsi="Liberation Serif" w:cs="Liberation Serif"/>
          <w:color w:val="080000"/>
          <w:sz w:val="16"/>
          <w:szCs w:val="16"/>
          <w:lang w:bidi="ar-SA"/>
        </w:rPr>
        <w:t>T</w:t>
      </w:r>
      <w:r w:rsidRPr="00C02DC2">
        <w:rPr>
          <w:rFonts w:ascii="Liberation Serif" w:hAnsi="Liberation Serif" w:cs="Liberation Serif"/>
          <w:color w:val="080000"/>
          <w:sz w:val="16"/>
          <w:szCs w:val="16"/>
          <w:lang w:val="ru-RU" w:bidi="ar-SA"/>
        </w:rPr>
        <w:tab/>
        <w:t>(1)</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где:</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bidi="ar-SA"/>
        </w:rPr>
        <w:t>P</w:t>
      </w:r>
      <w:proofErr w:type="spellStart"/>
      <w:r w:rsidRPr="00C02DC2">
        <w:rPr>
          <w:rFonts w:ascii="Liberation Serif" w:hAnsi="Liberation Serif" w:cs="Liberation Serif"/>
          <w:color w:val="080000"/>
          <w:sz w:val="16"/>
          <w:szCs w:val="16"/>
          <w:lang w:val="ru-RU" w:bidi="ar-SA"/>
        </w:rPr>
        <w:t>max</w:t>
      </w:r>
      <w:proofErr w:type="spellEnd"/>
      <w:r w:rsidRPr="00C02DC2">
        <w:rPr>
          <w:rFonts w:ascii="Liberation Serif" w:hAnsi="Liberation Serif" w:cs="Liberation Serif"/>
          <w:color w:val="080000"/>
          <w:sz w:val="16"/>
          <w:szCs w:val="16"/>
          <w:lang w:val="ru-RU" w:bidi="ar-SA"/>
        </w:rPr>
        <w:t xml:space="preserve"> - максимальная мощность энергопринимающих устройств, относящаяся к соответствующей точке поставки, рассчитанная из максимальной мощности группы потребителей, указанной в Приложении 2 настоящего Контракта, к которой относится данная точка поставки; </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bidi="ar-SA"/>
        </w:rPr>
        <w:t>T</w:t>
      </w:r>
      <w:r w:rsidRPr="00C02DC2">
        <w:rPr>
          <w:rFonts w:ascii="Liberation Serif" w:hAnsi="Liberation Serif" w:cs="Liberation Serif"/>
          <w:color w:val="080000"/>
          <w:sz w:val="16"/>
          <w:szCs w:val="16"/>
          <w:lang w:val="ru-RU" w:bidi="ar-SA"/>
        </w:rPr>
        <w:t xml:space="preserve"> - количество часов работы объектов электропотребления Абонента в расчетном периоде. </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Для потребителя, расчеты по которым производятся по 3-6 ценовым категориям, почасовые объемы потребления электрической энергии определяются по формуле:</w:t>
      </w:r>
    </w:p>
    <w:p w:rsidR="00EB0D01" w:rsidRPr="00C02DC2" w:rsidRDefault="00EB0D01" w:rsidP="00EB0D01">
      <w:pPr>
        <w:autoSpaceDE w:val="0"/>
        <w:autoSpaceDN w:val="0"/>
        <w:adjustRightInd w:val="0"/>
        <w:spacing w:before="120" w:after="120"/>
        <w:ind w:firstLine="567"/>
        <w:jc w:val="center"/>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bidi="ar-SA"/>
        </w:rPr>
        <w:t>W</w:t>
      </w:r>
      <w:r w:rsidRPr="00C02DC2">
        <w:rPr>
          <w:rFonts w:ascii="Liberation Serif" w:hAnsi="Liberation Serif" w:cs="Liberation Serif"/>
          <w:color w:val="080000"/>
          <w:sz w:val="16"/>
          <w:szCs w:val="16"/>
          <w:lang w:val="ru-RU" w:bidi="ar-SA"/>
        </w:rPr>
        <w:t>h=</w:t>
      </w:r>
      <w:r w:rsidRPr="00C02DC2">
        <w:rPr>
          <w:rFonts w:ascii="Liberation Serif" w:hAnsi="Liberation Serif" w:cs="Liberation Serif"/>
          <w:color w:val="080000"/>
          <w:sz w:val="16"/>
          <w:szCs w:val="16"/>
          <w:lang w:bidi="ar-SA"/>
        </w:rPr>
        <w:t>W</w:t>
      </w:r>
      <w:r w:rsidRPr="00C02DC2">
        <w:rPr>
          <w:rFonts w:ascii="Liberation Serif" w:hAnsi="Liberation Serif" w:cs="Liberation Serif"/>
          <w:color w:val="080000"/>
          <w:sz w:val="16"/>
          <w:szCs w:val="16"/>
          <w:lang w:val="ru-RU" w:bidi="ar-SA"/>
        </w:rPr>
        <w:t>/</w:t>
      </w:r>
      <w:r w:rsidRPr="00C02DC2">
        <w:rPr>
          <w:rFonts w:ascii="Liberation Serif" w:hAnsi="Liberation Serif" w:cs="Liberation Serif"/>
          <w:color w:val="080000"/>
          <w:sz w:val="16"/>
          <w:szCs w:val="16"/>
          <w:lang w:bidi="ar-SA"/>
        </w:rPr>
        <w:t>T</w:t>
      </w:r>
      <w:r w:rsidRPr="00C02DC2">
        <w:rPr>
          <w:rFonts w:ascii="Liberation Serif" w:hAnsi="Liberation Serif" w:cs="Liberation Serif"/>
          <w:color w:val="080000"/>
          <w:sz w:val="16"/>
          <w:szCs w:val="16"/>
          <w:lang w:val="ru-RU" w:bidi="ar-SA"/>
        </w:rPr>
        <w:tab/>
      </w:r>
      <w:r w:rsidRPr="00C02DC2">
        <w:rPr>
          <w:rFonts w:ascii="Liberation Serif" w:hAnsi="Liberation Serif" w:cs="Liberation Serif"/>
          <w:color w:val="080000"/>
          <w:sz w:val="16"/>
          <w:szCs w:val="16"/>
          <w:lang w:val="ru-RU" w:bidi="ar-SA"/>
        </w:rPr>
        <w:tab/>
        <w:t>(2)</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где:</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bidi="ar-SA"/>
        </w:rPr>
        <w:t>W</w:t>
      </w:r>
      <w:r w:rsidRPr="00C02DC2">
        <w:rPr>
          <w:rFonts w:ascii="Liberation Serif" w:hAnsi="Liberation Serif" w:cs="Liberation Serif"/>
          <w:color w:val="080000"/>
          <w:sz w:val="16"/>
          <w:szCs w:val="16"/>
          <w:lang w:val="ru-RU" w:bidi="ar-SA"/>
        </w:rPr>
        <w:t xml:space="preserve"> - объем потребления электрической энергии в соответствующей точке поставки, определенный по формуле (1).</w:t>
      </w:r>
    </w:p>
    <w:p w:rsidR="00EB0D01" w:rsidRPr="00C02DC2" w:rsidRDefault="00EB0D01" w:rsidP="00EB0D01">
      <w:pPr>
        <w:tabs>
          <w:tab w:val="left" w:pos="1276"/>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xml:space="preserve">5.4.2. В случае 2-кратного недопуска уполномоченных лиц к расчетному прибору </w:t>
      </w:r>
      <w:r w:rsidRPr="00C02DC2">
        <w:rPr>
          <w:rFonts w:ascii="Liberation Serif" w:hAnsi="Liberation Serif" w:cs="Liberation Serif"/>
          <w:sz w:val="16"/>
          <w:szCs w:val="16"/>
          <w:lang w:val="ru-RU" w:bidi="ar-SA"/>
        </w:rPr>
        <w:t xml:space="preserve">учета, в том числе к приборам учета «транзитных» потребителей, установленных в границах энергопринимающих </w:t>
      </w:r>
      <w:r w:rsidRPr="00C02DC2">
        <w:rPr>
          <w:rFonts w:ascii="Liberation Serif" w:hAnsi="Liberation Serif" w:cs="Liberation Serif"/>
          <w:color w:val="080000"/>
          <w:sz w:val="16"/>
          <w:szCs w:val="16"/>
          <w:lang w:val="ru-RU" w:bidi="ar-SA"/>
        </w:rPr>
        <w:t>устройств потребителя, для проведения контрольного снятия показаний или проведения проверки измерительного комплекса, объем потребления электрической энергии (мощности), начиная с даты, когда произошел факт 2-кратного недопуска, вплоть до даты допуска к расчетным приборам учета определяется как увеличенный в 1,5 раза объем, определенный на основании контрольного прибора учета или на основании  замещающей информации, определенной в соответствии с п. 5.4.1.</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xml:space="preserve">5.4.3. В случаях отсутствия, неисправности, утраты или истечения интервала между поверками, истечения срока эксплуатации расчетного прибора </w:t>
      </w:r>
      <w:proofErr w:type="gramStart"/>
      <w:r w:rsidRPr="00C02DC2">
        <w:rPr>
          <w:rFonts w:ascii="Liberation Serif" w:hAnsi="Liberation Serif" w:cs="Liberation Serif"/>
          <w:color w:val="080000"/>
          <w:sz w:val="16"/>
          <w:szCs w:val="16"/>
          <w:lang w:val="ru-RU" w:bidi="ar-SA"/>
        </w:rPr>
        <w:t>учета,  а</w:t>
      </w:r>
      <w:proofErr w:type="gramEnd"/>
      <w:r w:rsidRPr="00C02DC2">
        <w:rPr>
          <w:rFonts w:ascii="Liberation Serif" w:hAnsi="Liberation Serif" w:cs="Liberation Serif"/>
          <w:color w:val="080000"/>
          <w:sz w:val="16"/>
          <w:szCs w:val="16"/>
          <w:lang w:val="ru-RU" w:bidi="ar-SA"/>
        </w:rPr>
        <w:t xml:space="preserve"> также отсутствия контрольного прибора учета определение объема потребления электрической энергии для расчета за потребленную электрическую энергию (мощность) производится на основании замещающей информации в соответствии с п. 5.4.1 настоящего Контракта.</w:t>
      </w:r>
    </w:p>
    <w:p w:rsidR="00EB0D01" w:rsidRPr="00C02DC2" w:rsidRDefault="00EB0D01" w:rsidP="00EB0D01">
      <w:pPr>
        <w:autoSpaceDE w:val="0"/>
        <w:autoSpaceDN w:val="0"/>
        <w:adjustRightInd w:val="0"/>
        <w:ind w:firstLine="567"/>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 xml:space="preserve">5.4.4. В случае истечения срока </w:t>
      </w:r>
      <w:proofErr w:type="spellStart"/>
      <w:r w:rsidRPr="00C02DC2">
        <w:rPr>
          <w:rFonts w:ascii="Liberation Serif" w:hAnsi="Liberation Serif" w:cs="Liberation Serif"/>
          <w:sz w:val="16"/>
          <w:szCs w:val="16"/>
          <w:lang w:val="ru-RU" w:bidi="ar-SA"/>
        </w:rPr>
        <w:t>межповерочного</w:t>
      </w:r>
      <w:proofErr w:type="spellEnd"/>
      <w:r w:rsidRPr="00C02DC2">
        <w:rPr>
          <w:rFonts w:ascii="Liberation Serif" w:hAnsi="Liberation Serif" w:cs="Liberation Serif"/>
          <w:sz w:val="16"/>
          <w:szCs w:val="16"/>
          <w:lang w:val="ru-RU" w:bidi="ar-SA"/>
        </w:rPr>
        <w:t xml:space="preserve"> интервала измерительного трансформатора:</w:t>
      </w:r>
    </w:p>
    <w:p w:rsidR="00EB0D01" w:rsidRPr="00C02DC2" w:rsidRDefault="00EB0D01" w:rsidP="00EB0D01">
      <w:pPr>
        <w:tabs>
          <w:tab w:val="left" w:pos="1276"/>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5.4.4.1.</w:t>
      </w:r>
      <w:r w:rsidRPr="00C02DC2">
        <w:rPr>
          <w:rFonts w:ascii="Liberation Serif" w:hAnsi="Liberation Serif" w:cs="Liberation Serif"/>
          <w:color w:val="080000"/>
          <w:sz w:val="16"/>
          <w:szCs w:val="16"/>
          <w:lang w:val="ru-RU" w:bidi="ar-SA"/>
        </w:rPr>
        <w:tab/>
        <w:t>Если приобретение, установку, замену и эксплуатацию измерительного трансформатора в соответствии с действующим законодательством осуществляет Сетевая организация или Гарантирующий поставщик, то объем потребления электрической энергии определяется на основании показаний прибора учета, входящего в соответствующий измерительный комплекс.</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5.4.4.2. Если приобретение, установку, замену и эксплуатацию измерительного трансформатора в соответствии с действующим законодательством осуществляет Абонент, то объем потребления электрической энергии определяется в следующем порядке:</w:t>
      </w:r>
    </w:p>
    <w:p w:rsidR="00EB0D01" w:rsidRPr="00C02DC2" w:rsidRDefault="00EB0D01" w:rsidP="00EB0D01">
      <w:pPr>
        <w:tabs>
          <w:tab w:val="left" w:pos="851"/>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w:t>
      </w:r>
      <w:r w:rsidRPr="00C02DC2">
        <w:rPr>
          <w:rFonts w:ascii="Liberation Serif" w:hAnsi="Liberation Serif" w:cs="Liberation Serif"/>
          <w:color w:val="080000"/>
          <w:sz w:val="16"/>
          <w:szCs w:val="16"/>
          <w:lang w:val="ru-RU" w:bidi="ar-SA"/>
        </w:rPr>
        <w:t>для 1-го и последующих часов первого расчетного периода определяется с использованием замещающей информации;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w:t>
      </w:r>
      <w:r w:rsidRPr="00C02DC2">
        <w:rPr>
          <w:rFonts w:ascii="Liberation Serif" w:hAnsi="Liberation Serif" w:cs="Liberation Serif"/>
          <w:color w:val="080000"/>
          <w:sz w:val="16"/>
          <w:szCs w:val="16"/>
          <w:lang w:val="ru-RU" w:bidi="ar-SA"/>
        </w:rPr>
        <w:t>начиная с 1-го дня второго расчетного периода объем определяется как разница показаний приборов учета, умноженная на коэффициент трансформации и на коэффициент 1,5.</w:t>
      </w:r>
    </w:p>
    <w:p w:rsidR="00EB0D01" w:rsidRPr="00C02DC2" w:rsidRDefault="00EB0D01" w:rsidP="00EB0D01">
      <w:pPr>
        <w:tabs>
          <w:tab w:val="left" w:pos="567"/>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5.4.5. В отсутствие приборов учета у Абонента, максимальная мощность энергопринимающих устройств которых в соответствии с документами о технологическом присоединении менее 5 кВт, объем потребления электрической энергии определяется способом, установленным в п. 5.4.1.2 настоящего Контракта.</w:t>
      </w:r>
    </w:p>
    <w:p w:rsidR="00EB0D01" w:rsidRPr="00C02DC2" w:rsidRDefault="00EB0D01" w:rsidP="00EB0D01">
      <w:pPr>
        <w:tabs>
          <w:tab w:val="left" w:pos="1276"/>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00000"/>
          <w:sz w:val="16"/>
          <w:szCs w:val="16"/>
          <w:lang w:val="ru-RU" w:bidi="ar-SA"/>
        </w:rPr>
        <w:t xml:space="preserve">5.4.6. В случае </w:t>
      </w:r>
      <w:proofErr w:type="spellStart"/>
      <w:r w:rsidRPr="00C02DC2">
        <w:rPr>
          <w:rFonts w:ascii="Liberation Serif" w:hAnsi="Liberation Serif" w:cs="Liberation Serif"/>
          <w:color w:val="000000"/>
          <w:sz w:val="16"/>
          <w:szCs w:val="16"/>
          <w:lang w:val="ru-RU" w:bidi="ar-SA"/>
        </w:rPr>
        <w:t>безучетного</w:t>
      </w:r>
      <w:proofErr w:type="spellEnd"/>
      <w:r w:rsidRPr="00C02DC2">
        <w:rPr>
          <w:rFonts w:ascii="Liberation Serif" w:hAnsi="Liberation Serif" w:cs="Liberation Serif"/>
          <w:color w:val="000000"/>
          <w:sz w:val="16"/>
          <w:szCs w:val="16"/>
          <w:lang w:val="ru-RU" w:bidi="ar-SA"/>
        </w:rPr>
        <w:t xml:space="preserve"> потребления электрической энергии объем </w:t>
      </w:r>
      <w:proofErr w:type="spellStart"/>
      <w:r w:rsidRPr="00C02DC2">
        <w:rPr>
          <w:rFonts w:ascii="Liberation Serif" w:hAnsi="Liberation Serif" w:cs="Liberation Serif"/>
          <w:color w:val="000000"/>
          <w:sz w:val="16"/>
          <w:szCs w:val="16"/>
          <w:lang w:val="ru-RU" w:bidi="ar-SA"/>
        </w:rPr>
        <w:t>безучетного</w:t>
      </w:r>
      <w:proofErr w:type="spellEnd"/>
      <w:r w:rsidRPr="00C02DC2">
        <w:rPr>
          <w:rFonts w:ascii="Liberation Serif" w:hAnsi="Liberation Serif" w:cs="Liberation Serif"/>
          <w:color w:val="000000"/>
          <w:sz w:val="16"/>
          <w:szCs w:val="16"/>
          <w:lang w:val="ru-RU" w:bidi="ar-SA"/>
        </w:rPr>
        <w:t xml:space="preserve"> потребления электрической энергии определяется с применением расчетных способов в соответствии с действующим законодательством РФ. Лица, уполномоченные представлять интересы Абонента, в том числе при взаимодействии с Сетевой компанией, указанные в Приложении №2 Контракта, вправе принимать уведомления о проверке приборов учета и составлении акта, присутствовать при проведении проверки, совершать иные необходимые действия, в случае выявления факта </w:t>
      </w:r>
      <w:proofErr w:type="spellStart"/>
      <w:r w:rsidRPr="00C02DC2">
        <w:rPr>
          <w:rFonts w:ascii="Liberation Serif" w:hAnsi="Liberation Serif" w:cs="Liberation Serif"/>
          <w:color w:val="000000"/>
          <w:sz w:val="16"/>
          <w:szCs w:val="16"/>
          <w:lang w:val="ru-RU" w:bidi="ar-SA"/>
        </w:rPr>
        <w:t>безучетного</w:t>
      </w:r>
      <w:proofErr w:type="spellEnd"/>
      <w:r w:rsidRPr="00C02DC2">
        <w:rPr>
          <w:rFonts w:ascii="Liberation Serif" w:hAnsi="Liberation Serif" w:cs="Liberation Serif"/>
          <w:color w:val="000000"/>
          <w:sz w:val="16"/>
          <w:szCs w:val="16"/>
          <w:lang w:val="ru-RU" w:bidi="ar-SA"/>
        </w:rPr>
        <w:t xml:space="preserve"> потребления электрической энергии</w:t>
      </w:r>
      <w:r w:rsidRPr="00C02DC2">
        <w:rPr>
          <w:rFonts w:ascii="Liberation Serif" w:hAnsi="Liberation Serif" w:cs="Liberation Serif"/>
          <w:color w:val="080000"/>
          <w:sz w:val="16"/>
          <w:szCs w:val="16"/>
          <w:lang w:val="ru-RU" w:bidi="ar-SA"/>
        </w:rPr>
        <w:t>.</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xml:space="preserve">По факту выявленного </w:t>
      </w:r>
      <w:proofErr w:type="spellStart"/>
      <w:r w:rsidRPr="00C02DC2">
        <w:rPr>
          <w:rFonts w:ascii="Liberation Serif" w:hAnsi="Liberation Serif" w:cs="Liberation Serif"/>
          <w:color w:val="080000"/>
          <w:sz w:val="16"/>
          <w:szCs w:val="16"/>
          <w:lang w:val="ru-RU" w:bidi="ar-SA"/>
        </w:rPr>
        <w:t>безучетного</w:t>
      </w:r>
      <w:proofErr w:type="spellEnd"/>
      <w:r w:rsidRPr="00C02DC2">
        <w:rPr>
          <w:rFonts w:ascii="Liberation Serif" w:hAnsi="Liberation Serif" w:cs="Liberation Serif"/>
          <w:color w:val="080000"/>
          <w:sz w:val="16"/>
          <w:szCs w:val="16"/>
          <w:lang w:val="ru-RU" w:bidi="ar-SA"/>
        </w:rPr>
        <w:t xml:space="preserve"> потребления расчетный прибор учета признается вышедшим из строя.</w:t>
      </w:r>
    </w:p>
    <w:p w:rsidR="00EB0D01" w:rsidRPr="00C02DC2" w:rsidRDefault="00EB0D01" w:rsidP="00EB0D01">
      <w:pPr>
        <w:tabs>
          <w:tab w:val="left" w:pos="1276"/>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xml:space="preserve">5.4.7. В случае если в результате проверки прибора учета, эксплуатацию которого осуществляет Сетевая организация или Гарантирующий поставщик сделано заключение о непригодности расчетного прибора учета для осуществления расчетов за потребленную электрическую энергию (мощность), о несоответствии расчетного прибора учета требованиям, предъявляемым к такому прибору учета, и при этом не был установлен факт </w:t>
      </w:r>
      <w:proofErr w:type="spellStart"/>
      <w:r w:rsidRPr="00C02DC2">
        <w:rPr>
          <w:rFonts w:ascii="Liberation Serif" w:hAnsi="Liberation Serif" w:cs="Liberation Serif"/>
          <w:color w:val="080000"/>
          <w:sz w:val="16"/>
          <w:szCs w:val="16"/>
          <w:lang w:val="ru-RU" w:bidi="ar-SA"/>
        </w:rPr>
        <w:t>безучетного</w:t>
      </w:r>
      <w:proofErr w:type="spellEnd"/>
      <w:r w:rsidRPr="00C02DC2">
        <w:rPr>
          <w:rFonts w:ascii="Liberation Serif" w:hAnsi="Liberation Serif" w:cs="Liberation Serif"/>
          <w:color w:val="080000"/>
          <w:sz w:val="16"/>
          <w:szCs w:val="16"/>
          <w:lang w:val="ru-RU" w:bidi="ar-SA"/>
        </w:rPr>
        <w:t xml:space="preserve"> потребления, в отношении соответствующей точки поставки, Гарантирующим поставщиком выполняется перерасчет за потребленную электрическую энергию (мощность) с даты предыдущей проверки прибора учета (в случае если такая проверка не была проведена в запланированные сроки, то определяется с даты, не позднее которой она должна быть проведена в соответствии с настоящим документом) до даты составления акта проверки.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Если указанное заключение было сделано в отношении прибора учета, присоединенного к интеллектуальной системе учета электрической энергии (мощности), перерасчет осуществляется за последние 3 расчетных периода.</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Перерасчет за потребленную на розничных рынках электрическую энергию (мощность) осуществляется в соответствии с расчетными способами согласно п. 5.4.1. настоящего Контракта для случая непредставления показаний расчетного прибора учета в установленные сроки и при отсутствии контрольного прибора учета.</w:t>
      </w:r>
    </w:p>
    <w:p w:rsidR="00EB0D01" w:rsidRPr="00C02DC2" w:rsidRDefault="00EB0D01" w:rsidP="00EB0D01">
      <w:pPr>
        <w:tabs>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lastRenderedPageBreak/>
        <w:t xml:space="preserve">5.5. </w:t>
      </w:r>
      <w:r w:rsidRPr="00C02DC2">
        <w:rPr>
          <w:rFonts w:ascii="Liberation Serif" w:hAnsi="Liberation Serif" w:cs="Liberation Serif"/>
          <w:color w:val="080000"/>
          <w:sz w:val="16"/>
          <w:szCs w:val="16"/>
          <w:lang w:val="ru-RU" w:bidi="ar-SA"/>
        </w:rPr>
        <w:t>В случае расхождения показаний приборов учета в отчете Абонента по электропотреблению, не согласованному с Сетевой организацией (Иным владельцем сетей) в установленном данным Контрактом порядке, и показаний приборов учета, зафиксированных Сетевой организацией (Иным владельцем сетей) в результате контрольной проверки и предоставленных Гарантирующему поставщику, объем потребления электрической энергии (мощности) в данный расчетный период определяется на основании показаний приборов учета из акта Сетевой организации (Иного владельца сетей).</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В случае расхождения показаний приборов учета на конец расчетного периода в отчете Абонента по электропотреблению, согласованному с Сетевой организацией (Иным владельцем сетей) в установленном данным Контрактом порядке, и в отчете Сетевой организации (Иного владельца сетей), представленных Гарантирующему поставщику, объем потребления электрической энергии (мощности) в данный расчетный период определяется на основании показаний приборов учета из отчета Абонента.</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В случае непредставления Абонентом показаний расчетного прибора учета в сроки, установленные в п. 3.2.18 настоящего Контракта, Гарантирующий поставщик вправе определить объем потребления электрической энергии (мощности) по показаниям приборов учета, зафиксированным Сетевой организацией (Иным владельцем сетей) или Гарантирующим поставщиком в результате контрольного снятия показаний.</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В случае расхождения объема электропотребления, рассчитанного по показаниям приборов учета из отчета, предоставленного Абонентом, на конец расчетного периода, и объема электропотребления, рассчитанного как сумма почасовых объемов электропотребления за период с 00-00 часов первого числа по 24-00 часа последнего числа расчетного периода по данным приборам учета, полученного Гарантирующим поставщиком из отчетов Сетевой организации (Иных владельцев сетей) или иных потребителей, указанных в Приложении 2 с признаком «Транзит» (далее - «транзитные потребители»), имеющих Контрактные отношения с Гарантирующим поставщиком и рассчитывающихся по 3-6 ценовым категориям, для использования в расчетах принимаются данные, предоставленные Сетевой организацией (Иным владельцем сетей) или «транзитными потребителями».</w:t>
      </w:r>
    </w:p>
    <w:p w:rsidR="00EB0D01" w:rsidRPr="00C02DC2" w:rsidRDefault="00EB0D01" w:rsidP="00EB0D01">
      <w:pPr>
        <w:tabs>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5.6.</w:t>
      </w:r>
      <w:r w:rsidRPr="00C02DC2">
        <w:rPr>
          <w:rFonts w:ascii="Liberation Serif" w:hAnsi="Liberation Serif" w:cs="Liberation Serif"/>
          <w:sz w:val="16"/>
          <w:szCs w:val="16"/>
          <w:lang w:val="ru-RU" w:bidi="ar-SA"/>
        </w:rPr>
        <w:tab/>
      </w:r>
      <w:r w:rsidRPr="00C02DC2">
        <w:rPr>
          <w:rFonts w:ascii="Liberation Serif" w:hAnsi="Liberation Serif" w:cs="Liberation Serif"/>
          <w:color w:val="080000"/>
          <w:sz w:val="16"/>
          <w:szCs w:val="16"/>
          <w:lang w:val="ru-RU" w:bidi="ar-SA"/>
        </w:rPr>
        <w:t xml:space="preserve">К объему электрической энергии, определенному </w:t>
      </w:r>
      <w:proofErr w:type="gramStart"/>
      <w:r w:rsidRPr="00C02DC2">
        <w:rPr>
          <w:rFonts w:ascii="Liberation Serif" w:hAnsi="Liberation Serif" w:cs="Liberation Serif"/>
          <w:color w:val="080000"/>
          <w:sz w:val="16"/>
          <w:szCs w:val="16"/>
          <w:lang w:val="ru-RU" w:bidi="ar-SA"/>
        </w:rPr>
        <w:t>за расчетный период</w:t>
      </w:r>
      <w:proofErr w:type="gramEnd"/>
      <w:r w:rsidRPr="00C02DC2">
        <w:rPr>
          <w:rFonts w:ascii="Liberation Serif" w:hAnsi="Liberation Serif" w:cs="Liberation Serif"/>
          <w:color w:val="080000"/>
          <w:sz w:val="16"/>
          <w:szCs w:val="16"/>
          <w:lang w:val="ru-RU" w:bidi="ar-SA"/>
        </w:rPr>
        <w:t xml:space="preserve"> добавляется объем, рассчитанный в результате выявленных в расчетный период фактов </w:t>
      </w:r>
      <w:proofErr w:type="spellStart"/>
      <w:r w:rsidRPr="00C02DC2">
        <w:rPr>
          <w:rFonts w:ascii="Liberation Serif" w:hAnsi="Liberation Serif" w:cs="Liberation Serif"/>
          <w:color w:val="080000"/>
          <w:sz w:val="16"/>
          <w:szCs w:val="16"/>
          <w:lang w:val="ru-RU" w:bidi="ar-SA"/>
        </w:rPr>
        <w:t>безучетного</w:t>
      </w:r>
      <w:proofErr w:type="spellEnd"/>
      <w:r w:rsidRPr="00C02DC2">
        <w:rPr>
          <w:rFonts w:ascii="Liberation Serif" w:hAnsi="Liberation Serif" w:cs="Liberation Serif"/>
          <w:color w:val="080000"/>
          <w:sz w:val="16"/>
          <w:szCs w:val="16"/>
          <w:lang w:val="ru-RU" w:bidi="ar-SA"/>
        </w:rPr>
        <w:t xml:space="preserve"> потребления электрической энергии.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 xml:space="preserve">5.7. </w:t>
      </w:r>
      <w:r w:rsidRPr="00C02DC2">
        <w:rPr>
          <w:rFonts w:ascii="Liberation Serif" w:hAnsi="Liberation Serif" w:cs="Liberation Serif"/>
          <w:color w:val="080000"/>
          <w:sz w:val="16"/>
          <w:szCs w:val="16"/>
          <w:lang w:val="ru-RU" w:bidi="ar-SA"/>
        </w:rPr>
        <w:t>Величина фактического почасового объема потребителя, определяется как разность фактических почасовых объемов, зарегистрированных измерительными комплексами общего учета, и почасовых объемов, других вычитаемых потребителей (потребителей, относящихся к категории населения и «транзитных потребителей»), присоединенных к сетям потребителя Абонента, определенных зарегистрированными измерительными комплексами или в соответствии с Основными положениями.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В случае отсутствия и (или) не предоставления почасовых объемов потребления электрической энергии, зарегистрированных измерительными комплексами общего учета и (или) измерительными комплексами других вычитаемых потребителей (потребителей, относящихся к категории населения и «транзитных потребителей»), величина фактического почасового объема потребителя определяется в соответствии с действующим законодательством.</w:t>
      </w:r>
    </w:p>
    <w:p w:rsidR="00EB0D01" w:rsidRPr="00C02DC2" w:rsidRDefault="00EB0D01" w:rsidP="00EB0D01">
      <w:pPr>
        <w:tabs>
          <w:tab w:val="left" w:pos="993"/>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5.8.</w:t>
      </w:r>
      <w:r w:rsidRPr="00C02DC2">
        <w:rPr>
          <w:rFonts w:ascii="Liberation Serif" w:hAnsi="Liberation Serif" w:cs="Liberation Serif"/>
          <w:sz w:val="16"/>
          <w:szCs w:val="16"/>
          <w:lang w:val="ru-RU" w:bidi="ar-SA"/>
        </w:rPr>
        <w:tab/>
      </w:r>
      <w:r w:rsidRPr="00C02DC2">
        <w:rPr>
          <w:rFonts w:ascii="Liberation Serif" w:hAnsi="Liberation Serif" w:cs="Liberation Serif"/>
          <w:color w:val="080000"/>
          <w:sz w:val="16"/>
          <w:szCs w:val="16"/>
          <w:lang w:val="ru-RU" w:bidi="ar-SA"/>
        </w:rPr>
        <w:t>Величина мощности, оплачиваемой на розничном рынке Абонентом по потребителям, расчеты по которым производятся по 3-6 ценовым категориям, определяется как среднее арифметическое значение почасовых объемов потребления электрической энергии потребителем в часы расчетного периода, определенные и опубликованные коммерческим оператором в соответствии с Правилами оптового рынка.</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 xml:space="preserve">5.9. </w:t>
      </w:r>
      <w:r w:rsidRPr="00C02DC2">
        <w:rPr>
          <w:rFonts w:ascii="Liberation Serif" w:hAnsi="Liberation Serif" w:cs="Liberation Serif"/>
          <w:color w:val="080000"/>
          <w:sz w:val="16"/>
          <w:szCs w:val="16"/>
          <w:lang w:val="ru-RU" w:bidi="ar-SA"/>
        </w:rPr>
        <w:t>Величина мощности, оплачиваемой Абонентом по потребителям, расчеты по которым производятся по 4 или 6 ценовым категориям, в части услуг по передаче электрической энергии и мощности, определяется как среднее арифметическое значение из максимальных в каждые рабочие сутки расчетного периода фактических почасовых объемов потребления электрической энергии потребителем в установленные системным оператором плановые часы пиковой нагрузки.</w:t>
      </w:r>
    </w:p>
    <w:p w:rsidR="00EB0D01" w:rsidRPr="00C02DC2" w:rsidRDefault="00EB0D01" w:rsidP="00EB0D01">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 xml:space="preserve">5.10. </w:t>
      </w:r>
      <w:r w:rsidRPr="00C02DC2">
        <w:rPr>
          <w:rFonts w:ascii="Liberation Serif" w:hAnsi="Liberation Serif" w:cs="Liberation Serif"/>
          <w:color w:val="080000"/>
          <w:sz w:val="16"/>
          <w:szCs w:val="16"/>
          <w:lang w:val="ru-RU" w:bidi="ar-SA"/>
        </w:rPr>
        <w:t>Объем электрической энергии (мощности), определенный на основании показаний приборов учета, представленных Абонентом, по окончании расчетного периода изменению не подлежит, за исключением случаев, предусмотренных п. 5.4.7 настоящего Контракта.</w:t>
      </w:r>
    </w:p>
    <w:p w:rsidR="001E0513" w:rsidRPr="00C02DC2" w:rsidRDefault="001E0513">
      <w:pPr>
        <w:spacing w:after="200" w:line="276" w:lineRule="auto"/>
        <w:rPr>
          <w:rFonts w:ascii="Liberation Serif" w:hAnsi="Liberation Serif" w:cs="Liberation Serif"/>
          <w:color w:val="080000"/>
          <w:sz w:val="16"/>
          <w:szCs w:val="16"/>
          <w:lang w:val="ru-RU" w:bidi="ar-SA"/>
        </w:rPr>
      </w:pPr>
    </w:p>
    <w:p w:rsidR="00EB0D01" w:rsidRPr="00C02DC2" w:rsidRDefault="00EB0D01" w:rsidP="00EB0D01">
      <w:pPr>
        <w:tabs>
          <w:tab w:val="left" w:pos="851"/>
        </w:tabs>
        <w:autoSpaceDE w:val="0"/>
        <w:autoSpaceDN w:val="0"/>
        <w:adjustRightInd w:val="0"/>
        <w:ind w:firstLine="567"/>
        <w:jc w:val="both"/>
        <w:rPr>
          <w:rFonts w:ascii="Liberation Serif" w:hAnsi="Liberation Serif" w:cs="Liberation Serif"/>
          <w:b/>
          <w:bCs/>
          <w:color w:val="080000"/>
          <w:sz w:val="16"/>
          <w:szCs w:val="16"/>
          <w:lang w:val="ru-RU" w:bidi="ar-SA"/>
        </w:rPr>
      </w:pPr>
      <w:r w:rsidRPr="00C02DC2">
        <w:rPr>
          <w:rFonts w:ascii="Liberation Serif" w:hAnsi="Liberation Serif" w:cs="Liberation Serif"/>
          <w:b/>
          <w:bCs/>
          <w:color w:val="080000"/>
          <w:sz w:val="16"/>
          <w:szCs w:val="16"/>
          <w:lang w:val="ru-RU" w:bidi="ar-SA"/>
        </w:rPr>
        <w:t>6.</w:t>
      </w:r>
      <w:r w:rsidR="006501AC" w:rsidRPr="00C02DC2">
        <w:rPr>
          <w:rFonts w:ascii="Liberation Serif" w:hAnsi="Liberation Serif" w:cs="Liberation Serif"/>
          <w:b/>
          <w:bCs/>
          <w:color w:val="080000"/>
          <w:sz w:val="16"/>
          <w:szCs w:val="16"/>
          <w:lang w:val="ru-RU" w:bidi="ar-SA"/>
        </w:rPr>
        <w:t xml:space="preserve"> </w:t>
      </w:r>
      <w:r w:rsidRPr="00C02DC2">
        <w:rPr>
          <w:rFonts w:ascii="Liberation Serif" w:hAnsi="Liberation Serif" w:cs="Liberation Serif"/>
          <w:b/>
          <w:bCs/>
          <w:color w:val="080000"/>
          <w:sz w:val="16"/>
          <w:szCs w:val="16"/>
          <w:lang w:val="ru-RU" w:bidi="ar-SA"/>
        </w:rPr>
        <w:t>Порядок проведения расчетов</w:t>
      </w:r>
    </w:p>
    <w:p w:rsidR="00EB0D01" w:rsidRPr="00C02DC2" w:rsidRDefault="00EB0D01" w:rsidP="00EB0D01">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 xml:space="preserve">6.1. </w:t>
      </w:r>
      <w:r w:rsidRPr="00C02DC2">
        <w:rPr>
          <w:rFonts w:ascii="Liberation Serif" w:hAnsi="Liberation Serif" w:cs="Liberation Serif"/>
          <w:color w:val="080000"/>
          <w:sz w:val="16"/>
          <w:szCs w:val="16"/>
          <w:lang w:val="ru-RU" w:bidi="ar-SA"/>
        </w:rPr>
        <w:t>Расчеты за электрическую энергию (мощность) по настоящему Контракту осуществляются:</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для групп потребителей, относящихся к категории «население», по регулируемым ценам (тарифам), утвержденным Региональной энергетической комиссией Свердловской области;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для прочих групп потребителей, по нерегулируемым ценам, определяемым Гарантирующим поставщиком для каждого расчетного периода в соответствии с действующим законодательством РФ.</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Стоимость электрической энергии (мощности) по Контракту энергоснабжения включает стоимость объема покупки электрической энергии (мощности), стоимость услуг по передаче электрической энергии, сбытовую надбавку, а также стоимость иных услуг, оказание которых является неотъемлемой частью процесса поставки электрической энергии потребителям.</w:t>
      </w:r>
    </w:p>
    <w:p w:rsidR="00EB0D01" w:rsidRPr="00C02DC2" w:rsidRDefault="00EB0D01" w:rsidP="00EB0D01">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 xml:space="preserve">6.2. </w:t>
      </w:r>
      <w:r w:rsidRPr="00C02DC2">
        <w:rPr>
          <w:rFonts w:ascii="Liberation Serif" w:hAnsi="Liberation Serif" w:cs="Liberation Serif"/>
          <w:color w:val="080000"/>
          <w:sz w:val="16"/>
          <w:szCs w:val="16"/>
          <w:lang w:val="ru-RU" w:bidi="ar-SA"/>
        </w:rPr>
        <w:t>Применяемая в расчетах нерегулируемая цена доводится до сведения Абонента путем размещения информации на официальном сайте Гарантирующего поставщика в сети «Интернет» (</w:t>
      </w:r>
      <w:proofErr w:type="spellStart"/>
      <w:r w:rsidRPr="00C02DC2">
        <w:rPr>
          <w:rFonts w:ascii="Liberation Serif" w:hAnsi="Liberation Serif" w:cs="Liberation Serif"/>
          <w:color w:val="080000"/>
          <w:sz w:val="16"/>
          <w:szCs w:val="16"/>
          <w:lang w:val="ru-RU" w:bidi="ar-SA"/>
        </w:rPr>
        <w:t>www</w:t>
      </w:r>
      <w:proofErr w:type="spellEnd"/>
      <w:r w:rsidRPr="00C02DC2">
        <w:rPr>
          <w:rFonts w:ascii="Liberation Serif" w:hAnsi="Liberation Serif" w:cs="Liberation Serif"/>
          <w:color w:val="080000"/>
          <w:sz w:val="16"/>
          <w:szCs w:val="16"/>
          <w:lang w:val="ru-RU" w:bidi="ar-SA"/>
        </w:rPr>
        <w:t>.</w:t>
      </w:r>
      <w:proofErr w:type="spellStart"/>
      <w:r w:rsidRPr="00C02DC2">
        <w:rPr>
          <w:rFonts w:ascii="Liberation Serif" w:hAnsi="Liberation Serif" w:cs="Liberation Serif"/>
          <w:color w:val="080000"/>
          <w:sz w:val="16"/>
          <w:szCs w:val="16"/>
          <w:lang w:bidi="ar-SA"/>
        </w:rPr>
        <w:t>eens</w:t>
      </w:r>
      <w:proofErr w:type="spellEnd"/>
      <w:r w:rsidRPr="00C02DC2">
        <w:rPr>
          <w:rFonts w:ascii="Liberation Serif" w:hAnsi="Liberation Serif" w:cs="Liberation Serif"/>
          <w:color w:val="080000"/>
          <w:sz w:val="16"/>
          <w:szCs w:val="16"/>
          <w:lang w:val="ru-RU" w:bidi="ar-SA"/>
        </w:rPr>
        <w:t>.</w:t>
      </w:r>
      <w:proofErr w:type="spellStart"/>
      <w:r w:rsidRPr="00C02DC2">
        <w:rPr>
          <w:rFonts w:ascii="Liberation Serif" w:hAnsi="Liberation Serif" w:cs="Liberation Serif"/>
          <w:color w:val="080000"/>
          <w:sz w:val="16"/>
          <w:szCs w:val="16"/>
          <w:lang w:bidi="ar-SA"/>
        </w:rPr>
        <w:t>ru</w:t>
      </w:r>
      <w:proofErr w:type="spellEnd"/>
      <w:r w:rsidRPr="00C02DC2">
        <w:rPr>
          <w:rFonts w:ascii="Liberation Serif" w:hAnsi="Liberation Serif" w:cs="Liberation Serif"/>
          <w:color w:val="080000"/>
          <w:sz w:val="16"/>
          <w:szCs w:val="16"/>
          <w:lang w:val="ru-RU" w:bidi="ar-SA"/>
        </w:rPr>
        <w:t>).</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 xml:space="preserve">6.3. </w:t>
      </w:r>
      <w:r w:rsidRPr="00C02DC2">
        <w:rPr>
          <w:rFonts w:ascii="Liberation Serif" w:hAnsi="Liberation Serif" w:cs="Liberation Serif"/>
          <w:color w:val="080000"/>
          <w:sz w:val="16"/>
          <w:szCs w:val="16"/>
          <w:lang w:val="ru-RU" w:bidi="ar-SA"/>
        </w:rPr>
        <w:t>Расчетным периодом является один календарный месяц.</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 xml:space="preserve">6.4. </w:t>
      </w:r>
      <w:r w:rsidRPr="00C02DC2">
        <w:rPr>
          <w:rFonts w:ascii="Liberation Serif" w:hAnsi="Liberation Serif" w:cs="Liberation Serif"/>
          <w:color w:val="080000"/>
          <w:sz w:val="16"/>
          <w:szCs w:val="16"/>
          <w:lang w:val="ru-RU" w:bidi="ar-SA"/>
        </w:rPr>
        <w:t>Абонент оплачивает электрическую энергию (мощность) в следующем порядке:</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- 30% стоимости электрической энергии (мощности) в подлежащем оплате объеме покупки в месяце, за который осуществляется оплата, вносится до 10-го числа этого месяца;</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- 40% стоимости электрической энергии (мощности) в подлежащем оплате объеме покупки в месяце, за который осуществляется оплата, вносится до 25-го числа этого месяца;</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xml:space="preserve">- стоимость объема покупки электрической энергии (мощности) в месяце, за который осуществляется оплата, за вычетом средств, внесенных Абонентом в качестве </w:t>
      </w:r>
      <w:r w:rsidRPr="00C02DC2">
        <w:rPr>
          <w:rFonts w:ascii="Liberation Serif" w:hAnsi="Liberation Serif" w:cs="Liberation Serif"/>
          <w:sz w:val="16"/>
          <w:szCs w:val="16"/>
          <w:lang w:val="ru-RU" w:bidi="ar-SA"/>
        </w:rPr>
        <w:t>оплаты электрической энергии (</w:t>
      </w:r>
      <w:proofErr w:type="gramStart"/>
      <w:r w:rsidRPr="00C02DC2">
        <w:rPr>
          <w:rFonts w:ascii="Liberation Serif" w:hAnsi="Liberation Serif" w:cs="Liberation Serif"/>
          <w:sz w:val="16"/>
          <w:szCs w:val="16"/>
          <w:lang w:val="ru-RU" w:bidi="ar-SA"/>
        </w:rPr>
        <w:t>мощности)  за</w:t>
      </w:r>
      <w:proofErr w:type="gramEnd"/>
      <w:r w:rsidRPr="00C02DC2">
        <w:rPr>
          <w:rFonts w:ascii="Liberation Serif" w:hAnsi="Liberation Serif" w:cs="Liberation Serif"/>
          <w:sz w:val="16"/>
          <w:szCs w:val="16"/>
          <w:lang w:val="ru-RU" w:bidi="ar-SA"/>
        </w:rPr>
        <w:t xml:space="preserve"> данный расчетный месяц</w:t>
      </w:r>
      <w:r w:rsidRPr="00C02DC2">
        <w:rPr>
          <w:rFonts w:ascii="Liberation Serif" w:hAnsi="Liberation Serif" w:cs="Liberation Serif"/>
          <w:color w:val="080000"/>
          <w:sz w:val="16"/>
          <w:szCs w:val="16"/>
          <w:lang w:val="ru-RU" w:bidi="ar-SA"/>
        </w:rPr>
        <w:t>, оплачивается до 18-го числа месяца, следующего за месяцем, за который осуществляется оплата.</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Стоимость электрической энергии (мощности) в подлежащем оплате объеме покупки определяется - исходя из нерегулируемых цен на электрическую энергию (мощность) за предшествующий расчетный период для соответствующей ценовой категории с учетом дифференциации нерегулируемых цен. Подлежащий оплате объем покупки электрической энергии (мощности) принимается равным объему потребления электрической энергии (мощности) за предшествующий расчетный период, определенному в соответствии с условиями настоящего Контракта.</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В случае если размер предварительной оплаты превысит стоимость объема покупки электрической энергии (мощности) в месяце, за который осуществляется оплата, излишне уплаченная сумма зачитывается в счет платежа за месяц, следующий за месяцем, в котором была осуществлена такая оплата.</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По требованию Абонента Гарантирующий поставщик выдает под роспись в контрольном листе счет-фактуру на оплаченные Абонентом авансы.</w:t>
      </w:r>
    </w:p>
    <w:p w:rsidR="00EB0D01" w:rsidRPr="00C02DC2" w:rsidRDefault="00EB0D01" w:rsidP="00EB0D01">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 xml:space="preserve">6.5. </w:t>
      </w:r>
      <w:r w:rsidRPr="00C02DC2">
        <w:rPr>
          <w:rFonts w:ascii="Liberation Serif" w:hAnsi="Liberation Serif" w:cs="Liberation Serif"/>
          <w:color w:val="080000"/>
          <w:sz w:val="16"/>
          <w:szCs w:val="16"/>
          <w:lang w:val="ru-RU" w:bidi="ar-SA"/>
        </w:rPr>
        <w:t>В случае формирования счета для оплаты фактически потребленной электрической энергии (мощности) до определения цены на электрическую энергию (мощность) за расчетный период для определения размера платежей используется нерегулируемая цена на электрическую энергию (мощность) за последний расчетный период, в отношении которого она определена и официально опубликована для соответствующей ценовой категории с учетом дифференциации нерегулируемых цен, при условии последующего перерасчета.</w:t>
      </w:r>
    </w:p>
    <w:p w:rsidR="00EB0D01" w:rsidRPr="00C02DC2" w:rsidRDefault="00EB0D01" w:rsidP="00EB0D01">
      <w:pPr>
        <w:autoSpaceDE w:val="0"/>
        <w:autoSpaceDN w:val="0"/>
        <w:adjustRightInd w:val="0"/>
        <w:ind w:firstLine="567"/>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6.6. Гарантирующий поставщик формирует счета, универсальные передаточные документы за фактически потребленную электрическую энергию (мощность). В платежные документы включаются суммы налогов, установленных действующим законодательством РФ.</w:t>
      </w:r>
    </w:p>
    <w:p w:rsidR="00EB0D01" w:rsidRPr="00C02DC2" w:rsidRDefault="00EB0D01" w:rsidP="00EB0D01">
      <w:pPr>
        <w:tabs>
          <w:tab w:val="left" w:pos="851"/>
        </w:tabs>
        <w:autoSpaceDE w:val="0"/>
        <w:autoSpaceDN w:val="0"/>
        <w:adjustRightInd w:val="0"/>
        <w:ind w:firstLine="567"/>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lastRenderedPageBreak/>
        <w:t>Абонент обязан ежемесячно не позднее 18 числа получать у Гарантирующего поставщика под роспись счета, универсальные передаточные документы. Неисполнение Абонентом обязанности по получению указанных документов не освобождает его от обязанности произвести оплату электрической энергии (мощности) в сроки, предусмотренные п. 6.4. Контракта.</w:t>
      </w:r>
    </w:p>
    <w:p w:rsidR="00EB0D01" w:rsidRPr="00C02DC2" w:rsidRDefault="00EB0D01" w:rsidP="00EB0D01">
      <w:pPr>
        <w:tabs>
          <w:tab w:val="left" w:pos="851"/>
        </w:tabs>
        <w:autoSpaceDE w:val="0"/>
        <w:autoSpaceDN w:val="0"/>
        <w:adjustRightInd w:val="0"/>
        <w:ind w:firstLine="567"/>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Универсальный передаточный документ должен быть рассмотрен, подписан и передан Абонентом Гарантирующему поставщику в течение семи дней с момента его получения. В случае невозврата в установленный срок универсального передаточного документа либо отсутствия мотивированных возражений по нему, универсальный передаточный документ, включающий в себя объем приема-передачи электрической энергии (мощности), считается принятым без разногласий.</w:t>
      </w:r>
    </w:p>
    <w:p w:rsidR="00EB0D01" w:rsidRPr="00C02DC2" w:rsidRDefault="00EB0D01" w:rsidP="001E0513">
      <w:pPr>
        <w:autoSpaceDE w:val="0"/>
        <w:autoSpaceDN w:val="0"/>
        <w:adjustRightInd w:val="0"/>
        <w:ind w:firstLine="567"/>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6.7.</w:t>
      </w:r>
      <w:r w:rsidR="001E0513" w:rsidRPr="00C02DC2">
        <w:rPr>
          <w:rFonts w:ascii="Liberation Serif" w:hAnsi="Liberation Serif" w:cs="Liberation Serif"/>
          <w:sz w:val="16"/>
          <w:szCs w:val="16"/>
          <w:lang w:val="ru-RU" w:bidi="ar-SA"/>
        </w:rPr>
        <w:t xml:space="preserve"> </w:t>
      </w:r>
      <w:r w:rsidRPr="00C02DC2">
        <w:rPr>
          <w:rFonts w:ascii="Liberation Serif" w:hAnsi="Liberation Serif" w:cs="Liberation Serif"/>
          <w:sz w:val="16"/>
          <w:szCs w:val="16"/>
          <w:lang w:val="ru-RU" w:bidi="ar-SA"/>
        </w:rPr>
        <w:t>Гарантирующий поставщик вправе направлять Абоненту счета, универсальные передаточные документы за фактически потребленную электрическую энергию (мощность) посредством системы электронного документооборота при условии, что Гарантирующий поставщик и Абонент являются пользователями системы электронного документооборота (в том числе при исполнении других Контрактов), о чем стороны подписали соответствующее соглашение к настоящему Контракту.</w:t>
      </w:r>
    </w:p>
    <w:p w:rsidR="00EB0D01" w:rsidRPr="00C02DC2" w:rsidRDefault="00EB0D01" w:rsidP="00EB0D01">
      <w:pPr>
        <w:autoSpaceDE w:val="0"/>
        <w:autoSpaceDN w:val="0"/>
        <w:adjustRightInd w:val="0"/>
        <w:ind w:firstLine="567"/>
        <w:jc w:val="both"/>
        <w:rPr>
          <w:rFonts w:ascii="Liberation Serif" w:hAnsi="Liberation Serif" w:cs="Liberation Serif"/>
          <w:color w:val="000000"/>
          <w:sz w:val="16"/>
          <w:szCs w:val="16"/>
          <w:lang w:val="ru-RU" w:bidi="ar-SA"/>
        </w:rPr>
      </w:pPr>
      <w:r w:rsidRPr="00C02DC2">
        <w:rPr>
          <w:rFonts w:ascii="Liberation Serif" w:hAnsi="Liberation Serif" w:cs="Liberation Serif"/>
          <w:color w:val="000000"/>
          <w:sz w:val="16"/>
          <w:szCs w:val="16"/>
          <w:lang w:val="ru-RU" w:bidi="ar-SA"/>
        </w:rPr>
        <w:t>Если Гарантирующий поставщик и Абонент не являются пользователями системы электронного документооборота (в том числе при исполнении других Контрактов), то Абонент самостоятельно получает в офисах Гарантирующего поставщика счета, универсальный передаточный документ за фактически потребленную электрическую энергию (мощность) и несет ответственность за несвоевременное получение указанных документов.</w:t>
      </w:r>
    </w:p>
    <w:p w:rsidR="00EB0D01" w:rsidRPr="00C02DC2" w:rsidRDefault="00EB0D01" w:rsidP="00EB0D01">
      <w:pPr>
        <w:tabs>
          <w:tab w:val="left" w:pos="1134"/>
        </w:tabs>
        <w:autoSpaceDE w:val="0"/>
        <w:autoSpaceDN w:val="0"/>
        <w:adjustRightInd w:val="0"/>
        <w:ind w:firstLine="567"/>
        <w:jc w:val="both"/>
        <w:rPr>
          <w:rFonts w:ascii="Liberation Serif" w:hAnsi="Liberation Serif" w:cs="Liberation Serif"/>
          <w:color w:val="000000"/>
          <w:sz w:val="16"/>
          <w:szCs w:val="16"/>
          <w:lang w:val="ru-RU" w:bidi="ar-SA"/>
        </w:rPr>
      </w:pPr>
      <w:r w:rsidRPr="00C02DC2">
        <w:rPr>
          <w:rFonts w:ascii="Liberation Serif" w:hAnsi="Liberation Serif" w:cs="Liberation Serif"/>
          <w:sz w:val="16"/>
          <w:szCs w:val="16"/>
          <w:lang w:val="ru-RU" w:bidi="ar-SA"/>
        </w:rPr>
        <w:t xml:space="preserve">6.8. </w:t>
      </w:r>
      <w:r w:rsidRPr="00C02DC2">
        <w:rPr>
          <w:rFonts w:ascii="Liberation Serif" w:hAnsi="Liberation Serif" w:cs="Liberation Serif"/>
          <w:color w:val="000000"/>
          <w:sz w:val="16"/>
          <w:szCs w:val="16"/>
          <w:lang w:val="ru-RU" w:bidi="ar-SA"/>
        </w:rPr>
        <w:t>По требованию Абонента Гарантирующий поставщик выдает под роспись в контрольном листе счет-фактуру на оплаченные Абонентом авансы.</w:t>
      </w:r>
    </w:p>
    <w:p w:rsidR="00EB0D01" w:rsidRPr="00C02DC2" w:rsidRDefault="00EB0D01" w:rsidP="00EB0D01">
      <w:pPr>
        <w:autoSpaceDE w:val="0"/>
        <w:autoSpaceDN w:val="0"/>
        <w:adjustRightInd w:val="0"/>
        <w:ind w:firstLine="567"/>
        <w:jc w:val="both"/>
        <w:rPr>
          <w:rFonts w:ascii="Liberation Serif" w:hAnsi="Liberation Serif" w:cs="Liberation Serif"/>
          <w:color w:val="000000"/>
          <w:sz w:val="16"/>
          <w:szCs w:val="16"/>
          <w:lang w:val="ru-RU" w:bidi="ar-SA"/>
        </w:rPr>
      </w:pPr>
      <w:r w:rsidRPr="00C02DC2">
        <w:rPr>
          <w:rFonts w:ascii="Liberation Serif" w:hAnsi="Liberation Serif" w:cs="Liberation Serif"/>
          <w:sz w:val="16"/>
          <w:szCs w:val="16"/>
          <w:lang w:val="ru-RU" w:bidi="ar-SA"/>
        </w:rPr>
        <w:t xml:space="preserve">6.9. </w:t>
      </w:r>
      <w:r w:rsidRPr="00C02DC2">
        <w:rPr>
          <w:rFonts w:ascii="Liberation Serif" w:hAnsi="Liberation Serif" w:cs="Liberation Serif"/>
          <w:color w:val="080000"/>
          <w:sz w:val="16"/>
          <w:szCs w:val="16"/>
          <w:lang w:val="ru-RU" w:bidi="ar-SA"/>
        </w:rPr>
        <w:t>При осуществлении расчетов по настоящему Контракту Абонент в платежных документах обязан указывать назначение платежа, номер Контракта и номер счета, по которому осуществляется платеж или номер Контракта и номер универсального передаточного документа, по которому осуществляется платеж.</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В случае отсутствия или указания назначения платежа, не соответствующего условиям настоящего пункта Контракта, Гарантирующий поставщик вправе засчитать платеж в погашение обязательств (счетов), срок исполнения по которым наступил ранее.</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Оплата неустойки (процентов, пеней) по настоящему Контракту производится отдельным платежным поручением. При оплате неустойки (процентов, пеней) по настоящему Контракту Абонент в платежных документах обязан указывать назначение платежа: неустойка.</w:t>
      </w:r>
    </w:p>
    <w:p w:rsidR="00EB0D01" w:rsidRPr="00C02DC2" w:rsidRDefault="00EB0D01" w:rsidP="00EB0D01">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 xml:space="preserve">6.10. </w:t>
      </w:r>
      <w:r w:rsidRPr="00C02DC2">
        <w:rPr>
          <w:rFonts w:ascii="Liberation Serif" w:hAnsi="Liberation Serif" w:cs="Liberation Serif"/>
          <w:color w:val="080000"/>
          <w:sz w:val="16"/>
          <w:szCs w:val="16"/>
          <w:lang w:val="ru-RU" w:bidi="ar-SA"/>
        </w:rPr>
        <w:t>Обязательства Абонента по оплате считаются выполненными после поступления денежных средств на расчетный счет Гарантирующего поставщика.</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Гарантирующий поставщик вправе принимать платежи в погашение обязательств (счетов) Абонента от третьего лица и засчитывать платежи в вышеуказанном порядке.</w:t>
      </w:r>
    </w:p>
    <w:p w:rsidR="00EB0D01" w:rsidRPr="00C02DC2" w:rsidRDefault="00EB0D01" w:rsidP="00EB0D01">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 xml:space="preserve">6.11. </w:t>
      </w:r>
      <w:r w:rsidRPr="00C02DC2">
        <w:rPr>
          <w:rFonts w:ascii="Liberation Serif" w:hAnsi="Liberation Serif" w:cs="Liberation Serif"/>
          <w:color w:val="080000"/>
          <w:sz w:val="16"/>
          <w:szCs w:val="16"/>
          <w:lang w:val="ru-RU" w:bidi="ar-SA"/>
        </w:rPr>
        <w:t xml:space="preserve">Стоимость объема </w:t>
      </w:r>
      <w:proofErr w:type="spellStart"/>
      <w:r w:rsidRPr="00C02DC2">
        <w:rPr>
          <w:rFonts w:ascii="Liberation Serif" w:hAnsi="Liberation Serif" w:cs="Liberation Serif"/>
          <w:color w:val="080000"/>
          <w:sz w:val="16"/>
          <w:szCs w:val="16"/>
          <w:lang w:val="ru-RU" w:bidi="ar-SA"/>
        </w:rPr>
        <w:t>безучетного</w:t>
      </w:r>
      <w:proofErr w:type="spellEnd"/>
      <w:r w:rsidRPr="00C02DC2">
        <w:rPr>
          <w:rFonts w:ascii="Liberation Serif" w:hAnsi="Liberation Serif" w:cs="Liberation Serif"/>
          <w:color w:val="080000"/>
          <w:sz w:val="16"/>
          <w:szCs w:val="16"/>
          <w:lang w:val="ru-RU" w:bidi="ar-SA"/>
        </w:rPr>
        <w:t xml:space="preserve"> потребления рассчитывается по ценам на электрическую энергию (мощность) за расчетный период, в котором составлен акт о неучтенном потреблении электрической энергии.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 xml:space="preserve">6.12. </w:t>
      </w:r>
      <w:r w:rsidRPr="00C02DC2">
        <w:rPr>
          <w:rFonts w:ascii="Liberation Serif" w:hAnsi="Liberation Serif" w:cs="Liberation Serif"/>
          <w:color w:val="080000"/>
          <w:sz w:val="16"/>
          <w:szCs w:val="16"/>
          <w:lang w:val="ru-RU" w:bidi="ar-SA"/>
        </w:rPr>
        <w:t>В случае необходимости получения первичных документов, которые ранее были направлены или переданы Абоненту в соответствии с условиями Контракта, Абонент вправе обратиться к Гарантирующему поставщику за получением их копий (дубликатов). Копирование (восстановление) документов осуществляется на платной основе за счет средств Абонента на основании прейскуранта на соответствующие услуги, утвержденного и размещенного на сайте Гарантирующего поставщика.</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p>
    <w:p w:rsidR="00EB0D01" w:rsidRPr="00C02DC2" w:rsidRDefault="00EB0D01" w:rsidP="00EB0D01">
      <w:pPr>
        <w:shd w:val="clear" w:color="auto" w:fill="FFFFFF"/>
        <w:tabs>
          <w:tab w:val="left" w:pos="851"/>
        </w:tabs>
        <w:autoSpaceDE w:val="0"/>
        <w:autoSpaceDN w:val="0"/>
        <w:adjustRightInd w:val="0"/>
        <w:ind w:firstLine="567"/>
        <w:jc w:val="both"/>
        <w:rPr>
          <w:rFonts w:ascii="Liberation Serif" w:hAnsi="Liberation Serif" w:cs="Liberation Serif"/>
          <w:b/>
          <w:bCs/>
          <w:color w:val="080000"/>
          <w:sz w:val="16"/>
          <w:szCs w:val="16"/>
          <w:lang w:val="ru-RU" w:bidi="ar-SA"/>
        </w:rPr>
      </w:pPr>
      <w:r w:rsidRPr="00C02DC2">
        <w:rPr>
          <w:rFonts w:ascii="Liberation Serif" w:hAnsi="Liberation Serif" w:cs="Liberation Serif"/>
          <w:b/>
          <w:bCs/>
          <w:color w:val="080000"/>
          <w:sz w:val="16"/>
          <w:szCs w:val="16"/>
          <w:lang w:val="ru-RU" w:bidi="ar-SA"/>
        </w:rPr>
        <w:t>7.</w:t>
      </w:r>
      <w:r w:rsidR="006501AC" w:rsidRPr="00C02DC2">
        <w:rPr>
          <w:rFonts w:ascii="Liberation Serif" w:hAnsi="Liberation Serif" w:cs="Liberation Serif"/>
          <w:b/>
          <w:bCs/>
          <w:color w:val="080000"/>
          <w:sz w:val="16"/>
          <w:szCs w:val="16"/>
          <w:lang w:val="ru-RU" w:bidi="ar-SA"/>
        </w:rPr>
        <w:t xml:space="preserve"> </w:t>
      </w:r>
      <w:r w:rsidRPr="00C02DC2">
        <w:rPr>
          <w:rFonts w:ascii="Liberation Serif" w:hAnsi="Liberation Serif" w:cs="Liberation Serif"/>
          <w:b/>
          <w:bCs/>
          <w:color w:val="080000"/>
          <w:sz w:val="16"/>
          <w:szCs w:val="16"/>
          <w:lang w:val="ru-RU" w:bidi="ar-SA"/>
        </w:rPr>
        <w:t>Порядок изменения и расторжения Контракта</w:t>
      </w:r>
    </w:p>
    <w:p w:rsidR="00EB0D01" w:rsidRPr="00C02DC2" w:rsidRDefault="00EB0D01" w:rsidP="00EB0D01">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 xml:space="preserve">7.1. </w:t>
      </w:r>
      <w:r w:rsidRPr="00C02DC2">
        <w:rPr>
          <w:rFonts w:ascii="Liberation Serif" w:hAnsi="Liberation Serif" w:cs="Liberation Serif"/>
          <w:color w:val="080000"/>
          <w:sz w:val="16"/>
          <w:szCs w:val="16"/>
          <w:lang w:val="ru-RU" w:bidi="ar-SA"/>
        </w:rPr>
        <w:t xml:space="preserve">Изменение и расторжение Контракта возможны по соглашению </w:t>
      </w:r>
      <w:proofErr w:type="spellStart"/>
      <w:r w:rsidRPr="00C02DC2">
        <w:rPr>
          <w:rFonts w:ascii="Liberation Serif" w:hAnsi="Liberation Serif" w:cs="Liberation Serif"/>
          <w:color w:val="080000"/>
          <w:sz w:val="16"/>
          <w:szCs w:val="16"/>
          <w:lang w:val="ru-RU" w:bidi="ar-SA"/>
        </w:rPr>
        <w:t>Cторон</w:t>
      </w:r>
      <w:proofErr w:type="spellEnd"/>
      <w:r w:rsidRPr="00C02DC2">
        <w:rPr>
          <w:rFonts w:ascii="Liberation Serif" w:hAnsi="Liberation Serif" w:cs="Liberation Serif"/>
          <w:color w:val="080000"/>
          <w:sz w:val="16"/>
          <w:szCs w:val="16"/>
          <w:lang w:val="ru-RU" w:bidi="ar-SA"/>
        </w:rPr>
        <w:t xml:space="preserve">, если иное не предусмотрено ГК </w:t>
      </w:r>
      <w:proofErr w:type="gramStart"/>
      <w:r w:rsidRPr="00C02DC2">
        <w:rPr>
          <w:rFonts w:ascii="Liberation Serif" w:hAnsi="Liberation Serif" w:cs="Liberation Serif"/>
          <w:color w:val="080000"/>
          <w:sz w:val="16"/>
          <w:szCs w:val="16"/>
          <w:lang w:val="ru-RU" w:bidi="ar-SA"/>
        </w:rPr>
        <w:t>РФ,  другими</w:t>
      </w:r>
      <w:proofErr w:type="gramEnd"/>
      <w:r w:rsidRPr="00C02DC2">
        <w:rPr>
          <w:rFonts w:ascii="Liberation Serif" w:hAnsi="Liberation Serif" w:cs="Liberation Serif"/>
          <w:color w:val="080000"/>
          <w:sz w:val="16"/>
          <w:szCs w:val="16"/>
          <w:lang w:val="ru-RU" w:bidi="ar-SA"/>
        </w:rPr>
        <w:t xml:space="preserve"> законами или настоящим Контрактом.</w:t>
      </w:r>
    </w:p>
    <w:p w:rsidR="00EB0D01" w:rsidRPr="00C02DC2" w:rsidRDefault="00EB0D01" w:rsidP="00EB0D01">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 xml:space="preserve">7.2. </w:t>
      </w:r>
      <w:r w:rsidRPr="00C02DC2">
        <w:rPr>
          <w:rFonts w:ascii="Liberation Serif" w:hAnsi="Liberation Serif" w:cs="Liberation Serif"/>
          <w:color w:val="080000"/>
          <w:sz w:val="16"/>
          <w:szCs w:val="16"/>
          <w:lang w:val="ru-RU" w:bidi="ar-SA"/>
        </w:rPr>
        <w:t>Абонент имеет право отказаться от исполнения Контракта, что влечет расторжение Контракта при условии:</w:t>
      </w:r>
    </w:p>
    <w:p w:rsidR="00EB0D01" w:rsidRPr="00C02DC2" w:rsidRDefault="00EB0D01" w:rsidP="00EB0D01">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уведомления Гарантирующего поставщика о расторжении Контракта не менее чем за 20 рабочих дней до даты расторжения;</w:t>
      </w:r>
    </w:p>
    <w:p w:rsidR="00EB0D01" w:rsidRPr="00C02DC2" w:rsidRDefault="00EB0D01" w:rsidP="00EB0D01">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оплаты задолженности Абонента по Контракту на дату получения Гарантирующим поставщиком уведомления не менее чем за 10 рабочих дней до заявленной даты расторжения;</w:t>
      </w:r>
    </w:p>
    <w:p w:rsidR="00EB0D01" w:rsidRPr="00C02DC2" w:rsidRDefault="00EB0D01" w:rsidP="00EB0D01">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оплаты стоимости электрической энергии (мощности), рассчитанной исходя из объема, прогнозируемого к потреблению по Контракту до заявляемой даты расторжения Контракта и нерегулируемой цены за электрическую энергию (мощность) за предшествующий расчетный период, не менее чем за 10 рабочих дней до даты расторжения на основании выставленного Гарантирующим поставщиком счета.</w:t>
      </w:r>
    </w:p>
    <w:p w:rsidR="00EB0D01" w:rsidRPr="00C02DC2" w:rsidRDefault="00EB0D01" w:rsidP="00EB0D01">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При нарушении Абонентом требования об уведомлении Гарантирующего поставщика о расторжении Контракта в установленные настоящим пунктом сроки и (или) при нарушении Абонентом требований по оплатам, предусмотренных настоящим пунктом, обязательства Абонента и Гарантирующего поставщика по настоящему Контракту сохраняются в неизменном виде вплоть до момента надлежащего выполнения указанных требований.</w:t>
      </w:r>
    </w:p>
    <w:p w:rsidR="00EB0D01" w:rsidRPr="00C02DC2" w:rsidRDefault="00EB0D01" w:rsidP="00EB0D01">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 xml:space="preserve">7.3. </w:t>
      </w:r>
      <w:r w:rsidRPr="00C02DC2">
        <w:rPr>
          <w:rFonts w:ascii="Liberation Serif" w:hAnsi="Liberation Serif" w:cs="Liberation Serif"/>
          <w:color w:val="080000"/>
          <w:sz w:val="16"/>
          <w:szCs w:val="16"/>
          <w:lang w:val="ru-RU" w:bidi="ar-SA"/>
        </w:rPr>
        <w:t>Гарантирующий поставщик вправе в одностороннем порядке отказаться от исполнения Контракт полностью, уведомив Абонента об этом за 10 рабочих дней до заявляемой даты отказа от исполнения Контракта в случае, если Абонентом не исполняются или ненадлежащим образом исполняются обязательства по оплате.</w:t>
      </w:r>
    </w:p>
    <w:p w:rsidR="00EB0D01" w:rsidRPr="00C02DC2" w:rsidRDefault="00EB0D01" w:rsidP="00EB0D01">
      <w:pPr>
        <w:shd w:val="clear" w:color="auto" w:fill="FFFFFF"/>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 xml:space="preserve">7.4. </w:t>
      </w:r>
      <w:r w:rsidRPr="00C02DC2">
        <w:rPr>
          <w:rFonts w:ascii="Liberation Serif" w:hAnsi="Liberation Serif" w:cs="Liberation Serif"/>
          <w:color w:val="080000"/>
          <w:sz w:val="16"/>
          <w:szCs w:val="16"/>
          <w:lang w:val="ru-RU" w:bidi="ar-SA"/>
        </w:rPr>
        <w:t>Расторжение настоящего Контракта не освобождает Стороны от возникших по нему обязательств в части расчетов.</w:t>
      </w:r>
    </w:p>
    <w:p w:rsidR="00EB0D01" w:rsidRPr="00C02DC2" w:rsidRDefault="00EB0D01" w:rsidP="00EB0D01">
      <w:pPr>
        <w:shd w:val="clear" w:color="auto" w:fill="FFFFFF"/>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 xml:space="preserve">7.5. </w:t>
      </w:r>
      <w:r w:rsidRPr="00C02DC2">
        <w:rPr>
          <w:rFonts w:ascii="Liberation Serif" w:hAnsi="Liberation Serif" w:cs="Liberation Serif"/>
          <w:color w:val="080000"/>
          <w:sz w:val="16"/>
          <w:szCs w:val="16"/>
          <w:lang w:val="ru-RU" w:bidi="ar-SA"/>
        </w:rPr>
        <w:t>Для осуществления окончательных расчетов за электрическую энергию (мощность) Абонент обязан обеспечить предоставление Гарантирующему поставщику показаний приборов учета, используемых для расчетов по Контракту, на дату расторжения или изменения Контракта.</w:t>
      </w:r>
    </w:p>
    <w:p w:rsidR="00EB0D01" w:rsidRPr="00C02DC2" w:rsidRDefault="00EB0D01" w:rsidP="00EB0D01">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7.6. По требованию одной из сторон Контракт может быть изменен или расторгнут по решению суда только:</w:t>
      </w:r>
    </w:p>
    <w:p w:rsidR="00EB0D01" w:rsidRPr="00C02DC2" w:rsidRDefault="00EB0D01" w:rsidP="00EB0D01">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при существенном нарушении Контракта другой стороной;</w:t>
      </w:r>
    </w:p>
    <w:p w:rsidR="00EB0D01" w:rsidRPr="00C02DC2" w:rsidRDefault="00EB0D01" w:rsidP="00EB0D01">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в иных случаях, предусмотренных ГК РФ, другими законами или Контрактом.</w:t>
      </w:r>
    </w:p>
    <w:p w:rsidR="00EB0D01" w:rsidRPr="00C02DC2" w:rsidRDefault="00EB0D01" w:rsidP="00EB0D01">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 xml:space="preserve">7.7. </w:t>
      </w:r>
      <w:r w:rsidRPr="00C02DC2">
        <w:rPr>
          <w:rFonts w:ascii="Liberation Serif" w:hAnsi="Liberation Serif" w:cs="Liberation Serif"/>
          <w:color w:val="080000"/>
          <w:sz w:val="16"/>
          <w:szCs w:val="16"/>
          <w:lang w:val="ru-RU" w:bidi="ar-SA"/>
        </w:rPr>
        <w:t>В случае принятия после заключения Контракт</w:t>
      </w:r>
      <w:r w:rsidR="00340EDC" w:rsidRPr="00C02DC2">
        <w:rPr>
          <w:rFonts w:ascii="Liberation Serif" w:hAnsi="Liberation Serif" w:cs="Liberation Serif"/>
          <w:color w:val="080000"/>
          <w:sz w:val="16"/>
          <w:szCs w:val="16"/>
          <w:lang w:val="ru-RU" w:bidi="ar-SA"/>
        </w:rPr>
        <w:t>а</w:t>
      </w:r>
      <w:r w:rsidRPr="00C02DC2">
        <w:rPr>
          <w:rFonts w:ascii="Liberation Serif" w:hAnsi="Liberation Serif" w:cs="Liberation Serif"/>
          <w:color w:val="080000"/>
          <w:sz w:val="16"/>
          <w:szCs w:val="16"/>
          <w:lang w:val="ru-RU" w:bidi="ar-SA"/>
        </w:rPr>
        <w:t xml:space="preserve"> законов и (или) иных нормативных правовых актов, устанавливающих иные правила исполнения публичных договоров или содержащих иные правила деятельности Гарантирующего поставщика. 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w:t>
      </w:r>
    </w:p>
    <w:p w:rsidR="00EB0D01" w:rsidRPr="00C02DC2" w:rsidRDefault="00EB0D01" w:rsidP="00EB0D01">
      <w:pPr>
        <w:shd w:val="clear" w:color="auto" w:fill="FFFFFF"/>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 xml:space="preserve">7.8. </w:t>
      </w:r>
      <w:r w:rsidRPr="00C02DC2">
        <w:rPr>
          <w:rFonts w:ascii="Liberation Serif" w:hAnsi="Liberation Serif" w:cs="Liberation Serif"/>
          <w:color w:val="080000"/>
          <w:sz w:val="16"/>
          <w:szCs w:val="16"/>
          <w:lang w:val="ru-RU" w:bidi="ar-SA"/>
        </w:rPr>
        <w:t>По инициативе Абонента могут быть уменьшены объемы потребления электрической энергии (мощности) путем приобретения части объемов электрической энергии (мощности) по Договору, обеспечивающему продажу электрической энергии (мощности), заключенному с производителем электрической энергии (мощности) на розничном рынке при условии:</w:t>
      </w:r>
    </w:p>
    <w:p w:rsidR="00EB0D01" w:rsidRPr="00C02DC2" w:rsidRDefault="00EB0D01" w:rsidP="00EB0D01">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уведомления Гарантирующего поставщика об изменении Контракта не менее чем за 20 рабочих дней до даты изменения;</w:t>
      </w:r>
    </w:p>
    <w:p w:rsidR="00EB0D01" w:rsidRPr="00C02DC2" w:rsidRDefault="00EB0D01" w:rsidP="00EB0D01">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оплаты задолженности Абонента по Контракту на дату получения Гарантирующим поставщиком уведомления не менее чем за 10 рабочих дней до заявленной даты изменения;</w:t>
      </w:r>
    </w:p>
    <w:p w:rsidR="00EB0D01" w:rsidRPr="00C02DC2" w:rsidRDefault="00EB0D01" w:rsidP="00EB0D01">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оплаты стоимости электрической энергии (мощности), рассчитанной исходя из объема, прогнозируемого к потреблению по Контракту до заявляемой даты изменения Контракта и нерегулируемой цены за электрическую энергию (мощность) за предшествующий расчетный период, не менее чем за 10 рабочих дней до даты изменения на основании выставленного Гарантирующим поставщиком счета;</w:t>
      </w:r>
    </w:p>
    <w:p w:rsidR="00EB0D01" w:rsidRPr="00C02DC2" w:rsidRDefault="00EB0D01" w:rsidP="00EB0D01">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предоставления Гарантирующему поставщику выписки из договора, обеспечивающего продажу электрической энергии (мощности), с производителем электрической энергии (мощности) на розничном рынке, содержащей сведения о продавце, а также согласованные сторонами условия, обязательные при заключении такого договора, которая должна быть подписана уполномоченными лицами сторон такого договора и заверена печатями сторон такого договора.</w:t>
      </w:r>
    </w:p>
    <w:p w:rsidR="00EB0D01" w:rsidRPr="00C02DC2" w:rsidRDefault="00EB0D01" w:rsidP="00EB0D01">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xml:space="preserve">При нарушении Абонентом требования об уведомлении Гарантирующего поставщика об изменении Контракта в установленные настоящим пунктом сроки и (или) при нарушении Абонентом требования о выполнении условий, предусмотренных настоящим пунктом, </w:t>
      </w:r>
      <w:r w:rsidRPr="00C02DC2">
        <w:rPr>
          <w:rFonts w:ascii="Liberation Serif" w:hAnsi="Liberation Serif" w:cs="Liberation Serif"/>
          <w:color w:val="080000"/>
          <w:sz w:val="16"/>
          <w:szCs w:val="16"/>
          <w:lang w:val="ru-RU" w:bidi="ar-SA"/>
        </w:rPr>
        <w:lastRenderedPageBreak/>
        <w:t>обязательства Абонента и Гарантирующего поставщика по настоящему Контракту сохраняются в неизменном виде вплоть до момента надлежащего выполнения указанных требований.</w:t>
      </w:r>
    </w:p>
    <w:p w:rsidR="00EB0D01" w:rsidRPr="00C02DC2" w:rsidRDefault="00EB0D01" w:rsidP="00EB0D01">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 xml:space="preserve">7.9. </w:t>
      </w:r>
      <w:r w:rsidRPr="00C02DC2">
        <w:rPr>
          <w:rFonts w:ascii="Liberation Serif" w:hAnsi="Liberation Serif" w:cs="Liberation Serif"/>
          <w:color w:val="080000"/>
          <w:sz w:val="16"/>
          <w:szCs w:val="16"/>
          <w:lang w:val="ru-RU" w:bidi="ar-SA"/>
        </w:rPr>
        <w:t>Все изменения и дополнения к настоящему Контракту считаются принятыми, если Сторона, получившая их, в тридцатидневный срок с момента получения не ответит отказом.</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p>
    <w:p w:rsidR="00EB0D01" w:rsidRPr="00C02DC2" w:rsidRDefault="00EB0D01" w:rsidP="006501AC">
      <w:pPr>
        <w:autoSpaceDE w:val="0"/>
        <w:autoSpaceDN w:val="0"/>
        <w:adjustRightInd w:val="0"/>
        <w:ind w:firstLine="567"/>
        <w:jc w:val="both"/>
        <w:rPr>
          <w:rFonts w:ascii="Liberation Serif" w:hAnsi="Liberation Serif" w:cs="Liberation Serif"/>
          <w:b/>
          <w:bCs/>
          <w:sz w:val="16"/>
          <w:szCs w:val="16"/>
          <w:lang w:val="ru-RU" w:bidi="ar-SA"/>
        </w:rPr>
      </w:pPr>
      <w:r w:rsidRPr="00C02DC2">
        <w:rPr>
          <w:rFonts w:ascii="Liberation Serif" w:hAnsi="Liberation Serif" w:cs="Liberation Serif"/>
          <w:b/>
          <w:bCs/>
          <w:sz w:val="16"/>
          <w:szCs w:val="16"/>
          <w:lang w:val="ru-RU" w:bidi="ar-SA"/>
        </w:rPr>
        <w:t>8.</w:t>
      </w:r>
      <w:r w:rsidR="006501AC" w:rsidRPr="00C02DC2">
        <w:rPr>
          <w:rFonts w:ascii="Liberation Serif" w:hAnsi="Liberation Serif" w:cs="Liberation Serif"/>
          <w:b/>
          <w:bCs/>
          <w:sz w:val="16"/>
          <w:szCs w:val="16"/>
          <w:lang w:val="ru-RU" w:bidi="ar-SA"/>
        </w:rPr>
        <w:t xml:space="preserve"> </w:t>
      </w:r>
      <w:r w:rsidRPr="00C02DC2">
        <w:rPr>
          <w:rFonts w:ascii="Liberation Serif" w:hAnsi="Liberation Serif" w:cs="Liberation Serif"/>
          <w:b/>
          <w:bCs/>
          <w:sz w:val="16"/>
          <w:szCs w:val="16"/>
          <w:lang w:val="ru-RU" w:bidi="ar-SA"/>
        </w:rPr>
        <w:t>Ответственность Сторон</w:t>
      </w:r>
    </w:p>
    <w:p w:rsidR="00EB0D01" w:rsidRPr="00C02DC2" w:rsidRDefault="00EB0D01" w:rsidP="00EB0D01">
      <w:pPr>
        <w:shd w:val="clear" w:color="auto" w:fill="FFFFFF"/>
        <w:tabs>
          <w:tab w:val="left" w:pos="0"/>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 xml:space="preserve">8.1. </w:t>
      </w:r>
      <w:r w:rsidRPr="00C02DC2">
        <w:rPr>
          <w:rFonts w:ascii="Liberation Serif" w:hAnsi="Liberation Serif" w:cs="Liberation Serif"/>
          <w:color w:val="080000"/>
          <w:sz w:val="16"/>
          <w:szCs w:val="16"/>
          <w:lang w:val="ru-RU" w:bidi="ar-SA"/>
        </w:rPr>
        <w:t>Стороны несут ответственность за неисполнение или ненадлежащее исполнение обязательств по Контракту.</w:t>
      </w:r>
    </w:p>
    <w:p w:rsidR="00EB0D01" w:rsidRPr="00C02DC2" w:rsidRDefault="00EB0D01" w:rsidP="00EB0D01">
      <w:pPr>
        <w:shd w:val="clear" w:color="auto" w:fill="FFFFFF"/>
        <w:autoSpaceDE w:val="0"/>
        <w:autoSpaceDN w:val="0"/>
        <w:adjustRightInd w:val="0"/>
        <w:ind w:firstLine="567"/>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 xml:space="preserve">8.2. </w:t>
      </w:r>
      <w:r w:rsidRPr="00C02DC2">
        <w:rPr>
          <w:rFonts w:ascii="Liberation Serif" w:hAnsi="Liberation Serif" w:cs="Liberation Serif"/>
          <w:color w:val="080000"/>
          <w:sz w:val="16"/>
          <w:szCs w:val="16"/>
          <w:lang w:val="ru-RU" w:bidi="ar-SA"/>
        </w:rPr>
        <w:t>Убытки, причиненные одной из Сторон настоящего Контракта в результате ненадлежащего исполнения своих обязательств другой Стороной, подлежат возмещению в порядке, установленном действующим законодательством РФ.</w:t>
      </w:r>
    </w:p>
    <w:p w:rsidR="00EB0D01" w:rsidRPr="00C02DC2" w:rsidRDefault="00EB0D01" w:rsidP="00EB0D01">
      <w:pPr>
        <w:shd w:val="clear" w:color="auto" w:fill="FFFFFF"/>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 xml:space="preserve">8.3. </w:t>
      </w:r>
      <w:r w:rsidRPr="00C02DC2">
        <w:rPr>
          <w:rFonts w:ascii="Liberation Serif" w:hAnsi="Liberation Serif" w:cs="Liberation Serif"/>
          <w:color w:val="080000"/>
          <w:sz w:val="16"/>
          <w:szCs w:val="16"/>
          <w:lang w:val="ru-RU" w:bidi="ar-SA"/>
        </w:rPr>
        <w:t>Абонент несет ответственность:</w:t>
      </w:r>
    </w:p>
    <w:p w:rsidR="00EB0D01" w:rsidRPr="00C02DC2" w:rsidRDefault="00EB0D01" w:rsidP="00EB0D01">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8.3.1.</w:t>
      </w:r>
      <w:r w:rsidRPr="00C02DC2">
        <w:rPr>
          <w:rFonts w:ascii="Liberation Serif" w:hAnsi="Liberation Serif" w:cs="Liberation Serif"/>
          <w:color w:val="080000"/>
          <w:sz w:val="16"/>
          <w:szCs w:val="16"/>
          <w:lang w:val="ru-RU" w:bidi="ar-SA"/>
        </w:rPr>
        <w:tab/>
        <w:t>За последствия, вызванные применением ограничения режима энергопотребления электроустановок, ограничение режима энергопотребления которых может привести к возникновению угрозы жизни и здоровью людей, экологической и социальной безопасности либо безопасности государства, в связи с отсутствием у Абонента (непредставлением Гарантирующему поставщику) Акта согласования аварийной и технологической брони, в том числе перед третьими лицами.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8.3.2. За нарушение любого из сроков оплаты электрической энергии (мощности), указанных в п. 6.4. настоящего Контракта. В этом случае Гарантирующий поставщик имеет право начислить Абоненту, а Абонент обязан оплатить неустойку (пени)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Сверх неустойки (пени), предусмотренной настоящим Контрактом за нарушение сроков оплаты электрической энергии (мощности), указанных в п. 6.4. настоящего Контракта, Гарантирующий поставщик вправе начислить Абоненту, а Абонент обязан оплатить проценты за пользование чужими денежными средствами.</w:t>
      </w:r>
    </w:p>
    <w:p w:rsidR="00EB0D01" w:rsidRPr="00C02DC2" w:rsidRDefault="00EB0D01" w:rsidP="00EB0D01">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8.3.3.</w:t>
      </w:r>
      <w:r w:rsidRPr="00C02DC2">
        <w:rPr>
          <w:rFonts w:ascii="Liberation Serif" w:hAnsi="Liberation Serif" w:cs="Liberation Serif"/>
          <w:color w:val="080000"/>
          <w:sz w:val="16"/>
          <w:szCs w:val="16"/>
          <w:lang w:val="ru-RU" w:bidi="ar-SA"/>
        </w:rPr>
        <w:tab/>
        <w:t xml:space="preserve">За убытки третьих лиц, подключенных от сетей Абонента, надлежащим образом исполняющих свои обязательства по оплате электрической энергии, возникшие в связи с введением ограничения режима потребления электрической энергии в отношении Абонента, после </w:t>
      </w:r>
      <w:proofErr w:type="gramStart"/>
      <w:r w:rsidRPr="00C02DC2">
        <w:rPr>
          <w:rFonts w:ascii="Liberation Serif" w:hAnsi="Liberation Serif" w:cs="Liberation Serif"/>
          <w:color w:val="080000"/>
          <w:sz w:val="16"/>
          <w:szCs w:val="16"/>
          <w:lang w:val="ru-RU" w:bidi="ar-SA"/>
        </w:rPr>
        <w:t>не обеспечения</w:t>
      </w:r>
      <w:proofErr w:type="gramEnd"/>
      <w:r w:rsidRPr="00C02DC2">
        <w:rPr>
          <w:rFonts w:ascii="Liberation Serif" w:hAnsi="Liberation Serif" w:cs="Liberation Serif"/>
          <w:color w:val="080000"/>
          <w:sz w:val="16"/>
          <w:szCs w:val="16"/>
          <w:lang w:val="ru-RU" w:bidi="ar-SA"/>
        </w:rPr>
        <w:t xml:space="preserve"> доступа или отказа в доступе исполнителю (</w:t>
      </w:r>
      <w:proofErr w:type="spellStart"/>
      <w:r w:rsidRPr="00C02DC2">
        <w:rPr>
          <w:rFonts w:ascii="Liberation Serif" w:hAnsi="Liberation Serif" w:cs="Liberation Serif"/>
          <w:color w:val="080000"/>
          <w:sz w:val="16"/>
          <w:szCs w:val="16"/>
          <w:lang w:val="ru-RU" w:bidi="ar-SA"/>
        </w:rPr>
        <w:t>субисполнителю</w:t>
      </w:r>
      <w:proofErr w:type="spellEnd"/>
      <w:r w:rsidRPr="00C02DC2">
        <w:rPr>
          <w:rFonts w:ascii="Liberation Serif" w:hAnsi="Liberation Serif" w:cs="Liberation Serif"/>
          <w:color w:val="080000"/>
          <w:sz w:val="16"/>
          <w:szCs w:val="16"/>
          <w:lang w:val="ru-RU" w:bidi="ar-SA"/>
        </w:rPr>
        <w:t>) или инициатору введения ограничений.</w:t>
      </w:r>
    </w:p>
    <w:p w:rsidR="00EB0D01" w:rsidRPr="00C02DC2" w:rsidRDefault="00EB0D01" w:rsidP="00EB0D01">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 xml:space="preserve">8.4. </w:t>
      </w:r>
      <w:r w:rsidRPr="00C02DC2">
        <w:rPr>
          <w:rFonts w:ascii="Liberation Serif" w:hAnsi="Liberation Serif" w:cs="Liberation Serif"/>
          <w:color w:val="080000"/>
          <w:sz w:val="16"/>
          <w:szCs w:val="16"/>
          <w:lang w:val="ru-RU" w:bidi="ar-SA"/>
        </w:rPr>
        <w:t>Гарантирующий поставщик не несет ответственность:</w:t>
      </w:r>
    </w:p>
    <w:p w:rsidR="00EB0D01" w:rsidRPr="00C02DC2" w:rsidRDefault="00EB0D01" w:rsidP="00EB0D01">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8.4.1.</w:t>
      </w:r>
      <w:r w:rsidRPr="00C02DC2">
        <w:rPr>
          <w:rFonts w:ascii="Liberation Serif" w:hAnsi="Liberation Serif" w:cs="Liberation Serif"/>
          <w:color w:val="080000"/>
          <w:sz w:val="16"/>
          <w:szCs w:val="16"/>
          <w:lang w:val="ru-RU" w:bidi="ar-SA"/>
        </w:rPr>
        <w:tab/>
        <w:t>За правильность расчета нерегулируемых цен в случае, когда неверный расчет цены произошел вследствие предоставления неверных данных коммерческим оператором Оптового рынка электрической энергии (АО «АТС»).</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8.4.2. За несвоевременное уведомление Сетевой организации об устранении оснований для введения ограничения режима потребления Абонента в случае невыполнения Абонентом обязанности в части назначения платежа, установленной п. 6.9 настоящего Контракта.</w:t>
      </w:r>
    </w:p>
    <w:p w:rsidR="00EB0D01" w:rsidRPr="00C02DC2" w:rsidRDefault="00EB0D01" w:rsidP="00EB0D01">
      <w:pPr>
        <w:autoSpaceDE w:val="0"/>
        <w:autoSpaceDN w:val="0"/>
        <w:adjustRightInd w:val="0"/>
        <w:ind w:firstLine="567"/>
        <w:jc w:val="both"/>
        <w:rPr>
          <w:rFonts w:ascii="Liberation Serif" w:hAnsi="Liberation Serif" w:cs="Liberation Serif"/>
          <w:b/>
          <w:bCs/>
          <w:sz w:val="16"/>
          <w:szCs w:val="16"/>
          <w:lang w:val="ru-RU" w:bidi="ar-SA"/>
        </w:rPr>
      </w:pPr>
    </w:p>
    <w:p w:rsidR="00EB0D01" w:rsidRPr="00C02DC2" w:rsidRDefault="00EB0D01" w:rsidP="00EB0D01">
      <w:pPr>
        <w:autoSpaceDE w:val="0"/>
        <w:autoSpaceDN w:val="0"/>
        <w:adjustRightInd w:val="0"/>
        <w:ind w:firstLine="567"/>
        <w:jc w:val="both"/>
        <w:rPr>
          <w:rFonts w:ascii="Liberation Serif" w:hAnsi="Liberation Serif" w:cs="Liberation Serif"/>
          <w:b/>
          <w:bCs/>
          <w:sz w:val="16"/>
          <w:szCs w:val="16"/>
          <w:lang w:val="ru-RU" w:bidi="ar-SA"/>
        </w:rPr>
      </w:pPr>
      <w:r w:rsidRPr="00C02DC2">
        <w:rPr>
          <w:rFonts w:ascii="Liberation Serif" w:hAnsi="Liberation Serif" w:cs="Liberation Serif"/>
          <w:b/>
          <w:bCs/>
          <w:sz w:val="16"/>
          <w:szCs w:val="16"/>
          <w:lang w:val="ru-RU" w:bidi="ar-SA"/>
        </w:rPr>
        <w:t>9. Заключительные положения</w:t>
      </w:r>
    </w:p>
    <w:p w:rsidR="00EB0D01" w:rsidRPr="00C02DC2" w:rsidRDefault="00EB0D01" w:rsidP="00EB0D01">
      <w:pPr>
        <w:autoSpaceDE w:val="0"/>
        <w:autoSpaceDN w:val="0"/>
        <w:adjustRightInd w:val="0"/>
        <w:ind w:firstLine="567"/>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9.1.Настоящий Контракт вступает в силу с момента его подписания и распространяет свое действие на отношения, фактически сложившиеся между Сторонами</w:t>
      </w:r>
      <w:r w:rsidR="00C02DC2">
        <w:rPr>
          <w:rFonts w:ascii="Liberation Serif" w:hAnsi="Liberation Serif" w:cs="Liberation Serif"/>
          <w:sz w:val="16"/>
          <w:szCs w:val="16"/>
          <w:lang w:val="ru-RU" w:bidi="ar-SA"/>
        </w:rPr>
        <w:t xml:space="preserve"> с 00 часов «___»</w:t>
      </w:r>
      <w:r w:rsidRPr="00C02DC2">
        <w:rPr>
          <w:rFonts w:ascii="Liberation Serif" w:hAnsi="Liberation Serif" w:cs="Liberation Serif"/>
          <w:sz w:val="16"/>
          <w:szCs w:val="16"/>
          <w:lang w:val="ru-RU" w:bidi="ar-SA"/>
        </w:rPr>
        <w:t xml:space="preserve"> __________ года, но не ранее даты и времени начала оказания услуг по передаче электрической энергии.</w:t>
      </w:r>
    </w:p>
    <w:p w:rsidR="00EB0D01" w:rsidRPr="00C02DC2" w:rsidRDefault="00EB0D01" w:rsidP="00EB0D01">
      <w:pPr>
        <w:autoSpaceDE w:val="0"/>
        <w:autoSpaceDN w:val="0"/>
        <w:adjustRightInd w:val="0"/>
        <w:ind w:firstLine="567"/>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Настоящий Контракт действует</w:t>
      </w:r>
      <w:r w:rsidR="00C02DC2">
        <w:rPr>
          <w:rFonts w:ascii="Liberation Serif" w:hAnsi="Liberation Serif" w:cs="Liberation Serif"/>
          <w:sz w:val="16"/>
          <w:szCs w:val="16"/>
          <w:lang w:val="ru-RU" w:bidi="ar-SA"/>
        </w:rPr>
        <w:t xml:space="preserve"> до 24 часов «__»  __</w:t>
      </w:r>
      <w:r w:rsidRPr="00C02DC2">
        <w:rPr>
          <w:rFonts w:ascii="Liberation Serif" w:hAnsi="Liberation Serif" w:cs="Liberation Serif"/>
          <w:sz w:val="16"/>
          <w:szCs w:val="16"/>
          <w:lang w:val="ru-RU" w:bidi="ar-SA"/>
        </w:rPr>
        <w:t>__________ года и считается продленным на каждый последующий календарный год на тех же условиях, если за 30 дней до окончания срока его действия одна из Сторон не заявит о его прекращении или изменении, либо о заключении нового Контракта.</w:t>
      </w:r>
    </w:p>
    <w:p w:rsidR="00EB0D01" w:rsidRPr="00C02DC2" w:rsidRDefault="00EB0D01" w:rsidP="00EB0D01">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9.1.1.</w:t>
      </w:r>
      <w:r w:rsidRPr="00C02DC2">
        <w:rPr>
          <w:rFonts w:ascii="Liberation Serif" w:hAnsi="Liberation Serif" w:cs="Liberation Serif"/>
          <w:color w:val="080000"/>
          <w:sz w:val="16"/>
          <w:szCs w:val="16"/>
          <w:lang w:val="ru-RU" w:bidi="ar-SA"/>
        </w:rPr>
        <w:tab/>
        <w:t>При заключении Контракта в отношении энергопринимающих устройств до завершения процедуры их технологического присоединения настоящий Контракт считается заключенным с момента его подписания и вступает в силу:</w:t>
      </w:r>
    </w:p>
    <w:p w:rsidR="00EB0D01" w:rsidRPr="00C02DC2" w:rsidRDefault="00EB0D01" w:rsidP="00EB0D01">
      <w:pPr>
        <w:autoSpaceDE w:val="0"/>
        <w:autoSpaceDN w:val="0"/>
        <w:adjustRightInd w:val="0"/>
        <w:ind w:firstLine="284"/>
        <w:jc w:val="both"/>
        <w:rPr>
          <w:rFonts w:ascii="Liberation Serif" w:hAnsi="Liberation Serif" w:cs="Liberation Serif"/>
          <w:sz w:val="16"/>
          <w:szCs w:val="16"/>
          <w:lang w:val="ru-RU" w:bidi="ar-SA"/>
        </w:rPr>
      </w:pPr>
      <w:r w:rsidRPr="00C02DC2">
        <w:rPr>
          <w:rFonts w:ascii="Liberation Serif" w:hAnsi="Liberation Serif" w:cs="Liberation Serif"/>
          <w:color w:val="080000"/>
          <w:sz w:val="16"/>
          <w:szCs w:val="16"/>
          <w:lang w:val="ru-RU" w:bidi="ar-SA"/>
        </w:rPr>
        <w:t>- в отношении энергопринимающих устройств с максимальной мощностью до 150 кВт включительно, технологическое присоединение которых осуществляется по второй или третьей категории надежности</w:t>
      </w:r>
      <w:r w:rsidRPr="00C02DC2">
        <w:rPr>
          <w:rFonts w:ascii="Liberation Serif" w:hAnsi="Liberation Serif" w:cs="Liberation Serif"/>
          <w:sz w:val="16"/>
          <w:szCs w:val="16"/>
          <w:lang w:val="ru-RU" w:bidi="ar-SA"/>
        </w:rPr>
        <w:t>:</w:t>
      </w:r>
    </w:p>
    <w:p w:rsidR="00EB0D01" w:rsidRPr="00C02DC2" w:rsidRDefault="00EB0D01" w:rsidP="00EB0D01">
      <w:pPr>
        <w:autoSpaceDE w:val="0"/>
        <w:autoSpaceDN w:val="0"/>
        <w:adjustRightInd w:val="0"/>
        <w:ind w:firstLine="567"/>
        <w:jc w:val="both"/>
        <w:rPr>
          <w:rFonts w:ascii="Liberation Serif" w:hAnsi="Liberation Serif" w:cs="Liberation Serif"/>
          <w:sz w:val="16"/>
          <w:szCs w:val="16"/>
          <w:lang w:val="ru-RU" w:bidi="ar-SA"/>
        </w:rPr>
      </w:pPr>
      <w:r w:rsidRPr="00C02DC2">
        <w:rPr>
          <w:rFonts w:ascii="Liberation Serif" w:hAnsi="Liberation Serif" w:cs="Liberation Serif"/>
          <w:color w:val="080000"/>
          <w:sz w:val="16"/>
          <w:szCs w:val="16"/>
          <w:lang w:val="ru-RU" w:bidi="ar-SA"/>
        </w:rPr>
        <w:t>а)</w:t>
      </w:r>
      <w:r w:rsidRPr="00C02DC2">
        <w:rPr>
          <w:rFonts w:ascii="Liberation Serif" w:hAnsi="Liberation Serif" w:cs="Liberation Serif"/>
          <w:sz w:val="16"/>
          <w:szCs w:val="16"/>
          <w:lang w:val="ru-RU" w:bidi="ar-SA"/>
        </w:rPr>
        <w:t xml:space="preserve"> со дня составления и размещения в личном кабинете Абонента на сайте сетевой организации акта об осуществлении технологического присоединения, подписанного со стороны Сетевой организации при условии уведомления Гарантирующего поставщика об этом и обеспечении доступа Сетевой организацией Гарантирующему поставщику к указанному личному кабинету Абонента;</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б) 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Абонента по истечении 2 рабочих дней с даты его подписания.</w:t>
      </w:r>
    </w:p>
    <w:p w:rsidR="00EB0D01" w:rsidRPr="00C02DC2" w:rsidRDefault="00EB0D01" w:rsidP="00EB0D01">
      <w:pPr>
        <w:autoSpaceDE w:val="0"/>
        <w:autoSpaceDN w:val="0"/>
        <w:adjustRightInd w:val="0"/>
        <w:ind w:firstLine="284"/>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в отношении прочих энергопринимающих устройств:</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а) с даты фактического присоединения энергопринимающих устройств Абонента к электрическим сетям и фактического приема (подачи) напряжения и мощности, указанной в акте об осуществлении технологического присоединения, при условии получения Гарантирующим поставщиком копии указанного документа от Сетевой организации или Абонента в течение 2 рабочих дней с даты его подписания;</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ab/>
        <w:t>б) 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Абонента по истечении 2 рабочих дней с даты его подписания.</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При этом Приложение № 2 оформляется Гарантирующим поставщиком и подписывается Сторонами в течение 30 дней после вступления настоящего Контракта в силу.</w:t>
      </w:r>
    </w:p>
    <w:p w:rsidR="00EB0D01" w:rsidRPr="00C02DC2" w:rsidRDefault="00EB0D01" w:rsidP="00EB0D01">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9.1.2.</w:t>
      </w:r>
      <w:r w:rsidRPr="00C02DC2">
        <w:rPr>
          <w:rFonts w:ascii="Liberation Serif" w:hAnsi="Liberation Serif" w:cs="Liberation Serif"/>
          <w:color w:val="080000"/>
          <w:sz w:val="16"/>
          <w:szCs w:val="16"/>
          <w:lang w:val="ru-RU" w:bidi="ar-SA"/>
        </w:rPr>
        <w:tab/>
        <w:t>Контракт, заключаемый в отношении энергопринимающих устройств Абонента до завершения процедуры их технологического присоединения, считается отозванным, если Абонент не возвратил подписанный экземпляр настоящего Контракта и (или) Приложения 2а Сетевой организации или Гарантирующему поставщику до истечения 30 дней со дня получения от Сетевой организации акта об осуществлении технологического присоединения.</w:t>
      </w:r>
    </w:p>
    <w:p w:rsidR="00EB0D01" w:rsidRPr="00C02DC2" w:rsidRDefault="00EB0D01" w:rsidP="00EB0D01">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 xml:space="preserve">9.2. </w:t>
      </w:r>
      <w:r w:rsidRPr="00C02DC2">
        <w:rPr>
          <w:rFonts w:ascii="Liberation Serif" w:hAnsi="Liberation Serif" w:cs="Liberation Serif"/>
          <w:color w:val="080000"/>
          <w:sz w:val="16"/>
          <w:szCs w:val="16"/>
          <w:lang w:val="ru-RU" w:bidi="ar-SA"/>
        </w:rPr>
        <w:t>Все документы, в том числе соглашения, уведомления, письма, сообщения, претензии, по настоящему Контракту, направляются другой Стороне одним из следующих способов:</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заказным письмом;</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телефонограммой;</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телеграммой;</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посредством факсимильной связи;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по адресу электронной почты;</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посредством системы электронного документооборота при условии, если Гарантирующий поставщик и Абонент являются пользователями системы электронного документооборота (в том числе при исполнении других Контрактов) о чем Стороны подписали соответствующее соглашение к настоящему Контракту;</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вручаются представителю Стороны;</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 иным способом, позволяющим подтвердить факт направления документа Стороной.</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При направлении документов Стороны используют адреса, номера телефонов и факсов, адреса электронной почты, указанные в настоящем Контракте или письменно сообщенные Стороной.</w:t>
      </w:r>
    </w:p>
    <w:p w:rsidR="00B0441E" w:rsidRPr="00C02DC2" w:rsidRDefault="00EB0D01" w:rsidP="00B0441E">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 xml:space="preserve">9.3. </w:t>
      </w:r>
      <w:r w:rsidR="00B0441E" w:rsidRPr="00C02DC2">
        <w:rPr>
          <w:rFonts w:ascii="Liberation Serif" w:hAnsi="Liberation Serif" w:cs="Liberation Serif"/>
          <w:color w:val="080000"/>
          <w:sz w:val="16"/>
          <w:szCs w:val="16"/>
          <w:lang w:val="ru-RU" w:bidi="ar-SA"/>
        </w:rPr>
        <w:t>Претензионный порядок считается соблюденным по истечение семи дней со дня направления претензии (требования) потребителю любым из способов, указанных в п.9.2.</w:t>
      </w:r>
    </w:p>
    <w:p w:rsidR="00EB0D01" w:rsidRPr="00C02DC2" w:rsidRDefault="00EB0D01" w:rsidP="00B0441E">
      <w:pPr>
        <w:tabs>
          <w:tab w:val="left" w:pos="1134"/>
        </w:tabs>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 xml:space="preserve">9.4. </w:t>
      </w:r>
      <w:r w:rsidRPr="00C02DC2">
        <w:rPr>
          <w:rFonts w:ascii="Liberation Serif" w:hAnsi="Liberation Serif" w:cs="Liberation Serif"/>
          <w:color w:val="080000"/>
          <w:sz w:val="16"/>
          <w:szCs w:val="16"/>
          <w:lang w:val="ru-RU" w:bidi="ar-SA"/>
        </w:rPr>
        <w:t>Любая из Сторон вправе передать разногласия, возникшие при заключении настоящего Контракта, на рассмотрение суда.</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sz w:val="16"/>
          <w:szCs w:val="16"/>
          <w:lang w:val="ru-RU" w:bidi="ar-SA"/>
        </w:rPr>
        <w:t xml:space="preserve">9.5. </w:t>
      </w:r>
      <w:r w:rsidRPr="00C02DC2">
        <w:rPr>
          <w:rFonts w:ascii="Liberation Serif" w:hAnsi="Liberation Serif" w:cs="Liberation Serif"/>
          <w:color w:val="080000"/>
          <w:sz w:val="16"/>
          <w:szCs w:val="16"/>
          <w:lang w:val="ru-RU" w:bidi="ar-SA"/>
        </w:rPr>
        <w:t>Настоящий Контракт составлен в 2-х экземплярах, по одному экземпляру для каждой Стороны.</w:t>
      </w:r>
    </w:p>
    <w:p w:rsidR="001E0513" w:rsidRPr="00C02DC2" w:rsidRDefault="001E0513" w:rsidP="00EB0D01">
      <w:pPr>
        <w:tabs>
          <w:tab w:val="left" w:pos="851"/>
        </w:tabs>
        <w:autoSpaceDE w:val="0"/>
        <w:autoSpaceDN w:val="0"/>
        <w:adjustRightInd w:val="0"/>
        <w:ind w:firstLine="567"/>
        <w:jc w:val="both"/>
        <w:rPr>
          <w:rFonts w:ascii="Liberation Serif" w:hAnsi="Liberation Serif" w:cs="Liberation Serif"/>
          <w:b/>
          <w:bCs/>
          <w:color w:val="080000"/>
          <w:sz w:val="16"/>
          <w:szCs w:val="16"/>
          <w:lang w:val="ru-RU" w:bidi="ar-SA"/>
        </w:rPr>
      </w:pPr>
    </w:p>
    <w:p w:rsidR="00EB0D01" w:rsidRPr="00C02DC2" w:rsidRDefault="00EB0D01" w:rsidP="00EB0D01">
      <w:pPr>
        <w:tabs>
          <w:tab w:val="left" w:pos="851"/>
        </w:tabs>
        <w:autoSpaceDE w:val="0"/>
        <w:autoSpaceDN w:val="0"/>
        <w:adjustRightInd w:val="0"/>
        <w:ind w:firstLine="567"/>
        <w:jc w:val="both"/>
        <w:rPr>
          <w:rFonts w:ascii="Liberation Serif" w:hAnsi="Liberation Serif" w:cs="Liberation Serif"/>
          <w:b/>
          <w:bCs/>
          <w:color w:val="080000"/>
          <w:sz w:val="16"/>
          <w:szCs w:val="16"/>
          <w:lang w:val="ru-RU" w:bidi="ar-SA"/>
        </w:rPr>
      </w:pPr>
      <w:r w:rsidRPr="00C02DC2">
        <w:rPr>
          <w:rFonts w:ascii="Liberation Serif" w:hAnsi="Liberation Serif" w:cs="Liberation Serif"/>
          <w:b/>
          <w:bCs/>
          <w:color w:val="080000"/>
          <w:sz w:val="16"/>
          <w:szCs w:val="16"/>
          <w:lang w:val="ru-RU" w:bidi="ar-SA"/>
        </w:rPr>
        <w:t>10. Дополнительные условия</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Не оговариваются.</w:t>
      </w:r>
    </w:p>
    <w:p w:rsidR="001E0513" w:rsidRPr="00C02DC2" w:rsidRDefault="001E0513">
      <w:pPr>
        <w:spacing w:after="200" w:line="276" w:lineRule="auto"/>
        <w:rPr>
          <w:rFonts w:ascii="Liberation Serif" w:hAnsi="Liberation Serif" w:cs="Liberation Serif"/>
          <w:color w:val="080000"/>
          <w:sz w:val="16"/>
          <w:szCs w:val="16"/>
          <w:lang w:val="ru-RU" w:bidi="ar-SA"/>
        </w:rPr>
      </w:pPr>
    </w:p>
    <w:p w:rsidR="00EB0D01" w:rsidRPr="00C02DC2" w:rsidRDefault="00EB0D01" w:rsidP="00EB0D01">
      <w:pPr>
        <w:tabs>
          <w:tab w:val="left" w:pos="851"/>
        </w:tabs>
        <w:autoSpaceDE w:val="0"/>
        <w:autoSpaceDN w:val="0"/>
        <w:adjustRightInd w:val="0"/>
        <w:ind w:firstLine="567"/>
        <w:jc w:val="both"/>
        <w:rPr>
          <w:rFonts w:ascii="Liberation Serif" w:hAnsi="Liberation Serif" w:cs="Liberation Serif"/>
          <w:b/>
          <w:bCs/>
          <w:color w:val="080000"/>
          <w:sz w:val="16"/>
          <w:szCs w:val="16"/>
          <w:lang w:val="ru-RU" w:bidi="ar-SA"/>
        </w:rPr>
      </w:pPr>
      <w:r w:rsidRPr="00C02DC2">
        <w:rPr>
          <w:rFonts w:ascii="Liberation Serif" w:hAnsi="Liberation Serif" w:cs="Liberation Serif"/>
          <w:b/>
          <w:bCs/>
          <w:color w:val="080000"/>
          <w:sz w:val="16"/>
          <w:szCs w:val="16"/>
          <w:lang w:val="ru-RU" w:bidi="ar-SA"/>
        </w:rPr>
        <w:t>11. Перечень Приложений к Контракту:</w:t>
      </w:r>
    </w:p>
    <w:p w:rsidR="00EB0D01" w:rsidRPr="00C02DC2" w:rsidRDefault="00EB0D01" w:rsidP="00EB0D01">
      <w:pPr>
        <w:tabs>
          <w:tab w:val="left" w:pos="851"/>
        </w:tabs>
        <w:autoSpaceDE w:val="0"/>
        <w:autoSpaceDN w:val="0"/>
        <w:adjustRightInd w:val="0"/>
        <w:ind w:firstLine="567"/>
        <w:jc w:val="both"/>
        <w:rPr>
          <w:rFonts w:ascii="Liberation Serif" w:hAnsi="Liberation Serif" w:cs="Liberation Serif"/>
          <w:b/>
          <w:bCs/>
          <w:color w:val="080000"/>
          <w:sz w:val="16"/>
          <w:szCs w:val="16"/>
          <w:lang w:val="ru-RU" w:bidi="ar-SA"/>
        </w:rPr>
      </w:pPr>
      <w:r w:rsidRPr="00C02DC2">
        <w:rPr>
          <w:rFonts w:ascii="Liberation Serif" w:hAnsi="Liberation Serif" w:cs="Liberation Serif"/>
          <w:sz w:val="16"/>
          <w:szCs w:val="16"/>
          <w:lang w:val="ru-RU" w:bidi="ar-SA"/>
        </w:rPr>
        <w:t>Приложение 1 - Форма дополнительного соглашения об изменении стоимости.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Приложение 1.1 - 1.3 - Формы отчетов за потребляемую электрическую энергию (мощность).</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Приложение № 2 - Характеристики потребителя (Объекта энергоснабжения) электрической энергии (мощности).</w:t>
      </w:r>
    </w:p>
    <w:p w:rsidR="00EB0D01" w:rsidRPr="00C02DC2" w:rsidRDefault="00EB0D01" w:rsidP="00EB0D01">
      <w:pPr>
        <w:autoSpaceDE w:val="0"/>
        <w:autoSpaceDN w:val="0"/>
        <w:adjustRightInd w:val="0"/>
        <w:ind w:firstLine="567"/>
        <w:jc w:val="both"/>
        <w:rPr>
          <w:rFonts w:ascii="Liberation Serif" w:hAnsi="Liberation Serif" w:cs="Liberation Serif"/>
          <w:color w:val="080000"/>
          <w:sz w:val="16"/>
          <w:szCs w:val="16"/>
          <w:lang w:val="ru-RU" w:bidi="ar-SA"/>
        </w:rPr>
      </w:pPr>
      <w:r w:rsidRPr="00C02DC2">
        <w:rPr>
          <w:rFonts w:ascii="Liberation Serif" w:hAnsi="Liberation Serif" w:cs="Liberation Serif"/>
          <w:color w:val="080000"/>
          <w:sz w:val="16"/>
          <w:szCs w:val="16"/>
          <w:lang w:val="ru-RU" w:bidi="ar-SA"/>
        </w:rPr>
        <w:t>Приложение № 2а - Характеристики потребителя (Объекта энергоснабжения) электрической энергии (мощности), при заключении Контракта до завершения процедуры технологического присоединения энергопринимающих устройств Абонента к объектам электросетевого хозяйства.</w:t>
      </w:r>
    </w:p>
    <w:p w:rsidR="00EB0D01" w:rsidRPr="00C02DC2" w:rsidRDefault="00EB0D01" w:rsidP="00EB0D01">
      <w:pPr>
        <w:autoSpaceDE w:val="0"/>
        <w:autoSpaceDN w:val="0"/>
        <w:adjustRightInd w:val="0"/>
        <w:ind w:firstLine="567"/>
        <w:jc w:val="both"/>
        <w:rPr>
          <w:rFonts w:ascii="Liberation Serif" w:hAnsi="Liberation Serif" w:cs="Liberation Serif"/>
          <w:sz w:val="16"/>
          <w:szCs w:val="16"/>
          <w:lang w:val="ru-RU" w:bidi="ar-SA"/>
        </w:rPr>
      </w:pPr>
      <w:r w:rsidRPr="00C02DC2">
        <w:rPr>
          <w:rFonts w:ascii="Liberation Serif" w:hAnsi="Liberation Serif" w:cs="Liberation Serif"/>
          <w:color w:val="080000"/>
          <w:sz w:val="16"/>
          <w:szCs w:val="16"/>
          <w:lang w:val="ru-RU" w:bidi="ar-SA"/>
        </w:rPr>
        <w:t xml:space="preserve">Приложение № 3 - </w:t>
      </w:r>
      <w:r w:rsidRPr="00C02DC2">
        <w:rPr>
          <w:rFonts w:ascii="Liberation Serif" w:hAnsi="Liberation Serif" w:cs="Liberation Serif"/>
          <w:sz w:val="16"/>
          <w:szCs w:val="16"/>
          <w:lang w:val="ru-RU" w:bidi="ar-SA"/>
        </w:rPr>
        <w:t>Порядок обеспечения, допуска установленного коммерческого прибора учета в эксплуатацию, порядок проверки измерительного комплекса перед его демонтажем.</w:t>
      </w:r>
    </w:p>
    <w:p w:rsidR="00EB0D01" w:rsidRPr="00C02DC2" w:rsidRDefault="00EB0D01" w:rsidP="00EB0D01">
      <w:pPr>
        <w:autoSpaceDE w:val="0"/>
        <w:autoSpaceDN w:val="0"/>
        <w:adjustRightInd w:val="0"/>
        <w:jc w:val="both"/>
        <w:rPr>
          <w:rFonts w:ascii="Liberation Serif" w:hAnsi="Liberation Serif" w:cs="Liberation Serif"/>
          <w:b/>
          <w:bCs/>
          <w:sz w:val="16"/>
          <w:szCs w:val="16"/>
          <w:lang w:val="ru-RU" w:bidi="ar-SA"/>
        </w:rPr>
      </w:pPr>
    </w:p>
    <w:p w:rsidR="00EB0D01" w:rsidRPr="00C02DC2" w:rsidRDefault="00EB0D01" w:rsidP="00EB0D01">
      <w:pPr>
        <w:autoSpaceDE w:val="0"/>
        <w:autoSpaceDN w:val="0"/>
        <w:adjustRightInd w:val="0"/>
        <w:ind w:firstLine="567"/>
        <w:jc w:val="both"/>
        <w:rPr>
          <w:rFonts w:ascii="Liberation Serif" w:hAnsi="Liberation Serif" w:cs="Liberation Serif"/>
          <w:b/>
          <w:bCs/>
          <w:sz w:val="16"/>
          <w:szCs w:val="16"/>
          <w:lang w:val="ru-RU" w:bidi="ar-SA"/>
        </w:rPr>
      </w:pPr>
      <w:r w:rsidRPr="00C02DC2">
        <w:rPr>
          <w:rFonts w:ascii="Liberation Serif" w:hAnsi="Liberation Serif" w:cs="Liberation Serif"/>
          <w:b/>
          <w:bCs/>
          <w:sz w:val="16"/>
          <w:szCs w:val="16"/>
          <w:lang w:val="ru-RU" w:bidi="ar-SA"/>
        </w:rPr>
        <w:t xml:space="preserve">12. Юридические адреса, платежные реквизиты и подписи сторон </w:t>
      </w:r>
    </w:p>
    <w:p w:rsidR="00EB0D01" w:rsidRPr="00C02DC2" w:rsidRDefault="00EB0D01" w:rsidP="00EB0D01">
      <w:pPr>
        <w:widowControl w:val="0"/>
        <w:autoSpaceDE w:val="0"/>
        <w:autoSpaceDN w:val="0"/>
        <w:adjustRightInd w:val="0"/>
        <w:ind w:right="661" w:firstLine="567"/>
        <w:jc w:val="both"/>
        <w:rPr>
          <w:rFonts w:ascii="Liberation Serif" w:hAnsi="Liberation Serif" w:cs="Liberation Serif"/>
          <w:b/>
          <w:bCs/>
          <w:sz w:val="16"/>
          <w:szCs w:val="16"/>
          <w:lang w:val="ru-RU" w:bidi="ar-SA"/>
        </w:rPr>
      </w:pPr>
      <w:r w:rsidRPr="00C02DC2">
        <w:rPr>
          <w:rFonts w:ascii="Liberation Serif" w:hAnsi="Liberation Serif" w:cs="Liberation Serif"/>
          <w:b/>
          <w:bCs/>
          <w:sz w:val="16"/>
          <w:szCs w:val="16"/>
          <w:lang w:val="ru-RU" w:bidi="ar-SA"/>
        </w:rPr>
        <w:t>Гарантирующий поставщик:</w:t>
      </w:r>
      <w:r w:rsidRPr="00C02DC2">
        <w:rPr>
          <w:rFonts w:ascii="Liberation Serif" w:hAnsi="Liberation Serif" w:cs="Liberation Serif"/>
          <w:sz w:val="16"/>
          <w:szCs w:val="16"/>
          <w:lang w:val="ru-RU" w:bidi="ar-SA"/>
        </w:rPr>
        <w:t xml:space="preserve"> </w:t>
      </w:r>
    </w:p>
    <w:p w:rsidR="00C64ADB" w:rsidRPr="00C02DC2" w:rsidRDefault="00C64ADB" w:rsidP="00C64ADB">
      <w:pPr>
        <w:autoSpaceDE w:val="0"/>
        <w:autoSpaceDN w:val="0"/>
        <w:adjustRightInd w:val="0"/>
        <w:ind w:right="661"/>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Акционерное общество «</w:t>
      </w:r>
      <w:proofErr w:type="spellStart"/>
      <w:r w:rsidRPr="00C02DC2">
        <w:rPr>
          <w:rFonts w:ascii="Liberation Serif" w:hAnsi="Liberation Serif" w:cs="Liberation Serif"/>
          <w:sz w:val="16"/>
          <w:szCs w:val="16"/>
          <w:lang w:val="ru-RU" w:bidi="ar-SA"/>
        </w:rPr>
        <w:t>Екатеринбургэнергосбыт</w:t>
      </w:r>
      <w:proofErr w:type="spellEnd"/>
      <w:r w:rsidRPr="00C02DC2">
        <w:rPr>
          <w:rFonts w:ascii="Liberation Serif" w:hAnsi="Liberation Serif" w:cs="Liberation Serif"/>
          <w:sz w:val="16"/>
          <w:szCs w:val="16"/>
          <w:lang w:val="ru-RU" w:bidi="ar-SA"/>
        </w:rPr>
        <w:t xml:space="preserve">» </w:t>
      </w:r>
      <w:r w:rsidR="00EC7EA9" w:rsidRPr="00C02DC2">
        <w:rPr>
          <w:rFonts w:ascii="Liberation Serif" w:hAnsi="Liberation Serif" w:cs="Liberation Serif"/>
          <w:sz w:val="16"/>
          <w:szCs w:val="16"/>
          <w:lang w:val="ru-RU" w:bidi="ar-SA"/>
        </w:rPr>
        <w:t>(АО «ЕЭ</w:t>
      </w:r>
      <w:r w:rsidR="003465ED" w:rsidRPr="00C02DC2">
        <w:rPr>
          <w:rFonts w:ascii="Liberation Serif" w:hAnsi="Liberation Serif" w:cs="Liberation Serif"/>
          <w:sz w:val="16"/>
          <w:szCs w:val="16"/>
          <w:lang w:val="ru-RU" w:bidi="ar-SA"/>
        </w:rPr>
        <w:t>Н</w:t>
      </w:r>
      <w:r w:rsidR="00EC7EA9" w:rsidRPr="00C02DC2">
        <w:rPr>
          <w:rFonts w:ascii="Liberation Serif" w:hAnsi="Liberation Serif" w:cs="Liberation Serif"/>
          <w:sz w:val="16"/>
          <w:szCs w:val="16"/>
          <w:lang w:val="ru-RU" w:bidi="ar-SA"/>
        </w:rPr>
        <w:t>С»)</w:t>
      </w:r>
    </w:p>
    <w:p w:rsidR="00C64ADB" w:rsidRPr="00C02DC2" w:rsidRDefault="00C64ADB" w:rsidP="00C64ADB">
      <w:pPr>
        <w:autoSpaceDE w:val="0"/>
        <w:autoSpaceDN w:val="0"/>
        <w:adjustRightInd w:val="0"/>
        <w:ind w:right="661"/>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 xml:space="preserve">Юридический адрес: </w:t>
      </w:r>
      <w:r w:rsidR="00B0441E" w:rsidRPr="00C02DC2">
        <w:rPr>
          <w:rFonts w:ascii="Liberation Serif" w:hAnsi="Liberation Serif" w:cs="Liberation Serif"/>
          <w:sz w:val="16"/>
          <w:szCs w:val="16"/>
          <w:lang w:val="ru-RU" w:bidi="ar-SA"/>
        </w:rPr>
        <w:t>620026, г. Екатеринбург, ул. Луначарского, 210.</w:t>
      </w:r>
    </w:p>
    <w:p w:rsidR="009A3C03" w:rsidRPr="00C02DC2" w:rsidRDefault="00C64ADB" w:rsidP="009A3C03">
      <w:pPr>
        <w:widowControl w:val="0"/>
        <w:tabs>
          <w:tab w:val="left" w:pos="959"/>
        </w:tabs>
        <w:autoSpaceDE w:val="0"/>
        <w:autoSpaceDN w:val="0"/>
        <w:adjustRightInd w:val="0"/>
        <w:ind w:left="120" w:right="114"/>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Адрес для почтовой корреспонденции: 620026, г. Екатеринбург, ул. Луначарского, 210.</w:t>
      </w:r>
      <w:r w:rsidRPr="00C02DC2">
        <w:rPr>
          <w:rFonts w:ascii="Liberation Serif" w:hAnsi="Liberation Serif" w:cs="Liberation Serif"/>
          <w:sz w:val="16"/>
          <w:szCs w:val="16"/>
          <w:lang w:val="ru-RU" w:bidi="ar-SA"/>
        </w:rPr>
        <w:br/>
      </w:r>
      <w:r w:rsidR="009A3C03" w:rsidRPr="00C02DC2">
        <w:rPr>
          <w:rFonts w:ascii="Liberation Serif" w:hAnsi="Liberation Serif" w:cs="Liberation Serif"/>
          <w:sz w:val="16"/>
          <w:szCs w:val="16"/>
          <w:lang w:val="ru-RU" w:bidi="ar-SA"/>
        </w:rPr>
        <w:t>ИНН 6671250899, КПП крупнейшего налогоплательщика 785150001, КПП 668501001,</w:t>
      </w:r>
    </w:p>
    <w:p w:rsidR="00C64ADB" w:rsidRPr="00C02DC2" w:rsidRDefault="00C64ADB" w:rsidP="009A3C03">
      <w:pPr>
        <w:widowControl w:val="0"/>
        <w:tabs>
          <w:tab w:val="left" w:pos="959"/>
        </w:tabs>
        <w:autoSpaceDE w:val="0"/>
        <w:autoSpaceDN w:val="0"/>
        <w:adjustRightInd w:val="0"/>
        <w:ind w:left="120" w:right="114"/>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ОГРН 1086658002617</w:t>
      </w:r>
    </w:p>
    <w:p w:rsidR="00C64ADB" w:rsidRDefault="00C64ADB" w:rsidP="00C64ADB">
      <w:pPr>
        <w:autoSpaceDE w:val="0"/>
        <w:autoSpaceDN w:val="0"/>
        <w:adjustRightInd w:val="0"/>
        <w:ind w:right="661"/>
        <w:rPr>
          <w:rFonts w:ascii="Liberation Serif" w:hAnsi="Liberation Serif" w:cs="Liberation Serif"/>
          <w:sz w:val="16"/>
          <w:szCs w:val="16"/>
          <w:lang w:val="ru-RU"/>
        </w:rPr>
      </w:pPr>
    </w:p>
    <w:p w:rsidR="00C02DC2" w:rsidRDefault="00C02DC2" w:rsidP="00C64ADB">
      <w:pPr>
        <w:autoSpaceDE w:val="0"/>
        <w:autoSpaceDN w:val="0"/>
        <w:adjustRightInd w:val="0"/>
        <w:ind w:right="661"/>
        <w:rPr>
          <w:rFonts w:ascii="Liberation Serif" w:hAnsi="Liberation Serif" w:cs="Liberation Serif"/>
          <w:sz w:val="16"/>
          <w:szCs w:val="16"/>
          <w:lang w:val="ru-RU" w:bidi="ar-SA"/>
        </w:rPr>
      </w:pPr>
    </w:p>
    <w:p w:rsidR="00C02DC2" w:rsidRPr="00C02DC2" w:rsidRDefault="00C02DC2" w:rsidP="00C64ADB">
      <w:pPr>
        <w:autoSpaceDE w:val="0"/>
        <w:autoSpaceDN w:val="0"/>
        <w:adjustRightInd w:val="0"/>
        <w:ind w:right="661"/>
        <w:rPr>
          <w:rFonts w:ascii="Liberation Serif" w:hAnsi="Liberation Serif" w:cs="Liberation Serif"/>
          <w:sz w:val="16"/>
          <w:szCs w:val="16"/>
          <w:lang w:val="ru-RU" w:bidi="ar-SA"/>
        </w:rPr>
      </w:pPr>
    </w:p>
    <w:p w:rsidR="00EB0D01" w:rsidRPr="00C02DC2" w:rsidRDefault="00EB0D01" w:rsidP="00EB0D01">
      <w:pPr>
        <w:widowControl w:val="0"/>
        <w:autoSpaceDE w:val="0"/>
        <w:autoSpaceDN w:val="0"/>
        <w:adjustRightInd w:val="0"/>
        <w:ind w:firstLine="567"/>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 xml:space="preserve">Контактное лицо по </w:t>
      </w:r>
      <w:proofErr w:type="gramStart"/>
      <w:r w:rsidRPr="00C02DC2">
        <w:rPr>
          <w:rFonts w:ascii="Liberation Serif" w:hAnsi="Liberation Serif" w:cs="Liberation Serif"/>
          <w:sz w:val="16"/>
          <w:szCs w:val="16"/>
          <w:lang w:val="ru-RU" w:bidi="ar-SA"/>
        </w:rPr>
        <w:t>Контракту:</w:t>
      </w:r>
      <w:r w:rsidR="00C64ADB" w:rsidRPr="00C02DC2">
        <w:rPr>
          <w:rFonts w:ascii="Liberation Serif" w:hAnsi="Liberation Serif" w:cs="Liberation Serif"/>
          <w:sz w:val="16"/>
          <w:szCs w:val="16"/>
          <w:lang w:val="ru-RU" w:bidi="ar-SA"/>
        </w:rPr>
        <w:t>_</w:t>
      </w:r>
      <w:proofErr w:type="gramEnd"/>
      <w:r w:rsidR="00C64ADB" w:rsidRPr="00C02DC2">
        <w:rPr>
          <w:rFonts w:ascii="Liberation Serif" w:hAnsi="Liberation Serif" w:cs="Liberation Serif"/>
          <w:sz w:val="16"/>
          <w:szCs w:val="16"/>
          <w:lang w:val="ru-RU" w:bidi="ar-SA"/>
        </w:rPr>
        <w:t>_________________________________</w:t>
      </w:r>
      <w:r w:rsidR="00A141A1" w:rsidRPr="00C02DC2">
        <w:rPr>
          <w:rFonts w:ascii="Liberation Serif" w:hAnsi="Liberation Serif" w:cs="Liberation Serif"/>
          <w:sz w:val="16"/>
          <w:szCs w:val="16"/>
          <w:lang w:val="ru-RU" w:bidi="ar-SA"/>
        </w:rPr>
        <w:t>________________</w:t>
      </w:r>
    </w:p>
    <w:p w:rsidR="00EB0D01" w:rsidRPr="00C02DC2" w:rsidRDefault="00EB0D01" w:rsidP="006501AC">
      <w:pPr>
        <w:widowControl w:val="0"/>
        <w:autoSpaceDE w:val="0"/>
        <w:autoSpaceDN w:val="0"/>
        <w:adjustRightInd w:val="0"/>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 xml:space="preserve">тел. __________, адрес </w:t>
      </w:r>
      <w:proofErr w:type="gramStart"/>
      <w:r w:rsidRPr="00C02DC2">
        <w:rPr>
          <w:rFonts w:ascii="Liberation Serif" w:hAnsi="Liberation Serif" w:cs="Liberation Serif"/>
          <w:sz w:val="16"/>
          <w:szCs w:val="16"/>
          <w:lang w:val="ru-RU" w:bidi="ar-SA"/>
        </w:rPr>
        <w:t>сайта  в</w:t>
      </w:r>
      <w:proofErr w:type="gramEnd"/>
      <w:r w:rsidRPr="00C02DC2">
        <w:rPr>
          <w:rFonts w:ascii="Liberation Serif" w:hAnsi="Liberation Serif" w:cs="Liberation Serif"/>
          <w:sz w:val="16"/>
          <w:szCs w:val="16"/>
          <w:lang w:val="ru-RU" w:bidi="ar-SA"/>
        </w:rPr>
        <w:t xml:space="preserve"> сети интернет:</w:t>
      </w:r>
      <w:r w:rsidRPr="00C02DC2">
        <w:rPr>
          <w:rFonts w:ascii="Liberation Serif" w:hAnsi="Liberation Serif" w:cs="Liberation Serif"/>
          <w:color w:val="1F497D"/>
          <w:sz w:val="16"/>
          <w:szCs w:val="16"/>
          <w:lang w:val="ru-RU" w:bidi="ar-SA"/>
        </w:rPr>
        <w:t xml:space="preserve"> </w:t>
      </w:r>
      <w:r w:rsidRPr="00C02DC2">
        <w:rPr>
          <w:rFonts w:ascii="Liberation Serif" w:hAnsi="Liberation Serif" w:cs="Liberation Serif"/>
          <w:color w:val="0000FF"/>
          <w:sz w:val="16"/>
          <w:szCs w:val="16"/>
          <w:lang w:bidi="ar-SA"/>
        </w:rPr>
        <w:t>www</w:t>
      </w:r>
      <w:r w:rsidRPr="00C02DC2">
        <w:rPr>
          <w:rFonts w:ascii="Liberation Serif" w:hAnsi="Liberation Serif" w:cs="Liberation Serif"/>
          <w:color w:val="0000FF"/>
          <w:sz w:val="16"/>
          <w:szCs w:val="16"/>
          <w:lang w:val="ru-RU" w:bidi="ar-SA"/>
        </w:rPr>
        <w:t>.</w:t>
      </w:r>
      <w:proofErr w:type="spellStart"/>
      <w:r w:rsidRPr="00C02DC2">
        <w:rPr>
          <w:rFonts w:ascii="Liberation Serif" w:hAnsi="Liberation Serif" w:cs="Liberation Serif"/>
          <w:color w:val="0000FF"/>
          <w:sz w:val="16"/>
          <w:szCs w:val="16"/>
          <w:lang w:bidi="ar-SA"/>
        </w:rPr>
        <w:t>eens</w:t>
      </w:r>
      <w:proofErr w:type="spellEnd"/>
      <w:r w:rsidRPr="00C02DC2">
        <w:rPr>
          <w:rFonts w:ascii="Liberation Serif" w:hAnsi="Liberation Serif" w:cs="Liberation Serif"/>
          <w:color w:val="0000FF"/>
          <w:sz w:val="16"/>
          <w:szCs w:val="16"/>
          <w:lang w:val="ru-RU" w:bidi="ar-SA"/>
        </w:rPr>
        <w:t>.</w:t>
      </w:r>
      <w:proofErr w:type="spellStart"/>
      <w:r w:rsidRPr="00C02DC2">
        <w:rPr>
          <w:rFonts w:ascii="Liberation Serif" w:hAnsi="Liberation Serif" w:cs="Liberation Serif"/>
          <w:color w:val="0000FF"/>
          <w:sz w:val="16"/>
          <w:szCs w:val="16"/>
          <w:lang w:bidi="ar-SA"/>
        </w:rPr>
        <w:t>ru</w:t>
      </w:r>
      <w:proofErr w:type="spellEnd"/>
    </w:p>
    <w:p w:rsidR="00EB0D01" w:rsidRPr="00C02DC2" w:rsidRDefault="00EB0D01" w:rsidP="006501AC">
      <w:pPr>
        <w:widowControl w:val="0"/>
        <w:autoSpaceDE w:val="0"/>
        <w:autoSpaceDN w:val="0"/>
        <w:adjustRightInd w:val="0"/>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e-</w:t>
      </w:r>
      <w:proofErr w:type="spellStart"/>
      <w:r w:rsidRPr="00C02DC2">
        <w:rPr>
          <w:rFonts w:ascii="Liberation Serif" w:hAnsi="Liberation Serif" w:cs="Liberation Serif"/>
          <w:sz w:val="16"/>
          <w:szCs w:val="16"/>
          <w:lang w:val="ru-RU" w:bidi="ar-SA"/>
        </w:rPr>
        <w:t>mail</w:t>
      </w:r>
      <w:proofErr w:type="spellEnd"/>
      <w:r w:rsidRPr="00C02DC2">
        <w:rPr>
          <w:rFonts w:ascii="Liberation Serif" w:hAnsi="Liberation Serif" w:cs="Liberation Serif"/>
          <w:sz w:val="16"/>
          <w:szCs w:val="16"/>
          <w:lang w:val="ru-RU" w:bidi="ar-SA"/>
        </w:rPr>
        <w:t xml:space="preserve"> для предоставления данных по фактическим почасовым расходам: </w:t>
      </w:r>
      <w:hyperlink r:id="rId9" w:history="1">
        <w:r w:rsidR="003F6027" w:rsidRPr="00C02DC2">
          <w:rPr>
            <w:rStyle w:val="af3"/>
            <w:rFonts w:ascii="Liberation Serif" w:hAnsi="Liberation Serif" w:cs="Liberation Serif"/>
            <w:sz w:val="16"/>
            <w:szCs w:val="16"/>
            <w:lang w:bidi="ar-SA"/>
          </w:rPr>
          <w:t>budget</w:t>
        </w:r>
        <w:r w:rsidR="003F6027" w:rsidRPr="00C02DC2">
          <w:rPr>
            <w:rStyle w:val="af3"/>
            <w:rFonts w:ascii="Liberation Serif" w:hAnsi="Liberation Serif" w:cs="Liberation Serif"/>
            <w:sz w:val="16"/>
            <w:szCs w:val="16"/>
            <w:lang w:val="ru-RU" w:bidi="ar-SA"/>
          </w:rPr>
          <w:t>@eens.ru</w:t>
        </w:r>
      </w:hyperlink>
    </w:p>
    <w:p w:rsidR="003F6027" w:rsidRPr="00C02DC2" w:rsidRDefault="003F6027" w:rsidP="006501AC">
      <w:pPr>
        <w:widowControl w:val="0"/>
        <w:autoSpaceDE w:val="0"/>
        <w:autoSpaceDN w:val="0"/>
        <w:adjustRightInd w:val="0"/>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e-</w:t>
      </w:r>
      <w:proofErr w:type="spellStart"/>
      <w:r w:rsidRPr="00C02DC2">
        <w:rPr>
          <w:rFonts w:ascii="Liberation Serif" w:hAnsi="Liberation Serif" w:cs="Liberation Serif"/>
          <w:sz w:val="16"/>
          <w:szCs w:val="16"/>
          <w:lang w:val="ru-RU" w:bidi="ar-SA"/>
        </w:rPr>
        <w:t>mail</w:t>
      </w:r>
      <w:proofErr w:type="spellEnd"/>
      <w:r w:rsidRPr="00C02DC2">
        <w:rPr>
          <w:rFonts w:ascii="Liberation Serif" w:hAnsi="Liberation Serif" w:cs="Liberation Serif"/>
          <w:sz w:val="16"/>
          <w:szCs w:val="16"/>
          <w:lang w:val="ru-RU" w:bidi="ar-SA"/>
        </w:rPr>
        <w:t xml:space="preserve"> для информирования о дополнительных услугах и сервисах: </w:t>
      </w:r>
      <w:hyperlink r:id="rId10" w:history="1">
        <w:r w:rsidRPr="00C02DC2">
          <w:rPr>
            <w:rStyle w:val="af3"/>
            <w:rFonts w:ascii="Liberation Serif" w:hAnsi="Liberation Serif" w:cs="Liberation Serif"/>
            <w:sz w:val="16"/>
            <w:szCs w:val="16"/>
            <w:lang w:val="ru-RU" w:bidi="ar-SA"/>
          </w:rPr>
          <w:t>EENS_DP@eens.ru</w:t>
        </w:r>
      </w:hyperlink>
    </w:p>
    <w:p w:rsidR="003F6027" w:rsidRPr="00C02DC2" w:rsidRDefault="003F6027" w:rsidP="006501AC">
      <w:pPr>
        <w:widowControl w:val="0"/>
        <w:autoSpaceDE w:val="0"/>
        <w:autoSpaceDN w:val="0"/>
        <w:adjustRightInd w:val="0"/>
        <w:jc w:val="both"/>
        <w:rPr>
          <w:rFonts w:ascii="Liberation Serif" w:hAnsi="Liberation Serif" w:cs="Liberation Serif"/>
          <w:sz w:val="16"/>
          <w:szCs w:val="16"/>
          <w:lang w:val="ru-RU" w:bidi="ar-SA"/>
        </w:rPr>
      </w:pPr>
    </w:p>
    <w:p w:rsidR="00EB0D01" w:rsidRPr="00C02DC2" w:rsidRDefault="00EB0D01" w:rsidP="006501AC">
      <w:pPr>
        <w:widowControl w:val="0"/>
        <w:autoSpaceDE w:val="0"/>
        <w:autoSpaceDN w:val="0"/>
        <w:adjustRightInd w:val="0"/>
        <w:ind w:firstLine="567"/>
        <w:jc w:val="both"/>
        <w:rPr>
          <w:rFonts w:ascii="Liberation Serif" w:hAnsi="Liberation Serif" w:cs="Liberation Serif"/>
          <w:sz w:val="16"/>
          <w:szCs w:val="16"/>
          <w:lang w:val="ru-RU" w:bidi="ar-SA"/>
        </w:rPr>
      </w:pPr>
      <w:r w:rsidRPr="00C02DC2">
        <w:rPr>
          <w:rFonts w:ascii="Liberation Serif" w:hAnsi="Liberation Serif" w:cs="Liberation Serif"/>
          <w:b/>
          <w:bCs/>
          <w:sz w:val="16"/>
          <w:szCs w:val="16"/>
          <w:lang w:val="ru-RU" w:bidi="ar-SA"/>
        </w:rPr>
        <w:t>Реквизиты для сообщения об инцидентах при энергоснабжении:</w:t>
      </w:r>
    </w:p>
    <w:p w:rsidR="00EB0D01" w:rsidRPr="00C02DC2" w:rsidRDefault="00EB0D01" w:rsidP="006501AC">
      <w:pPr>
        <w:autoSpaceDE w:val="0"/>
        <w:autoSpaceDN w:val="0"/>
        <w:adjustRightInd w:val="0"/>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 xml:space="preserve">телефоны: 215-77-13 (в рабочее время с 8-00 до 17-00), </w:t>
      </w:r>
      <w:r w:rsidR="00C02DC2">
        <w:rPr>
          <w:rFonts w:ascii="Liberation Serif" w:hAnsi="Liberation Serif" w:cs="Liberation Serif"/>
          <w:sz w:val="16"/>
          <w:szCs w:val="16"/>
          <w:lang w:val="ru-RU" w:bidi="ar-SA"/>
        </w:rPr>
        <w:t>3-595-595</w:t>
      </w:r>
      <w:bookmarkStart w:id="0" w:name="_GoBack"/>
      <w:bookmarkEnd w:id="0"/>
      <w:r w:rsidRPr="00C02DC2">
        <w:rPr>
          <w:rFonts w:ascii="Liberation Serif" w:hAnsi="Liberation Serif" w:cs="Liberation Serif"/>
          <w:sz w:val="16"/>
          <w:szCs w:val="16"/>
          <w:lang w:val="ru-RU" w:bidi="ar-SA"/>
        </w:rPr>
        <w:t xml:space="preserve"> (</w:t>
      </w:r>
      <w:r w:rsidR="003F6027" w:rsidRPr="00C02DC2">
        <w:rPr>
          <w:rFonts w:ascii="Liberation Serif" w:hAnsi="Liberation Serif" w:cs="Liberation Serif"/>
          <w:sz w:val="16"/>
          <w:szCs w:val="16"/>
          <w:lang w:val="ru-RU" w:bidi="ar-SA"/>
        </w:rPr>
        <w:t>в рабочее время с 8-00 до 20-00</w:t>
      </w:r>
      <w:r w:rsidRPr="00C02DC2">
        <w:rPr>
          <w:rFonts w:ascii="Liberation Serif" w:hAnsi="Liberation Serif" w:cs="Liberation Serif"/>
          <w:sz w:val="16"/>
          <w:szCs w:val="16"/>
          <w:lang w:val="ru-RU" w:bidi="ar-SA"/>
        </w:rPr>
        <w:t>),</w:t>
      </w:r>
    </w:p>
    <w:p w:rsidR="00EB0D01" w:rsidRPr="00C02DC2" w:rsidRDefault="00EB0D01" w:rsidP="006501AC">
      <w:pPr>
        <w:widowControl w:val="0"/>
        <w:autoSpaceDE w:val="0"/>
        <w:autoSpaceDN w:val="0"/>
        <w:adjustRightInd w:val="0"/>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e-</w:t>
      </w:r>
      <w:proofErr w:type="spellStart"/>
      <w:r w:rsidRPr="00C02DC2">
        <w:rPr>
          <w:rFonts w:ascii="Liberation Serif" w:hAnsi="Liberation Serif" w:cs="Liberation Serif"/>
          <w:sz w:val="16"/>
          <w:szCs w:val="16"/>
          <w:lang w:val="ru-RU" w:bidi="ar-SA"/>
        </w:rPr>
        <w:t>mail</w:t>
      </w:r>
      <w:proofErr w:type="spellEnd"/>
      <w:r w:rsidRPr="00C02DC2">
        <w:rPr>
          <w:rFonts w:ascii="Liberation Serif" w:hAnsi="Liberation Serif" w:cs="Liberation Serif"/>
          <w:sz w:val="16"/>
          <w:szCs w:val="16"/>
          <w:lang w:val="ru-RU" w:bidi="ar-SA"/>
        </w:rPr>
        <w:t xml:space="preserve">: incident@eens.ru </w:t>
      </w:r>
    </w:p>
    <w:p w:rsidR="00B67CCD" w:rsidRPr="00C02DC2" w:rsidRDefault="00B67CCD" w:rsidP="00B67CCD">
      <w:pPr>
        <w:autoSpaceDE w:val="0"/>
        <w:autoSpaceDN w:val="0"/>
        <w:adjustRightInd w:val="0"/>
        <w:ind w:firstLine="567"/>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 xml:space="preserve">Уведомление об ограничении направляется с электронного адреса: </w:t>
      </w:r>
      <w:hyperlink r:id="rId11" w:tgtFrame="_blank" w:history="1">
        <w:r w:rsidRPr="00C02DC2">
          <w:rPr>
            <w:rFonts w:ascii="Liberation Serif" w:hAnsi="Liberation Serif" w:cs="Liberation Serif"/>
            <w:sz w:val="16"/>
            <w:szCs w:val="16"/>
            <w:lang w:val="ru-RU" w:bidi="ar-SA"/>
          </w:rPr>
          <w:t>findoc@eens.ru</w:t>
        </w:r>
      </w:hyperlink>
    </w:p>
    <w:p w:rsidR="00B67CCD" w:rsidRPr="00C02DC2" w:rsidRDefault="00B67CCD" w:rsidP="006501AC">
      <w:pPr>
        <w:widowControl w:val="0"/>
        <w:autoSpaceDE w:val="0"/>
        <w:autoSpaceDN w:val="0"/>
        <w:adjustRightInd w:val="0"/>
        <w:jc w:val="both"/>
        <w:rPr>
          <w:rFonts w:ascii="Liberation Serif" w:hAnsi="Liberation Serif" w:cs="Liberation Serif"/>
          <w:sz w:val="16"/>
          <w:szCs w:val="16"/>
          <w:lang w:val="ru-RU" w:bidi="ar-SA"/>
        </w:rPr>
      </w:pPr>
    </w:p>
    <w:p w:rsidR="00EB0D01" w:rsidRPr="00C02DC2" w:rsidRDefault="00EB0D01" w:rsidP="00EB0D01">
      <w:pPr>
        <w:widowControl w:val="0"/>
        <w:autoSpaceDE w:val="0"/>
        <w:autoSpaceDN w:val="0"/>
        <w:adjustRightInd w:val="0"/>
        <w:jc w:val="both"/>
        <w:rPr>
          <w:rFonts w:ascii="Liberation Serif" w:hAnsi="Liberation Serif" w:cs="Liberation Serif"/>
          <w:sz w:val="16"/>
          <w:szCs w:val="16"/>
          <w:lang w:val="ru-RU" w:bidi="ar-SA"/>
        </w:rPr>
      </w:pPr>
    </w:p>
    <w:p w:rsidR="00EB0D01" w:rsidRPr="00C02DC2" w:rsidRDefault="00EB0D01" w:rsidP="00EB0D01">
      <w:pPr>
        <w:widowControl w:val="0"/>
        <w:autoSpaceDE w:val="0"/>
        <w:autoSpaceDN w:val="0"/>
        <w:adjustRightInd w:val="0"/>
        <w:ind w:firstLine="567"/>
        <w:jc w:val="both"/>
        <w:rPr>
          <w:rFonts w:ascii="Liberation Serif" w:hAnsi="Liberation Serif" w:cs="Liberation Serif"/>
          <w:b/>
          <w:bCs/>
          <w:sz w:val="16"/>
          <w:szCs w:val="16"/>
          <w:lang w:val="ru-RU" w:bidi="ar-SA"/>
        </w:rPr>
      </w:pPr>
      <w:r w:rsidRPr="00C02DC2">
        <w:rPr>
          <w:rFonts w:ascii="Liberation Serif" w:hAnsi="Liberation Serif" w:cs="Liberation Serif"/>
          <w:b/>
          <w:bCs/>
          <w:sz w:val="16"/>
          <w:szCs w:val="16"/>
          <w:lang w:val="ru-RU" w:bidi="ar-SA"/>
        </w:rPr>
        <w:t>Абонент:</w:t>
      </w:r>
    </w:p>
    <w:p w:rsidR="00EB0D01" w:rsidRPr="00C02DC2" w:rsidRDefault="00EB0D01" w:rsidP="00EB0D01">
      <w:pPr>
        <w:widowControl w:val="0"/>
        <w:autoSpaceDE w:val="0"/>
        <w:autoSpaceDN w:val="0"/>
        <w:adjustRightInd w:val="0"/>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__________</w:t>
      </w:r>
      <w:r w:rsidR="00C64ADB" w:rsidRPr="00C02DC2">
        <w:rPr>
          <w:rFonts w:ascii="Liberation Serif" w:hAnsi="Liberation Serif" w:cs="Liberation Serif"/>
          <w:sz w:val="16"/>
          <w:szCs w:val="16"/>
          <w:lang w:val="ru-RU" w:bidi="ar-SA"/>
        </w:rPr>
        <w:t>___________________________________________________________________</w:t>
      </w:r>
      <w:r w:rsidR="00A141A1" w:rsidRPr="00C02DC2">
        <w:rPr>
          <w:rFonts w:ascii="Liberation Serif" w:hAnsi="Liberation Serif" w:cs="Liberation Serif"/>
          <w:sz w:val="16"/>
          <w:szCs w:val="16"/>
          <w:lang w:val="ru-RU" w:bidi="ar-SA"/>
        </w:rPr>
        <w:t>____</w:t>
      </w:r>
    </w:p>
    <w:p w:rsidR="00EB0D01" w:rsidRPr="00C02DC2" w:rsidRDefault="00EB0D01" w:rsidP="00E852D4">
      <w:pPr>
        <w:widowControl w:val="0"/>
        <w:autoSpaceDE w:val="0"/>
        <w:autoSpaceDN w:val="0"/>
        <w:adjustRightInd w:val="0"/>
        <w:jc w:val="both"/>
        <w:rPr>
          <w:rFonts w:ascii="Liberation Serif" w:hAnsi="Liberation Serif" w:cs="Liberation Serif"/>
          <w:sz w:val="16"/>
          <w:szCs w:val="16"/>
          <w:lang w:val="ru-RU" w:bidi="ar-SA"/>
        </w:rPr>
      </w:pPr>
      <w:proofErr w:type="gramStart"/>
      <w:r w:rsidRPr="00C02DC2">
        <w:rPr>
          <w:rFonts w:ascii="Liberation Serif" w:hAnsi="Liberation Serif" w:cs="Liberation Serif"/>
          <w:sz w:val="16"/>
          <w:szCs w:val="16"/>
          <w:lang w:val="ru-RU" w:bidi="ar-SA"/>
        </w:rPr>
        <w:t>Грузополучатель:</w:t>
      </w:r>
      <w:r w:rsidR="00E852D4" w:rsidRPr="00C02DC2">
        <w:rPr>
          <w:rFonts w:ascii="Liberation Serif" w:hAnsi="Liberation Serif" w:cs="Liberation Serif"/>
          <w:sz w:val="16"/>
          <w:szCs w:val="16"/>
          <w:lang w:val="ru-RU" w:bidi="ar-SA"/>
        </w:rPr>
        <w:t>_</w:t>
      </w:r>
      <w:proofErr w:type="gramEnd"/>
      <w:r w:rsidR="00E852D4" w:rsidRPr="00C02DC2">
        <w:rPr>
          <w:rFonts w:ascii="Liberation Serif" w:hAnsi="Liberation Serif" w:cs="Liberation Serif"/>
          <w:sz w:val="16"/>
          <w:szCs w:val="16"/>
          <w:lang w:val="ru-RU" w:bidi="ar-SA"/>
        </w:rPr>
        <w:t>_________________________________________________________________</w:t>
      </w:r>
    </w:p>
    <w:p w:rsidR="00EB0D01" w:rsidRPr="00C02DC2" w:rsidRDefault="00EB0D01" w:rsidP="00EB0D01">
      <w:pPr>
        <w:widowControl w:val="0"/>
        <w:autoSpaceDE w:val="0"/>
        <w:autoSpaceDN w:val="0"/>
        <w:adjustRightInd w:val="0"/>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Юридический адрес: __________</w:t>
      </w:r>
      <w:r w:rsidR="00A141A1" w:rsidRPr="00C02DC2">
        <w:rPr>
          <w:rFonts w:ascii="Liberation Serif" w:hAnsi="Liberation Serif" w:cs="Liberation Serif"/>
          <w:sz w:val="16"/>
          <w:szCs w:val="16"/>
          <w:lang w:val="ru-RU" w:bidi="ar-SA"/>
        </w:rPr>
        <w:t>_____________________________________________________</w:t>
      </w:r>
    </w:p>
    <w:p w:rsidR="00EB0D01" w:rsidRPr="00C02DC2" w:rsidRDefault="00EB0D01" w:rsidP="00EB0D01">
      <w:pPr>
        <w:widowControl w:val="0"/>
        <w:autoSpaceDE w:val="0"/>
        <w:autoSpaceDN w:val="0"/>
        <w:adjustRightInd w:val="0"/>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Адрес для почтовой корреспонденции: __________</w:t>
      </w:r>
      <w:r w:rsidR="00A141A1" w:rsidRPr="00C02DC2">
        <w:rPr>
          <w:rFonts w:ascii="Liberation Serif" w:hAnsi="Liberation Serif" w:cs="Liberation Serif"/>
          <w:sz w:val="16"/>
          <w:szCs w:val="16"/>
          <w:lang w:val="ru-RU" w:bidi="ar-SA"/>
        </w:rPr>
        <w:t>______________________________________</w:t>
      </w:r>
    </w:p>
    <w:p w:rsidR="00EB0D01" w:rsidRPr="00C02DC2" w:rsidRDefault="00EB0D01" w:rsidP="00EB0D01">
      <w:pPr>
        <w:widowControl w:val="0"/>
        <w:autoSpaceDE w:val="0"/>
        <w:autoSpaceDN w:val="0"/>
        <w:adjustRightInd w:val="0"/>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 xml:space="preserve">Тел. __________, факс __________, мобильный телефон __________, </w:t>
      </w:r>
      <w:r w:rsidRPr="00C02DC2">
        <w:rPr>
          <w:rFonts w:ascii="Liberation Serif" w:hAnsi="Liberation Serif" w:cs="Liberation Serif"/>
          <w:sz w:val="16"/>
          <w:szCs w:val="16"/>
          <w:lang w:bidi="ar-SA"/>
        </w:rPr>
        <w:t>e</w:t>
      </w:r>
      <w:r w:rsidRPr="00C02DC2">
        <w:rPr>
          <w:rFonts w:ascii="Liberation Serif" w:hAnsi="Liberation Serif" w:cs="Liberation Serif"/>
          <w:sz w:val="16"/>
          <w:szCs w:val="16"/>
          <w:lang w:val="ru-RU" w:bidi="ar-SA"/>
        </w:rPr>
        <w:t>-</w:t>
      </w:r>
      <w:r w:rsidRPr="00C02DC2">
        <w:rPr>
          <w:rFonts w:ascii="Liberation Serif" w:hAnsi="Liberation Serif" w:cs="Liberation Serif"/>
          <w:sz w:val="16"/>
          <w:szCs w:val="16"/>
          <w:lang w:bidi="ar-SA"/>
        </w:rPr>
        <w:t>mail</w:t>
      </w:r>
      <w:r w:rsidRPr="00C02DC2">
        <w:rPr>
          <w:rFonts w:ascii="Liberation Serif" w:hAnsi="Liberation Serif" w:cs="Liberation Serif"/>
          <w:sz w:val="16"/>
          <w:szCs w:val="16"/>
          <w:lang w:val="ru-RU" w:bidi="ar-SA"/>
        </w:rPr>
        <w:t xml:space="preserve"> __________</w:t>
      </w:r>
      <w:r w:rsidR="00C64ADB" w:rsidRPr="00C02DC2">
        <w:rPr>
          <w:rFonts w:ascii="Liberation Serif" w:hAnsi="Liberation Serif" w:cs="Liberation Serif"/>
          <w:sz w:val="16"/>
          <w:szCs w:val="16"/>
          <w:lang w:val="ru-RU" w:bidi="ar-SA"/>
        </w:rPr>
        <w:t>___</w:t>
      </w:r>
      <w:r w:rsidR="00A141A1" w:rsidRPr="00C02DC2">
        <w:rPr>
          <w:rFonts w:ascii="Liberation Serif" w:hAnsi="Liberation Serif" w:cs="Liberation Serif"/>
          <w:sz w:val="16"/>
          <w:szCs w:val="16"/>
          <w:lang w:val="ru-RU" w:bidi="ar-SA"/>
        </w:rPr>
        <w:t>____</w:t>
      </w:r>
    </w:p>
    <w:p w:rsidR="00EB0D01" w:rsidRPr="00C02DC2" w:rsidRDefault="00EB0D01" w:rsidP="00EB0D01">
      <w:pPr>
        <w:widowControl w:val="0"/>
        <w:autoSpaceDE w:val="0"/>
        <w:autoSpaceDN w:val="0"/>
        <w:adjustRightInd w:val="0"/>
        <w:jc w:val="both"/>
        <w:rPr>
          <w:rFonts w:ascii="Liberation Serif" w:hAnsi="Liberation Serif" w:cs="Liberation Serif"/>
          <w:sz w:val="16"/>
          <w:szCs w:val="16"/>
          <w:lang w:val="ru-RU" w:bidi="ar-SA"/>
        </w:rPr>
      </w:pPr>
    </w:p>
    <w:p w:rsidR="00EB0D01" w:rsidRPr="00C02DC2" w:rsidRDefault="00EB0D01" w:rsidP="00E852D4">
      <w:pPr>
        <w:widowControl w:val="0"/>
        <w:autoSpaceDE w:val="0"/>
        <w:autoSpaceDN w:val="0"/>
        <w:adjustRightInd w:val="0"/>
        <w:ind w:firstLine="567"/>
        <w:jc w:val="both"/>
        <w:rPr>
          <w:rFonts w:ascii="Liberation Serif" w:hAnsi="Liberation Serif" w:cs="Liberation Serif"/>
          <w:b/>
          <w:sz w:val="16"/>
          <w:szCs w:val="16"/>
          <w:lang w:val="ru-RU" w:bidi="ar-SA"/>
        </w:rPr>
      </w:pPr>
      <w:r w:rsidRPr="00C02DC2">
        <w:rPr>
          <w:rFonts w:ascii="Liberation Serif" w:hAnsi="Liberation Serif" w:cs="Liberation Serif"/>
          <w:b/>
          <w:sz w:val="16"/>
          <w:szCs w:val="16"/>
          <w:lang w:val="ru-RU" w:bidi="ar-SA"/>
        </w:rPr>
        <w:t>Реквизиты для направления уведомлений о введении ограничений режима потребления:</w:t>
      </w:r>
    </w:p>
    <w:p w:rsidR="00EB0D01" w:rsidRPr="00C02DC2" w:rsidRDefault="00EB0D01" w:rsidP="00EB0D01">
      <w:pPr>
        <w:widowControl w:val="0"/>
        <w:autoSpaceDE w:val="0"/>
        <w:autoSpaceDN w:val="0"/>
        <w:adjustRightInd w:val="0"/>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Тел. __________</w:t>
      </w:r>
      <w:r w:rsidR="00C64ADB" w:rsidRPr="00C02DC2">
        <w:rPr>
          <w:rFonts w:ascii="Liberation Serif" w:hAnsi="Liberation Serif" w:cs="Liberation Serif"/>
          <w:sz w:val="16"/>
          <w:szCs w:val="16"/>
          <w:lang w:val="ru-RU" w:bidi="ar-SA"/>
        </w:rPr>
        <w:t>__________</w:t>
      </w:r>
    </w:p>
    <w:p w:rsidR="00EB0D01" w:rsidRPr="00C02DC2" w:rsidRDefault="00EB0D01" w:rsidP="00EB0D01">
      <w:pPr>
        <w:widowControl w:val="0"/>
        <w:autoSpaceDE w:val="0"/>
        <w:autoSpaceDN w:val="0"/>
        <w:adjustRightInd w:val="0"/>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bidi="ar-SA"/>
        </w:rPr>
        <w:t>e</w:t>
      </w:r>
      <w:r w:rsidRPr="00C02DC2">
        <w:rPr>
          <w:rFonts w:ascii="Liberation Serif" w:hAnsi="Liberation Serif" w:cs="Liberation Serif"/>
          <w:sz w:val="16"/>
          <w:szCs w:val="16"/>
          <w:lang w:val="ru-RU" w:bidi="ar-SA"/>
        </w:rPr>
        <w:t>-</w:t>
      </w:r>
      <w:r w:rsidRPr="00C02DC2">
        <w:rPr>
          <w:rFonts w:ascii="Liberation Serif" w:hAnsi="Liberation Serif" w:cs="Liberation Serif"/>
          <w:sz w:val="16"/>
          <w:szCs w:val="16"/>
          <w:lang w:bidi="ar-SA"/>
        </w:rPr>
        <w:t>mail</w:t>
      </w:r>
      <w:r w:rsidRPr="00C02DC2">
        <w:rPr>
          <w:rFonts w:ascii="Liberation Serif" w:hAnsi="Liberation Serif" w:cs="Liberation Serif"/>
          <w:sz w:val="16"/>
          <w:szCs w:val="16"/>
          <w:lang w:val="ru-RU" w:bidi="ar-SA"/>
        </w:rPr>
        <w:t xml:space="preserve"> </w:t>
      </w:r>
      <w:r w:rsidR="00C64ADB" w:rsidRPr="00C02DC2">
        <w:rPr>
          <w:rFonts w:ascii="Liberation Serif" w:hAnsi="Liberation Serif" w:cs="Liberation Serif"/>
          <w:sz w:val="16"/>
          <w:szCs w:val="16"/>
          <w:lang w:val="ru-RU" w:bidi="ar-SA"/>
        </w:rPr>
        <w:t>_________</w:t>
      </w:r>
      <w:r w:rsidRPr="00C02DC2">
        <w:rPr>
          <w:rFonts w:ascii="Liberation Serif" w:hAnsi="Liberation Serif" w:cs="Liberation Serif"/>
          <w:sz w:val="16"/>
          <w:szCs w:val="16"/>
          <w:lang w:val="ru-RU" w:bidi="ar-SA"/>
        </w:rPr>
        <w:t>__________</w:t>
      </w:r>
    </w:p>
    <w:p w:rsidR="00EB0D01" w:rsidRPr="00C02DC2" w:rsidRDefault="00EB0D01" w:rsidP="00EB0D01">
      <w:pPr>
        <w:widowControl w:val="0"/>
        <w:autoSpaceDE w:val="0"/>
        <w:autoSpaceDN w:val="0"/>
        <w:adjustRightInd w:val="0"/>
        <w:jc w:val="both"/>
        <w:rPr>
          <w:rFonts w:ascii="Liberation Serif" w:hAnsi="Liberation Serif" w:cs="Liberation Serif"/>
          <w:sz w:val="16"/>
          <w:szCs w:val="16"/>
          <w:lang w:val="ru-RU" w:bidi="ar-SA"/>
        </w:rPr>
      </w:pPr>
    </w:p>
    <w:p w:rsidR="00DF5DC0" w:rsidRPr="00C02DC2" w:rsidRDefault="00C63562" w:rsidP="00DF5DC0">
      <w:pPr>
        <w:autoSpaceDE w:val="0"/>
        <w:autoSpaceDN w:val="0"/>
        <w:adjustRightInd w:val="0"/>
        <w:rPr>
          <w:rFonts w:ascii="Liberation Serif" w:hAnsi="Liberation Serif" w:cs="Liberation Serif"/>
          <w:sz w:val="16"/>
          <w:szCs w:val="16"/>
          <w:lang w:val="ru-RU" w:bidi="ar-SA"/>
        </w:rPr>
      </w:pPr>
      <w:r w:rsidRPr="00C02DC2">
        <w:rPr>
          <w:rFonts w:ascii="Liberation Serif" w:hAnsi="Liberation Serif" w:cs="Liberation Serif"/>
          <w:sz w:val="16"/>
          <w:szCs w:val="16"/>
          <w:lang w:val="ru-RU"/>
        </w:rPr>
        <w:t>Данные о почасовых объемах потребления электрической энергии в адрес Гарантирующего поставщика направляются с Электронного адреса:</w:t>
      </w:r>
      <w:r w:rsidR="00DF5DC0" w:rsidRPr="00C02DC2">
        <w:rPr>
          <w:rFonts w:ascii="Liberation Serif" w:hAnsi="Liberation Serif" w:cs="Liberation Serif"/>
          <w:sz w:val="16"/>
          <w:szCs w:val="16"/>
          <w:lang w:val="ru-RU" w:bidi="ar-SA"/>
        </w:rPr>
        <w:t xml:space="preserve"> </w:t>
      </w:r>
      <w:hyperlink r:id="rId12" w:history="1">
        <w:r w:rsidR="00DF5DC0" w:rsidRPr="00C02DC2">
          <w:rPr>
            <w:rFonts w:ascii="Liberation Serif" w:hAnsi="Liberation Serif" w:cs="Liberation Serif"/>
            <w:sz w:val="16"/>
            <w:szCs w:val="16"/>
            <w:lang w:val="ru-RU" w:bidi="ar-SA"/>
          </w:rPr>
          <w:t>_____________________________</w:t>
        </w:r>
      </w:hyperlink>
    </w:p>
    <w:p w:rsidR="00EB0D01" w:rsidRPr="00C02DC2" w:rsidRDefault="00EB0D01" w:rsidP="00EB0D01">
      <w:pPr>
        <w:widowControl w:val="0"/>
        <w:autoSpaceDE w:val="0"/>
        <w:autoSpaceDN w:val="0"/>
        <w:adjustRightInd w:val="0"/>
        <w:jc w:val="both"/>
        <w:rPr>
          <w:rFonts w:ascii="Liberation Serif" w:hAnsi="Liberation Serif" w:cs="Liberation Serif"/>
          <w:sz w:val="16"/>
          <w:szCs w:val="16"/>
          <w:lang w:val="ru-RU" w:bidi="ar-SA"/>
        </w:rPr>
      </w:pPr>
    </w:p>
    <w:p w:rsidR="00EB0D01" w:rsidRPr="00C02DC2" w:rsidRDefault="00EB0D01" w:rsidP="00EB0D01">
      <w:pPr>
        <w:widowControl w:val="0"/>
        <w:autoSpaceDE w:val="0"/>
        <w:autoSpaceDN w:val="0"/>
        <w:adjustRightInd w:val="0"/>
        <w:ind w:left="708"/>
        <w:jc w:val="both"/>
        <w:rPr>
          <w:rFonts w:ascii="Liberation Serif" w:hAnsi="Liberation Serif" w:cs="Liberation Serif"/>
          <w:sz w:val="16"/>
          <w:szCs w:val="16"/>
          <w:lang w:val="ru-RU" w:bidi="ar-SA"/>
        </w:rPr>
      </w:pPr>
    </w:p>
    <w:p w:rsidR="000A4DF4" w:rsidRPr="00C02DC2" w:rsidRDefault="000A4DF4" w:rsidP="00EB0D01">
      <w:pPr>
        <w:widowControl w:val="0"/>
        <w:autoSpaceDE w:val="0"/>
        <w:autoSpaceDN w:val="0"/>
        <w:adjustRightInd w:val="0"/>
        <w:ind w:left="708"/>
        <w:jc w:val="both"/>
        <w:rPr>
          <w:rFonts w:ascii="Liberation Serif" w:hAnsi="Liberation Serif" w:cs="Liberation Serif"/>
          <w:sz w:val="16"/>
          <w:szCs w:val="16"/>
          <w:lang w:val="ru-RU" w:bidi="ar-SA"/>
        </w:rPr>
      </w:pPr>
    </w:p>
    <w:p w:rsidR="00EB0D01" w:rsidRPr="00C02DC2" w:rsidRDefault="00EB0D01" w:rsidP="00EB0D01">
      <w:pPr>
        <w:widowControl w:val="0"/>
        <w:autoSpaceDE w:val="0"/>
        <w:autoSpaceDN w:val="0"/>
        <w:adjustRightInd w:val="0"/>
        <w:ind w:left="708"/>
        <w:jc w:val="both"/>
        <w:rPr>
          <w:rFonts w:ascii="Liberation Serif" w:hAnsi="Liberation Serif" w:cs="Liberation Serif"/>
          <w:sz w:val="16"/>
          <w:szCs w:val="16"/>
          <w:lang w:val="ru-RU" w:bidi="ar-SA"/>
        </w:rPr>
      </w:pPr>
    </w:p>
    <w:p w:rsidR="00EB0D01" w:rsidRPr="00C02DC2" w:rsidRDefault="00EB0D01" w:rsidP="006501AC">
      <w:pPr>
        <w:widowControl w:val="0"/>
        <w:autoSpaceDE w:val="0"/>
        <w:autoSpaceDN w:val="0"/>
        <w:adjustRightInd w:val="0"/>
        <w:ind w:hanging="108"/>
        <w:jc w:val="both"/>
        <w:rPr>
          <w:rFonts w:ascii="Liberation Serif" w:hAnsi="Liberation Serif" w:cs="Liberation Serif"/>
          <w:sz w:val="16"/>
          <w:szCs w:val="16"/>
          <w:lang w:val="ru-RU" w:bidi="ar-SA"/>
        </w:rPr>
      </w:pPr>
      <w:r w:rsidRPr="00C02DC2">
        <w:rPr>
          <w:rFonts w:ascii="Liberation Serif" w:hAnsi="Liberation Serif" w:cs="Liberation Serif"/>
          <w:b/>
          <w:bCs/>
          <w:sz w:val="16"/>
          <w:szCs w:val="16"/>
          <w:lang w:val="ru-RU" w:bidi="ar-SA"/>
        </w:rPr>
        <w:t xml:space="preserve">Гарантирующий </w:t>
      </w:r>
      <w:proofErr w:type="gramStart"/>
      <w:r w:rsidRPr="00C02DC2">
        <w:rPr>
          <w:rFonts w:ascii="Liberation Serif" w:hAnsi="Liberation Serif" w:cs="Liberation Serif"/>
          <w:b/>
          <w:bCs/>
          <w:sz w:val="16"/>
          <w:szCs w:val="16"/>
          <w:lang w:val="ru-RU" w:bidi="ar-SA"/>
        </w:rPr>
        <w:t>поставщик:</w:t>
      </w:r>
      <w:r w:rsidRPr="00C02DC2">
        <w:rPr>
          <w:rFonts w:ascii="Liberation Serif" w:hAnsi="Liberation Serif" w:cs="Liberation Serif"/>
          <w:sz w:val="16"/>
          <w:szCs w:val="16"/>
          <w:lang w:val="ru-RU" w:bidi="ar-SA"/>
        </w:rPr>
        <w:t xml:space="preserve">   </w:t>
      </w:r>
      <w:proofErr w:type="gramEnd"/>
      <w:r w:rsidRPr="00C02DC2">
        <w:rPr>
          <w:rFonts w:ascii="Liberation Serif" w:hAnsi="Liberation Serif" w:cs="Liberation Serif"/>
          <w:sz w:val="16"/>
          <w:szCs w:val="16"/>
          <w:lang w:val="ru-RU" w:bidi="ar-SA"/>
        </w:rPr>
        <w:t xml:space="preserve">                                     </w:t>
      </w:r>
      <w:r w:rsidRPr="00C02DC2">
        <w:rPr>
          <w:rFonts w:ascii="Liberation Serif" w:hAnsi="Liberation Serif" w:cs="Liberation Serif"/>
          <w:b/>
          <w:bCs/>
          <w:sz w:val="16"/>
          <w:szCs w:val="16"/>
          <w:lang w:val="ru-RU" w:bidi="ar-SA"/>
        </w:rPr>
        <w:t>Абонент:</w:t>
      </w:r>
    </w:p>
    <w:p w:rsidR="00EB0D01" w:rsidRPr="00C02DC2" w:rsidRDefault="00EB0D01" w:rsidP="006501AC">
      <w:pPr>
        <w:widowControl w:val="0"/>
        <w:autoSpaceDE w:val="0"/>
        <w:autoSpaceDN w:val="0"/>
        <w:adjustRightInd w:val="0"/>
        <w:ind w:hanging="108"/>
        <w:jc w:val="both"/>
        <w:rPr>
          <w:rFonts w:ascii="Liberation Serif" w:hAnsi="Liberation Serif" w:cs="Liberation Serif"/>
          <w:sz w:val="16"/>
          <w:szCs w:val="16"/>
          <w:lang w:val="ru-RU" w:bidi="ar-SA"/>
        </w:rPr>
      </w:pPr>
    </w:p>
    <w:p w:rsidR="00EB0D01" w:rsidRPr="00C02DC2" w:rsidRDefault="00EB0D01" w:rsidP="006501AC">
      <w:pPr>
        <w:widowControl w:val="0"/>
        <w:autoSpaceDE w:val="0"/>
        <w:autoSpaceDN w:val="0"/>
        <w:adjustRightInd w:val="0"/>
        <w:ind w:hanging="108"/>
        <w:jc w:val="both"/>
        <w:rPr>
          <w:rFonts w:ascii="Liberation Serif" w:hAnsi="Liberation Serif" w:cs="Liberation Serif"/>
          <w:sz w:val="16"/>
          <w:szCs w:val="16"/>
          <w:lang w:val="ru-RU" w:bidi="ar-SA"/>
        </w:rPr>
      </w:pPr>
      <w:r w:rsidRPr="00C02DC2">
        <w:rPr>
          <w:rFonts w:ascii="Liberation Serif" w:hAnsi="Liberation Serif" w:cs="Liberation Serif"/>
          <w:sz w:val="16"/>
          <w:szCs w:val="16"/>
          <w:lang w:val="ru-RU" w:bidi="ar-SA"/>
        </w:rPr>
        <w:t xml:space="preserve">________________________                                       </w:t>
      </w:r>
      <w:r w:rsidR="00E852D4" w:rsidRPr="00C02DC2">
        <w:rPr>
          <w:rFonts w:ascii="Liberation Serif" w:hAnsi="Liberation Serif" w:cs="Liberation Serif"/>
          <w:sz w:val="16"/>
          <w:szCs w:val="16"/>
          <w:lang w:val="ru-RU" w:bidi="ar-SA"/>
        </w:rPr>
        <w:t xml:space="preserve">    </w:t>
      </w:r>
      <w:r w:rsidRPr="00C02DC2">
        <w:rPr>
          <w:rFonts w:ascii="Liberation Serif" w:hAnsi="Liberation Serif" w:cs="Liberation Serif"/>
          <w:sz w:val="16"/>
          <w:szCs w:val="16"/>
          <w:lang w:val="ru-RU" w:bidi="ar-SA"/>
        </w:rPr>
        <w:t>__________________________</w:t>
      </w:r>
    </w:p>
    <w:p w:rsidR="00EB0D01" w:rsidRPr="00C02DC2" w:rsidRDefault="00EB0D01" w:rsidP="006501AC">
      <w:pPr>
        <w:widowControl w:val="0"/>
        <w:autoSpaceDE w:val="0"/>
        <w:autoSpaceDN w:val="0"/>
        <w:adjustRightInd w:val="0"/>
        <w:ind w:hanging="108"/>
        <w:jc w:val="both"/>
        <w:rPr>
          <w:rFonts w:ascii="Liberation Serif" w:hAnsi="Liberation Serif" w:cs="Liberation Serif"/>
          <w:sz w:val="16"/>
          <w:szCs w:val="16"/>
          <w:lang w:val="ru-RU" w:bidi="ar-SA"/>
        </w:rPr>
      </w:pPr>
      <w:proofErr w:type="spellStart"/>
      <w:r w:rsidRPr="00C02DC2">
        <w:rPr>
          <w:rFonts w:ascii="Liberation Serif" w:hAnsi="Liberation Serif" w:cs="Liberation Serif"/>
          <w:sz w:val="16"/>
          <w:szCs w:val="16"/>
          <w:lang w:val="ru-RU" w:bidi="ar-SA"/>
        </w:rPr>
        <w:t>м.п</w:t>
      </w:r>
      <w:proofErr w:type="spellEnd"/>
      <w:r w:rsidRPr="00C02DC2">
        <w:rPr>
          <w:rFonts w:ascii="Liberation Serif" w:hAnsi="Liberation Serif" w:cs="Liberation Serif"/>
          <w:sz w:val="16"/>
          <w:szCs w:val="16"/>
          <w:lang w:val="ru-RU" w:bidi="ar-SA"/>
        </w:rPr>
        <w:t>.  (</w:t>
      </w:r>
      <w:proofErr w:type="gramStart"/>
      <w:r w:rsidRPr="00C02DC2">
        <w:rPr>
          <w:rFonts w:ascii="Liberation Serif" w:hAnsi="Liberation Serif" w:cs="Liberation Serif"/>
          <w:sz w:val="16"/>
          <w:szCs w:val="16"/>
          <w:lang w:val="ru-RU" w:bidi="ar-SA"/>
        </w:rPr>
        <w:t xml:space="preserve">подпись)   </w:t>
      </w:r>
      <w:proofErr w:type="gramEnd"/>
      <w:r w:rsidRPr="00C02DC2">
        <w:rPr>
          <w:rFonts w:ascii="Liberation Serif" w:hAnsi="Liberation Serif" w:cs="Liberation Serif"/>
          <w:sz w:val="16"/>
          <w:szCs w:val="16"/>
          <w:lang w:val="ru-RU" w:bidi="ar-SA"/>
        </w:rPr>
        <w:t xml:space="preserve">                                                                </w:t>
      </w:r>
      <w:proofErr w:type="spellStart"/>
      <w:r w:rsidRPr="00C02DC2">
        <w:rPr>
          <w:rFonts w:ascii="Liberation Serif" w:hAnsi="Liberation Serif" w:cs="Liberation Serif"/>
          <w:sz w:val="16"/>
          <w:szCs w:val="16"/>
          <w:lang w:val="ru-RU" w:bidi="ar-SA"/>
        </w:rPr>
        <w:t>м.п</w:t>
      </w:r>
      <w:proofErr w:type="spellEnd"/>
      <w:r w:rsidRPr="00C02DC2">
        <w:rPr>
          <w:rFonts w:ascii="Liberation Serif" w:hAnsi="Liberation Serif" w:cs="Liberation Serif"/>
          <w:sz w:val="16"/>
          <w:szCs w:val="16"/>
          <w:lang w:val="ru-RU" w:bidi="ar-SA"/>
        </w:rPr>
        <w:t>.  (подпись)</w:t>
      </w:r>
    </w:p>
    <w:sectPr w:rsidR="00EB0D01" w:rsidRPr="00C02DC2" w:rsidSect="0008237A">
      <w:pgSz w:w="12240" w:h="15840"/>
      <w:pgMar w:top="568" w:right="850" w:bottom="851" w:left="1276"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D01"/>
    <w:rsid w:val="000005FF"/>
    <w:rsid w:val="0008237A"/>
    <w:rsid w:val="000A4DF4"/>
    <w:rsid w:val="000E1335"/>
    <w:rsid w:val="000F2592"/>
    <w:rsid w:val="001154CF"/>
    <w:rsid w:val="00152264"/>
    <w:rsid w:val="001D2705"/>
    <w:rsid w:val="001E0513"/>
    <w:rsid w:val="0023366D"/>
    <w:rsid w:val="00296FE6"/>
    <w:rsid w:val="00297BFA"/>
    <w:rsid w:val="002E1751"/>
    <w:rsid w:val="003034DB"/>
    <w:rsid w:val="00312B36"/>
    <w:rsid w:val="003222BC"/>
    <w:rsid w:val="00340EDC"/>
    <w:rsid w:val="003465ED"/>
    <w:rsid w:val="003776CD"/>
    <w:rsid w:val="003A282D"/>
    <w:rsid w:val="003A522E"/>
    <w:rsid w:val="003F6027"/>
    <w:rsid w:val="00431F83"/>
    <w:rsid w:val="004828D6"/>
    <w:rsid w:val="004A3FFB"/>
    <w:rsid w:val="004F7492"/>
    <w:rsid w:val="00602C8A"/>
    <w:rsid w:val="006501AC"/>
    <w:rsid w:val="00764690"/>
    <w:rsid w:val="007D2A46"/>
    <w:rsid w:val="008515E4"/>
    <w:rsid w:val="0085206A"/>
    <w:rsid w:val="008774C0"/>
    <w:rsid w:val="008B03E9"/>
    <w:rsid w:val="008B74DE"/>
    <w:rsid w:val="008E44CC"/>
    <w:rsid w:val="008F3F6A"/>
    <w:rsid w:val="0092443E"/>
    <w:rsid w:val="00942356"/>
    <w:rsid w:val="00961410"/>
    <w:rsid w:val="00977339"/>
    <w:rsid w:val="009845A7"/>
    <w:rsid w:val="009A3C03"/>
    <w:rsid w:val="00A141A1"/>
    <w:rsid w:val="00A8770B"/>
    <w:rsid w:val="00A93123"/>
    <w:rsid w:val="00AB7BC9"/>
    <w:rsid w:val="00AF30BB"/>
    <w:rsid w:val="00B0441E"/>
    <w:rsid w:val="00B313DE"/>
    <w:rsid w:val="00B67CCD"/>
    <w:rsid w:val="00BB7F44"/>
    <w:rsid w:val="00BE29EF"/>
    <w:rsid w:val="00BF043E"/>
    <w:rsid w:val="00C02DC2"/>
    <w:rsid w:val="00C0697A"/>
    <w:rsid w:val="00C41684"/>
    <w:rsid w:val="00C63562"/>
    <w:rsid w:val="00C64ADB"/>
    <w:rsid w:val="00DC61ED"/>
    <w:rsid w:val="00DF5DC0"/>
    <w:rsid w:val="00E66ABA"/>
    <w:rsid w:val="00E852D4"/>
    <w:rsid w:val="00EB0D01"/>
    <w:rsid w:val="00EC7EA9"/>
    <w:rsid w:val="00F102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7AA80"/>
  <w15:chartTrackingRefBased/>
  <w15:docId w15:val="{0A579B1D-C6C8-4E08-8091-A395F98C2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774C0"/>
    <w:rPr>
      <w:sz w:val="24"/>
      <w:szCs w:val="24"/>
      <w:lang w:val="en-US" w:eastAsia="en-US" w:bidi="en-US"/>
    </w:rPr>
  </w:style>
  <w:style w:type="paragraph" w:styleId="1">
    <w:name w:val="heading 1"/>
    <w:basedOn w:val="a"/>
    <w:next w:val="a"/>
    <w:link w:val="10"/>
    <w:uiPriority w:val="9"/>
    <w:qFormat/>
    <w:rsid w:val="008774C0"/>
    <w:pPr>
      <w:keepNext/>
      <w:spacing w:before="240" w:after="60"/>
      <w:outlineLvl w:val="0"/>
    </w:pPr>
    <w:rPr>
      <w:rFonts w:ascii="Arial" w:hAnsi="Arial"/>
      <w:b/>
      <w:bCs/>
      <w:kern w:val="32"/>
      <w:sz w:val="32"/>
      <w:szCs w:val="32"/>
    </w:rPr>
  </w:style>
  <w:style w:type="paragraph" w:styleId="2">
    <w:name w:val="heading 2"/>
    <w:basedOn w:val="a"/>
    <w:next w:val="a"/>
    <w:link w:val="20"/>
    <w:uiPriority w:val="9"/>
    <w:semiHidden/>
    <w:unhideWhenUsed/>
    <w:qFormat/>
    <w:rsid w:val="008774C0"/>
    <w:pPr>
      <w:keepNext/>
      <w:spacing w:before="240" w:after="60"/>
      <w:outlineLvl w:val="1"/>
    </w:pPr>
    <w:rPr>
      <w:rFonts w:ascii="Arial" w:hAnsi="Arial"/>
      <w:b/>
      <w:bCs/>
      <w:i/>
      <w:iCs/>
      <w:sz w:val="28"/>
      <w:szCs w:val="28"/>
    </w:rPr>
  </w:style>
  <w:style w:type="paragraph" w:styleId="3">
    <w:name w:val="heading 3"/>
    <w:basedOn w:val="a"/>
    <w:next w:val="a"/>
    <w:link w:val="30"/>
    <w:uiPriority w:val="9"/>
    <w:semiHidden/>
    <w:unhideWhenUsed/>
    <w:qFormat/>
    <w:rsid w:val="008774C0"/>
    <w:pPr>
      <w:keepNext/>
      <w:spacing w:before="240" w:after="60"/>
      <w:outlineLvl w:val="2"/>
    </w:pPr>
    <w:rPr>
      <w:rFonts w:ascii="Arial" w:hAnsi="Arial"/>
      <w:b/>
      <w:bCs/>
      <w:sz w:val="26"/>
      <w:szCs w:val="26"/>
    </w:rPr>
  </w:style>
  <w:style w:type="paragraph" w:styleId="4">
    <w:name w:val="heading 4"/>
    <w:basedOn w:val="a"/>
    <w:next w:val="a"/>
    <w:link w:val="40"/>
    <w:uiPriority w:val="9"/>
    <w:semiHidden/>
    <w:unhideWhenUsed/>
    <w:qFormat/>
    <w:rsid w:val="008774C0"/>
    <w:pPr>
      <w:keepNext/>
      <w:spacing w:before="240" w:after="60"/>
      <w:outlineLvl w:val="3"/>
    </w:pPr>
    <w:rPr>
      <w:b/>
      <w:bCs/>
      <w:sz w:val="28"/>
      <w:szCs w:val="28"/>
    </w:rPr>
  </w:style>
  <w:style w:type="paragraph" w:styleId="5">
    <w:name w:val="heading 5"/>
    <w:basedOn w:val="a"/>
    <w:next w:val="a"/>
    <w:link w:val="50"/>
    <w:uiPriority w:val="9"/>
    <w:semiHidden/>
    <w:unhideWhenUsed/>
    <w:qFormat/>
    <w:rsid w:val="008774C0"/>
    <w:pPr>
      <w:spacing w:before="240" w:after="60"/>
      <w:outlineLvl w:val="4"/>
    </w:pPr>
    <w:rPr>
      <w:b/>
      <w:bCs/>
      <w:i/>
      <w:iCs/>
      <w:sz w:val="26"/>
      <w:szCs w:val="26"/>
    </w:rPr>
  </w:style>
  <w:style w:type="paragraph" w:styleId="6">
    <w:name w:val="heading 6"/>
    <w:basedOn w:val="a"/>
    <w:next w:val="a"/>
    <w:link w:val="60"/>
    <w:uiPriority w:val="9"/>
    <w:semiHidden/>
    <w:unhideWhenUsed/>
    <w:qFormat/>
    <w:rsid w:val="008774C0"/>
    <w:pPr>
      <w:spacing w:before="240" w:after="60"/>
      <w:outlineLvl w:val="5"/>
    </w:pPr>
    <w:rPr>
      <w:b/>
      <w:bCs/>
      <w:sz w:val="22"/>
      <w:szCs w:val="22"/>
    </w:rPr>
  </w:style>
  <w:style w:type="paragraph" w:styleId="7">
    <w:name w:val="heading 7"/>
    <w:basedOn w:val="a"/>
    <w:next w:val="a"/>
    <w:link w:val="70"/>
    <w:uiPriority w:val="9"/>
    <w:semiHidden/>
    <w:unhideWhenUsed/>
    <w:qFormat/>
    <w:rsid w:val="008774C0"/>
    <w:pPr>
      <w:spacing w:before="240" w:after="60"/>
      <w:outlineLvl w:val="6"/>
    </w:pPr>
  </w:style>
  <w:style w:type="paragraph" w:styleId="8">
    <w:name w:val="heading 8"/>
    <w:basedOn w:val="a"/>
    <w:next w:val="a"/>
    <w:link w:val="80"/>
    <w:uiPriority w:val="9"/>
    <w:semiHidden/>
    <w:unhideWhenUsed/>
    <w:qFormat/>
    <w:rsid w:val="008774C0"/>
    <w:pPr>
      <w:spacing w:before="240" w:after="60"/>
      <w:outlineLvl w:val="7"/>
    </w:pPr>
    <w:rPr>
      <w:i/>
      <w:iCs/>
    </w:rPr>
  </w:style>
  <w:style w:type="paragraph" w:styleId="9">
    <w:name w:val="heading 9"/>
    <w:basedOn w:val="a"/>
    <w:next w:val="a"/>
    <w:link w:val="90"/>
    <w:uiPriority w:val="9"/>
    <w:semiHidden/>
    <w:unhideWhenUsed/>
    <w:qFormat/>
    <w:rsid w:val="008774C0"/>
    <w:pPr>
      <w:spacing w:before="240" w:after="60"/>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8774C0"/>
    <w:rPr>
      <w:rFonts w:ascii="Arial" w:eastAsia="Times New Roman" w:hAnsi="Arial"/>
      <w:b/>
      <w:bCs/>
      <w:kern w:val="32"/>
      <w:sz w:val="32"/>
      <w:szCs w:val="32"/>
    </w:rPr>
  </w:style>
  <w:style w:type="character" w:customStyle="1" w:styleId="20">
    <w:name w:val="Заголовок 2 Знак"/>
    <w:link w:val="2"/>
    <w:uiPriority w:val="9"/>
    <w:semiHidden/>
    <w:rsid w:val="008774C0"/>
    <w:rPr>
      <w:rFonts w:ascii="Arial" w:eastAsia="Times New Roman" w:hAnsi="Arial"/>
      <w:b/>
      <w:bCs/>
      <w:i/>
      <w:iCs/>
      <w:sz w:val="28"/>
      <w:szCs w:val="28"/>
    </w:rPr>
  </w:style>
  <w:style w:type="character" w:customStyle="1" w:styleId="30">
    <w:name w:val="Заголовок 3 Знак"/>
    <w:link w:val="3"/>
    <w:uiPriority w:val="9"/>
    <w:semiHidden/>
    <w:rsid w:val="008774C0"/>
    <w:rPr>
      <w:rFonts w:ascii="Arial" w:eastAsia="Times New Roman" w:hAnsi="Arial"/>
      <w:b/>
      <w:bCs/>
      <w:sz w:val="26"/>
      <w:szCs w:val="26"/>
    </w:rPr>
  </w:style>
  <w:style w:type="character" w:customStyle="1" w:styleId="40">
    <w:name w:val="Заголовок 4 Знак"/>
    <w:link w:val="4"/>
    <w:uiPriority w:val="9"/>
    <w:rsid w:val="008774C0"/>
    <w:rPr>
      <w:b/>
      <w:bCs/>
      <w:sz w:val="28"/>
      <w:szCs w:val="28"/>
    </w:rPr>
  </w:style>
  <w:style w:type="character" w:customStyle="1" w:styleId="50">
    <w:name w:val="Заголовок 5 Знак"/>
    <w:link w:val="5"/>
    <w:uiPriority w:val="9"/>
    <w:semiHidden/>
    <w:rsid w:val="008774C0"/>
    <w:rPr>
      <w:b/>
      <w:bCs/>
      <w:i/>
      <w:iCs/>
      <w:sz w:val="26"/>
      <w:szCs w:val="26"/>
    </w:rPr>
  </w:style>
  <w:style w:type="character" w:customStyle="1" w:styleId="60">
    <w:name w:val="Заголовок 6 Знак"/>
    <w:link w:val="6"/>
    <w:uiPriority w:val="9"/>
    <w:semiHidden/>
    <w:rsid w:val="008774C0"/>
    <w:rPr>
      <w:b/>
      <w:bCs/>
    </w:rPr>
  </w:style>
  <w:style w:type="character" w:customStyle="1" w:styleId="70">
    <w:name w:val="Заголовок 7 Знак"/>
    <w:link w:val="7"/>
    <w:uiPriority w:val="9"/>
    <w:semiHidden/>
    <w:rsid w:val="008774C0"/>
    <w:rPr>
      <w:sz w:val="24"/>
      <w:szCs w:val="24"/>
    </w:rPr>
  </w:style>
  <w:style w:type="character" w:customStyle="1" w:styleId="80">
    <w:name w:val="Заголовок 8 Знак"/>
    <w:link w:val="8"/>
    <w:uiPriority w:val="9"/>
    <w:semiHidden/>
    <w:rsid w:val="008774C0"/>
    <w:rPr>
      <w:i/>
      <w:iCs/>
      <w:sz w:val="24"/>
      <w:szCs w:val="24"/>
    </w:rPr>
  </w:style>
  <w:style w:type="character" w:customStyle="1" w:styleId="90">
    <w:name w:val="Заголовок 9 Знак"/>
    <w:link w:val="9"/>
    <w:uiPriority w:val="9"/>
    <w:semiHidden/>
    <w:rsid w:val="008774C0"/>
    <w:rPr>
      <w:rFonts w:ascii="Arial" w:eastAsia="Times New Roman" w:hAnsi="Arial"/>
    </w:rPr>
  </w:style>
  <w:style w:type="paragraph" w:styleId="a3">
    <w:name w:val="Title"/>
    <w:basedOn w:val="a"/>
    <w:next w:val="a"/>
    <w:link w:val="a4"/>
    <w:uiPriority w:val="10"/>
    <w:qFormat/>
    <w:rsid w:val="008774C0"/>
    <w:pPr>
      <w:spacing w:before="240" w:after="60"/>
      <w:jc w:val="center"/>
      <w:outlineLvl w:val="0"/>
    </w:pPr>
    <w:rPr>
      <w:rFonts w:ascii="Arial" w:hAnsi="Arial"/>
      <w:b/>
      <w:bCs/>
      <w:kern w:val="28"/>
      <w:sz w:val="32"/>
      <w:szCs w:val="32"/>
    </w:rPr>
  </w:style>
  <w:style w:type="character" w:customStyle="1" w:styleId="a4">
    <w:name w:val="Заголовок Знак"/>
    <w:link w:val="a3"/>
    <w:uiPriority w:val="10"/>
    <w:rsid w:val="008774C0"/>
    <w:rPr>
      <w:rFonts w:ascii="Arial" w:eastAsia="Times New Roman" w:hAnsi="Arial"/>
      <w:b/>
      <w:bCs/>
      <w:kern w:val="28"/>
      <w:sz w:val="32"/>
      <w:szCs w:val="32"/>
    </w:rPr>
  </w:style>
  <w:style w:type="paragraph" w:styleId="a5">
    <w:name w:val="Subtitle"/>
    <w:basedOn w:val="a"/>
    <w:next w:val="a"/>
    <w:link w:val="a6"/>
    <w:uiPriority w:val="11"/>
    <w:qFormat/>
    <w:rsid w:val="008774C0"/>
    <w:pPr>
      <w:spacing w:after="60"/>
      <w:jc w:val="center"/>
      <w:outlineLvl w:val="1"/>
    </w:pPr>
    <w:rPr>
      <w:rFonts w:ascii="Arial" w:hAnsi="Arial"/>
    </w:rPr>
  </w:style>
  <w:style w:type="character" w:customStyle="1" w:styleId="a6">
    <w:name w:val="Подзаголовок Знак"/>
    <w:link w:val="a5"/>
    <w:uiPriority w:val="11"/>
    <w:rsid w:val="008774C0"/>
    <w:rPr>
      <w:rFonts w:ascii="Arial" w:eastAsia="Times New Roman" w:hAnsi="Arial"/>
      <w:sz w:val="24"/>
      <w:szCs w:val="24"/>
    </w:rPr>
  </w:style>
  <w:style w:type="character" w:styleId="a7">
    <w:name w:val="Strong"/>
    <w:uiPriority w:val="22"/>
    <w:qFormat/>
    <w:rsid w:val="008774C0"/>
    <w:rPr>
      <w:b/>
      <w:bCs/>
    </w:rPr>
  </w:style>
  <w:style w:type="character" w:styleId="a8">
    <w:name w:val="Emphasis"/>
    <w:uiPriority w:val="20"/>
    <w:qFormat/>
    <w:rsid w:val="008774C0"/>
    <w:rPr>
      <w:rFonts w:ascii="Times New Roman" w:hAnsi="Times New Roman"/>
      <w:b/>
      <w:i/>
      <w:iCs/>
    </w:rPr>
  </w:style>
  <w:style w:type="paragraph" w:styleId="a9">
    <w:name w:val="No Spacing"/>
    <w:basedOn w:val="a"/>
    <w:uiPriority w:val="1"/>
    <w:qFormat/>
    <w:rsid w:val="008774C0"/>
    <w:rPr>
      <w:szCs w:val="32"/>
    </w:rPr>
  </w:style>
  <w:style w:type="paragraph" w:styleId="aa">
    <w:name w:val="List Paragraph"/>
    <w:basedOn w:val="a"/>
    <w:uiPriority w:val="34"/>
    <w:qFormat/>
    <w:rsid w:val="008774C0"/>
    <w:pPr>
      <w:ind w:left="720"/>
      <w:contextualSpacing/>
    </w:pPr>
  </w:style>
  <w:style w:type="paragraph" w:styleId="21">
    <w:name w:val="Quote"/>
    <w:basedOn w:val="a"/>
    <w:next w:val="a"/>
    <w:link w:val="22"/>
    <w:uiPriority w:val="29"/>
    <w:qFormat/>
    <w:rsid w:val="008774C0"/>
    <w:rPr>
      <w:i/>
    </w:rPr>
  </w:style>
  <w:style w:type="character" w:customStyle="1" w:styleId="22">
    <w:name w:val="Цитата 2 Знак"/>
    <w:link w:val="21"/>
    <w:uiPriority w:val="29"/>
    <w:rsid w:val="008774C0"/>
    <w:rPr>
      <w:i/>
      <w:sz w:val="24"/>
      <w:szCs w:val="24"/>
    </w:rPr>
  </w:style>
  <w:style w:type="paragraph" w:styleId="ab">
    <w:name w:val="Intense Quote"/>
    <w:basedOn w:val="a"/>
    <w:next w:val="a"/>
    <w:link w:val="ac"/>
    <w:uiPriority w:val="30"/>
    <w:qFormat/>
    <w:rsid w:val="008774C0"/>
    <w:pPr>
      <w:ind w:left="720" w:right="720"/>
    </w:pPr>
    <w:rPr>
      <w:b/>
      <w:i/>
      <w:szCs w:val="22"/>
    </w:rPr>
  </w:style>
  <w:style w:type="character" w:customStyle="1" w:styleId="ac">
    <w:name w:val="Выделенная цитата Знак"/>
    <w:link w:val="ab"/>
    <w:uiPriority w:val="30"/>
    <w:rsid w:val="008774C0"/>
    <w:rPr>
      <w:b/>
      <w:i/>
      <w:sz w:val="24"/>
    </w:rPr>
  </w:style>
  <w:style w:type="character" w:styleId="ad">
    <w:name w:val="Subtle Emphasis"/>
    <w:uiPriority w:val="19"/>
    <w:qFormat/>
    <w:rsid w:val="008774C0"/>
    <w:rPr>
      <w:i/>
      <w:color w:val="5A5A5A"/>
    </w:rPr>
  </w:style>
  <w:style w:type="character" w:styleId="ae">
    <w:name w:val="Intense Emphasis"/>
    <w:uiPriority w:val="21"/>
    <w:qFormat/>
    <w:rsid w:val="008774C0"/>
    <w:rPr>
      <w:b/>
      <w:i/>
      <w:sz w:val="24"/>
      <w:szCs w:val="24"/>
      <w:u w:val="single"/>
    </w:rPr>
  </w:style>
  <w:style w:type="character" w:styleId="af">
    <w:name w:val="Subtle Reference"/>
    <w:uiPriority w:val="31"/>
    <w:qFormat/>
    <w:rsid w:val="008774C0"/>
    <w:rPr>
      <w:sz w:val="24"/>
      <w:szCs w:val="24"/>
      <w:u w:val="single"/>
    </w:rPr>
  </w:style>
  <w:style w:type="character" w:styleId="af0">
    <w:name w:val="Intense Reference"/>
    <w:uiPriority w:val="32"/>
    <w:qFormat/>
    <w:rsid w:val="008774C0"/>
    <w:rPr>
      <w:b/>
      <w:sz w:val="24"/>
      <w:u w:val="single"/>
    </w:rPr>
  </w:style>
  <w:style w:type="character" w:styleId="af1">
    <w:name w:val="Book Title"/>
    <w:uiPriority w:val="33"/>
    <w:qFormat/>
    <w:rsid w:val="008774C0"/>
    <w:rPr>
      <w:rFonts w:ascii="Arial" w:eastAsia="Times New Roman" w:hAnsi="Arial"/>
      <w:b/>
      <w:i/>
      <w:sz w:val="24"/>
      <w:szCs w:val="24"/>
    </w:rPr>
  </w:style>
  <w:style w:type="paragraph" w:styleId="af2">
    <w:name w:val="TOC Heading"/>
    <w:basedOn w:val="1"/>
    <w:next w:val="a"/>
    <w:uiPriority w:val="39"/>
    <w:semiHidden/>
    <w:unhideWhenUsed/>
    <w:qFormat/>
    <w:rsid w:val="008774C0"/>
    <w:pPr>
      <w:outlineLvl w:val="9"/>
    </w:pPr>
  </w:style>
  <w:style w:type="character" w:styleId="af3">
    <w:name w:val="Hyperlink"/>
    <w:uiPriority w:val="99"/>
    <w:unhideWhenUsed/>
    <w:rsid w:val="00EC7EA9"/>
    <w:rPr>
      <w:strike w:val="0"/>
      <w:dstrike w:val="0"/>
      <w:color w:val="002552"/>
      <w:u w:val="none"/>
      <w:effect w:val="none"/>
    </w:rPr>
  </w:style>
  <w:style w:type="character" w:styleId="af4">
    <w:name w:val="Unresolved Mention"/>
    <w:uiPriority w:val="99"/>
    <w:semiHidden/>
    <w:unhideWhenUsed/>
    <w:rsid w:val="003F60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ortal.eksbyt.ru/openv/Lists/billing/Attachments/6949/8-800-220-02-20"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uralhitech.r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indoc@eens.ru" TargetMode="External"/><Relationship Id="rId5" Type="http://schemas.openxmlformats.org/officeDocument/2006/relationships/styles" Target="styles.xml"/><Relationship Id="rId10" Type="http://schemas.openxmlformats.org/officeDocument/2006/relationships/hyperlink" Target="mailto:EENS_DP@eens.ru" TargetMode="External"/><Relationship Id="rId4" Type="http://schemas.openxmlformats.org/officeDocument/2006/relationships/customXml" Target="../customXml/item4.xml"/><Relationship Id="rId9" Type="http://schemas.openxmlformats.org/officeDocument/2006/relationships/hyperlink" Target="mailto:budget@eens.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2F167587C3719A468327F8D762C098D6" ma:contentTypeVersion="3" ma:contentTypeDescription="Создание документа." ma:contentTypeScope="" ma:versionID="0375210d66111f8a5da2da6b81883ea9">
  <xsd:schema xmlns:xsd="http://www.w3.org/2001/XMLSchema" xmlns:xs="http://www.w3.org/2001/XMLSchema" xmlns:p="http://schemas.microsoft.com/office/2006/metadata/properties" xmlns:ns2="2065c287-4663-49e4-b729-97ac76fe80cb" xmlns:ns3="3c29de05-77c8-4572-8161-a9b895e5d82c" targetNamespace="http://schemas.microsoft.com/office/2006/metadata/properties" ma:root="true" ma:fieldsID="1b04e73b262e98149f2ba77c91d7822e" ns2:_="" ns3:_="">
    <xsd:import namespace="2065c287-4663-49e4-b729-97ac76fe80cb"/>
    <xsd:import namespace="3c29de05-77c8-4572-8161-a9b895e5d82c"/>
    <xsd:element name="properties">
      <xsd:complexType>
        <xsd:sequence>
          <xsd:element name="documentManagement">
            <xsd:complexType>
              <xsd:all>
                <xsd:element ref="ns2:_dlc_DocId" minOccurs="0"/>
                <xsd:element ref="ns2:_dlc_DocIdUrl" minOccurs="0"/>
                <xsd:element ref="ns2:_dlc_DocIdPersistId" minOccurs="0"/>
                <xsd:element ref="ns3:_x041a__x043e__x043d__x0442__x0440__x043e__x043b__x0435__x0440__x044b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65c287-4663-49e4-b729-97ac76fe80c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c29de05-77c8-4572-8161-a9b895e5d82c" elementFormDefault="qualified">
    <xsd:import namespace="http://schemas.microsoft.com/office/2006/documentManagement/types"/>
    <xsd:import namespace="http://schemas.microsoft.com/office/infopath/2007/PartnerControls"/>
    <xsd:element name="_x041a__x043e__x043d__x0442__x0440__x043e__x043b__x0435__x0440__x044b_" ma:index="12" nillable="true" ma:displayName="Контролеры" ma:list="UserInfo" ma:SharePointGroup="0" ma:internalName="_x041a__x043e__x043d__x0442__x0440__x043e__x043b__x0435__x0440__x044b_"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x041a__x043e__x043d__x0442__x0440__x043e__x043b__x0435__x0440__x044b_ xmlns="3c29de05-77c8-4572-8161-a9b895e5d82c">
      <UserInfo>
        <DisplayName/>
        <AccountId xsi:nil="true"/>
        <AccountType/>
      </UserInfo>
    </_x041a__x043e__x043d__x0442__x0440__x043e__x043b__x0435__x0440__x044b_>
  </documentManagement>
</p:properties>
</file>

<file path=customXml/itemProps1.xml><?xml version="1.0" encoding="utf-8"?>
<ds:datastoreItem xmlns:ds="http://schemas.openxmlformats.org/officeDocument/2006/customXml" ds:itemID="{879FC456-8E39-44BF-8827-EB6F7624B10A}">
  <ds:schemaRefs>
    <ds:schemaRef ds:uri="http://schemas.microsoft.com/sharepoint/v3/contenttype/forms"/>
  </ds:schemaRefs>
</ds:datastoreItem>
</file>

<file path=customXml/itemProps2.xml><?xml version="1.0" encoding="utf-8"?>
<ds:datastoreItem xmlns:ds="http://schemas.openxmlformats.org/officeDocument/2006/customXml" ds:itemID="{D5241DCA-1C8E-4A52-9711-7B67A1493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65c287-4663-49e4-b729-97ac76fe80cb"/>
    <ds:schemaRef ds:uri="3c29de05-77c8-4572-8161-a9b895e5d8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9935EE-4BC6-485D-BA43-A081020007EE}">
  <ds:schemaRefs>
    <ds:schemaRef ds:uri="http://schemas.microsoft.com/sharepoint/events"/>
  </ds:schemaRefs>
</ds:datastoreItem>
</file>

<file path=customXml/itemProps4.xml><?xml version="1.0" encoding="utf-8"?>
<ds:datastoreItem xmlns:ds="http://schemas.openxmlformats.org/officeDocument/2006/customXml" ds:itemID="{FF4DFB81-F064-49F6-8347-34BC71CF2681}">
  <ds:schemaRefs>
    <ds:schemaRef ds:uri="http://schemas.microsoft.com/office/2006/metadata/properties"/>
    <ds:schemaRef ds:uri="http://schemas.microsoft.com/office/infopath/2007/PartnerControls"/>
    <ds:schemaRef ds:uri="3c29de05-77c8-4572-8161-a9b895e5d82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9430</Words>
  <Characters>53757</Characters>
  <Application>Microsoft Office Word</Application>
  <DocSecurity>0</DocSecurity>
  <Lines>447</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Eens</Company>
  <LinksUpToDate>false</LinksUpToDate>
  <CharactersWithSpaces>63061</CharactersWithSpaces>
  <SharedDoc>false</SharedDoc>
  <HLinks>
    <vt:vector size="30" baseType="variant">
      <vt:variant>
        <vt:i4>2424846</vt:i4>
      </vt:variant>
      <vt:variant>
        <vt:i4>12</vt:i4>
      </vt:variant>
      <vt:variant>
        <vt:i4>0</vt:i4>
      </vt:variant>
      <vt:variant>
        <vt:i4>5</vt:i4>
      </vt:variant>
      <vt:variant>
        <vt:lpwstr>mailto:info@uralhitech.ru</vt:lpwstr>
      </vt:variant>
      <vt:variant>
        <vt:lpwstr/>
      </vt:variant>
      <vt:variant>
        <vt:i4>2162689</vt:i4>
      </vt:variant>
      <vt:variant>
        <vt:i4>9</vt:i4>
      </vt:variant>
      <vt:variant>
        <vt:i4>0</vt:i4>
      </vt:variant>
      <vt:variant>
        <vt:i4>5</vt:i4>
      </vt:variant>
      <vt:variant>
        <vt:lpwstr>mailto:findoc@eens.ru</vt:lpwstr>
      </vt:variant>
      <vt:variant>
        <vt:lpwstr/>
      </vt:variant>
      <vt:variant>
        <vt:i4>1441820</vt:i4>
      </vt:variant>
      <vt:variant>
        <vt:i4>6</vt:i4>
      </vt:variant>
      <vt:variant>
        <vt:i4>0</vt:i4>
      </vt:variant>
      <vt:variant>
        <vt:i4>5</vt:i4>
      </vt:variant>
      <vt:variant>
        <vt:lpwstr>mailto:EENS_DP@eens.ru</vt:lpwstr>
      </vt:variant>
      <vt:variant>
        <vt:lpwstr/>
      </vt:variant>
      <vt:variant>
        <vt:i4>2424841</vt:i4>
      </vt:variant>
      <vt:variant>
        <vt:i4>3</vt:i4>
      </vt:variant>
      <vt:variant>
        <vt:i4>0</vt:i4>
      </vt:variant>
      <vt:variant>
        <vt:i4>5</vt:i4>
      </vt:variant>
      <vt:variant>
        <vt:lpwstr>mailto:budget@eens.ru</vt:lpwstr>
      </vt:variant>
      <vt:variant>
        <vt:lpwstr/>
      </vt:variant>
      <vt:variant>
        <vt:i4>6094942</vt:i4>
      </vt:variant>
      <vt:variant>
        <vt:i4>0</vt:i4>
      </vt:variant>
      <vt:variant>
        <vt:i4>0</vt:i4>
      </vt:variant>
      <vt:variant>
        <vt:i4>5</vt:i4>
      </vt:variant>
      <vt:variant>
        <vt:lpwstr>http://portal.eksbyt.ru/openv/Lists/billing/Attachments/6949/8-800-220-02-20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Михалькевич Даниил Анатольевич</dc:creator>
  <cp:keywords/>
  <cp:lastModifiedBy>Мартынова Марина Александровна</cp:lastModifiedBy>
  <cp:revision>2</cp:revision>
  <dcterms:created xsi:type="dcterms:W3CDTF">2025-09-22T08:47:00Z</dcterms:created>
  <dcterms:modified xsi:type="dcterms:W3CDTF">2025-09-22T08:47:00Z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0x0101002F167587C3719A468327F8D762C098D6</vt:lpwstr>
  </property>
  <property fmtid="{D5CDD505-2E9C-101B-9397-08002B2CF9AE}" pid="3" name="_dlc_DocIdItemGuid">
    <vt:lpwstr>61dadd43-d904-4a86-ba85-5550cdbac17f</vt:lpwstr>
  </property>
  <property fmtid="{D5CDD505-2E9C-101B-9397-08002B2CF9AE}" pid="4" name="_dlc_DocId">
    <vt:lpwstr>W3XH6RW5D23D-19-8082</vt:lpwstr>
  </property>
  <property fmtid="{D5CDD505-2E9C-101B-9397-08002B2CF9AE}" pid="5" name="_dlc_DocIdUrl">
    <vt:lpwstr>http://portal.eksbyt.ru/docum/_layouts/DocIdRedir.aspx?ID=W3XH6RW5D23D-19-8082, W3XH6RW5D23D-19-8082</vt:lpwstr>
  </property>
</Properties>
</file>