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917" w:rsidRDefault="00742917" w:rsidP="00742917">
      <w:pPr>
        <w:autoSpaceDE w:val="0"/>
        <w:autoSpaceDN w:val="0"/>
        <w:adjustRightInd w:val="0"/>
        <w:jc w:val="right"/>
        <w:outlineLvl w:val="0"/>
        <w:rPr>
          <w:rFonts w:ascii="Times New Roman" w:hAnsi="Times New Roman"/>
          <w:lang w:val="ru-RU" w:bidi="ar-SA"/>
        </w:rPr>
      </w:pPr>
      <w:r>
        <w:rPr>
          <w:rFonts w:ascii="Times New Roman" w:hAnsi="Times New Roman"/>
          <w:lang w:val="ru-RU" w:bidi="ar-SA"/>
        </w:rPr>
        <w:t>Утверждены</w:t>
      </w:r>
    </w:p>
    <w:p w:rsidR="00742917" w:rsidRDefault="00742917" w:rsidP="00742917">
      <w:pPr>
        <w:autoSpaceDE w:val="0"/>
        <w:autoSpaceDN w:val="0"/>
        <w:adjustRightInd w:val="0"/>
        <w:jc w:val="right"/>
        <w:rPr>
          <w:rFonts w:ascii="Times New Roman" w:hAnsi="Times New Roman"/>
          <w:lang w:val="ru-RU" w:bidi="ar-SA"/>
        </w:rPr>
      </w:pPr>
      <w:r>
        <w:rPr>
          <w:rFonts w:ascii="Times New Roman" w:hAnsi="Times New Roman"/>
          <w:lang w:val="ru-RU" w:bidi="ar-SA"/>
        </w:rPr>
        <w:t>постановлением Правительства</w:t>
      </w:r>
    </w:p>
    <w:p w:rsidR="00742917" w:rsidRDefault="00742917" w:rsidP="00742917">
      <w:pPr>
        <w:autoSpaceDE w:val="0"/>
        <w:autoSpaceDN w:val="0"/>
        <w:adjustRightInd w:val="0"/>
        <w:jc w:val="right"/>
        <w:rPr>
          <w:rFonts w:ascii="Times New Roman" w:hAnsi="Times New Roman"/>
          <w:lang w:val="ru-RU" w:bidi="ar-SA"/>
        </w:rPr>
      </w:pPr>
      <w:r>
        <w:rPr>
          <w:rFonts w:ascii="Times New Roman" w:hAnsi="Times New Roman"/>
          <w:lang w:val="ru-RU" w:bidi="ar-SA"/>
        </w:rPr>
        <w:t>Российской Федерации</w:t>
      </w:r>
    </w:p>
    <w:p w:rsidR="00742917" w:rsidRDefault="00742917" w:rsidP="00742917">
      <w:pPr>
        <w:autoSpaceDE w:val="0"/>
        <w:autoSpaceDN w:val="0"/>
        <w:adjustRightInd w:val="0"/>
        <w:jc w:val="right"/>
        <w:rPr>
          <w:rFonts w:ascii="Times New Roman" w:hAnsi="Times New Roman"/>
          <w:lang w:val="ru-RU" w:bidi="ar-SA"/>
        </w:rPr>
      </w:pPr>
      <w:r>
        <w:rPr>
          <w:rFonts w:ascii="Times New Roman" w:hAnsi="Times New Roman"/>
          <w:lang w:val="ru-RU" w:bidi="ar-SA"/>
        </w:rPr>
        <w:t>от 4 мая 2012 г. N 442</w:t>
      </w: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ПРАВИЛА</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ПОЛНОГО И (ИЛИ) ЧАСТИЧНОГО ОГРАНИЧЕНИЯ РЕЖИМА ПОТРЕБЛЕНИЯ</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ЭЛЕКТРИЧЕСКОЙ ЭНЕРГИИ</w:t>
      </w:r>
    </w:p>
    <w:p w:rsidR="00742917" w:rsidRDefault="00742917" w:rsidP="00742917">
      <w:pPr>
        <w:autoSpaceDE w:val="0"/>
        <w:autoSpaceDN w:val="0"/>
        <w:adjustRightInd w:val="0"/>
        <w:rPr>
          <w:rFonts w:ascii="Times New Roman" w:hAnsi="Times New Roman"/>
          <w:lang w:val="ru-RU" w:bidi="ar-SA"/>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74291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742917" w:rsidRDefault="00742917">
            <w:pPr>
              <w:autoSpaceDE w:val="0"/>
              <w:autoSpaceDN w:val="0"/>
              <w:adjustRightInd w:val="0"/>
              <w:rPr>
                <w:rFonts w:ascii="Times New Roman" w:hAnsi="Times New Roman"/>
                <w:lang w:val="ru-RU" w:bidi="ar-SA"/>
              </w:rPr>
            </w:pPr>
          </w:p>
        </w:tc>
        <w:tc>
          <w:tcPr>
            <w:tcW w:w="113" w:type="dxa"/>
            <w:shd w:val="clear" w:color="auto" w:fill="F4F3F8"/>
            <w:tcMar>
              <w:top w:w="0" w:type="dxa"/>
              <w:left w:w="0" w:type="dxa"/>
              <w:bottom w:w="0" w:type="dxa"/>
              <w:right w:w="0" w:type="dxa"/>
            </w:tcMar>
          </w:tcPr>
          <w:p w:rsidR="00742917" w:rsidRDefault="00742917">
            <w:pPr>
              <w:autoSpaceDE w:val="0"/>
              <w:autoSpaceDN w:val="0"/>
              <w:adjustRightInd w:val="0"/>
              <w:rPr>
                <w:rFonts w:ascii="Times New Roman" w:hAnsi="Times New Roman"/>
                <w:lang w:val="ru-RU" w:bidi="ar-SA"/>
              </w:rPr>
            </w:pPr>
          </w:p>
        </w:tc>
        <w:tc>
          <w:tcPr>
            <w:tcW w:w="0" w:type="auto"/>
            <w:shd w:val="clear" w:color="auto" w:fill="F4F3F8"/>
            <w:tcMar>
              <w:top w:w="113" w:type="dxa"/>
              <w:left w:w="0" w:type="dxa"/>
              <w:bottom w:w="113" w:type="dxa"/>
              <w:right w:w="0" w:type="dxa"/>
            </w:tcMar>
          </w:tcPr>
          <w:p w:rsidR="00742917" w:rsidRDefault="00742917">
            <w:pPr>
              <w:autoSpaceDE w:val="0"/>
              <w:autoSpaceDN w:val="0"/>
              <w:adjustRightInd w:val="0"/>
              <w:jc w:val="center"/>
              <w:rPr>
                <w:rFonts w:ascii="Times New Roman" w:hAnsi="Times New Roman"/>
                <w:color w:val="392C69"/>
                <w:lang w:val="ru-RU" w:bidi="ar-SA"/>
              </w:rPr>
            </w:pPr>
            <w:r>
              <w:rPr>
                <w:rFonts w:ascii="Times New Roman" w:hAnsi="Times New Roman"/>
                <w:color w:val="392C69"/>
                <w:lang w:val="ru-RU" w:bidi="ar-SA"/>
              </w:rPr>
              <w:t>Список изменяющих документов</w:t>
            </w:r>
          </w:p>
          <w:p w:rsidR="00742917" w:rsidRDefault="00742917">
            <w:pPr>
              <w:autoSpaceDE w:val="0"/>
              <w:autoSpaceDN w:val="0"/>
              <w:adjustRightInd w:val="0"/>
              <w:jc w:val="center"/>
              <w:rPr>
                <w:rFonts w:ascii="Times New Roman" w:hAnsi="Times New Roman"/>
                <w:color w:val="392C69"/>
                <w:lang w:val="ru-RU" w:bidi="ar-SA"/>
              </w:rPr>
            </w:pPr>
            <w:r>
              <w:rPr>
                <w:rFonts w:ascii="Times New Roman" w:hAnsi="Times New Roman"/>
                <w:color w:val="392C69"/>
                <w:lang w:val="ru-RU" w:bidi="ar-SA"/>
              </w:rPr>
              <w:t xml:space="preserve">(в ред. Постановлений Правительства РФ от 30.12.2012 </w:t>
            </w:r>
            <w:hyperlink r:id="rId5" w:history="1">
              <w:r>
                <w:rPr>
                  <w:rFonts w:ascii="Times New Roman" w:hAnsi="Times New Roman"/>
                  <w:color w:val="0000FF"/>
                  <w:lang w:val="ru-RU" w:bidi="ar-SA"/>
                </w:rPr>
                <w:t>N 1482</w:t>
              </w:r>
            </w:hyperlink>
            <w:r>
              <w:rPr>
                <w:rFonts w:ascii="Times New Roman" w:hAnsi="Times New Roman"/>
                <w:color w:val="392C69"/>
                <w:lang w:val="ru-RU" w:bidi="ar-SA"/>
              </w:rPr>
              <w:t>,</w:t>
            </w:r>
          </w:p>
          <w:p w:rsidR="00742917" w:rsidRDefault="00742917">
            <w:pPr>
              <w:autoSpaceDE w:val="0"/>
              <w:autoSpaceDN w:val="0"/>
              <w:adjustRightInd w:val="0"/>
              <w:jc w:val="center"/>
              <w:rPr>
                <w:rFonts w:ascii="Times New Roman" w:hAnsi="Times New Roman"/>
                <w:color w:val="392C69"/>
                <w:lang w:val="ru-RU" w:bidi="ar-SA"/>
              </w:rPr>
            </w:pPr>
            <w:r>
              <w:rPr>
                <w:rFonts w:ascii="Times New Roman" w:hAnsi="Times New Roman"/>
                <w:color w:val="392C69"/>
                <w:lang w:val="ru-RU" w:bidi="ar-SA"/>
              </w:rPr>
              <w:t xml:space="preserve">от 26.08.2013 </w:t>
            </w:r>
            <w:hyperlink r:id="rId6" w:history="1">
              <w:r>
                <w:rPr>
                  <w:rFonts w:ascii="Times New Roman" w:hAnsi="Times New Roman"/>
                  <w:color w:val="0000FF"/>
                  <w:lang w:val="ru-RU" w:bidi="ar-SA"/>
                </w:rPr>
                <w:t>N 737</w:t>
              </w:r>
            </w:hyperlink>
            <w:r>
              <w:rPr>
                <w:rFonts w:ascii="Times New Roman" w:hAnsi="Times New Roman"/>
                <w:color w:val="392C69"/>
                <w:lang w:val="ru-RU" w:bidi="ar-SA"/>
              </w:rPr>
              <w:t xml:space="preserve">, от 06.03.2015 </w:t>
            </w:r>
            <w:hyperlink r:id="rId7" w:history="1">
              <w:r>
                <w:rPr>
                  <w:rFonts w:ascii="Times New Roman" w:hAnsi="Times New Roman"/>
                  <w:color w:val="0000FF"/>
                  <w:lang w:val="ru-RU" w:bidi="ar-SA"/>
                </w:rPr>
                <w:t>N 201</w:t>
              </w:r>
            </w:hyperlink>
            <w:r>
              <w:rPr>
                <w:rFonts w:ascii="Times New Roman" w:hAnsi="Times New Roman"/>
                <w:color w:val="392C69"/>
                <w:lang w:val="ru-RU" w:bidi="ar-SA"/>
              </w:rPr>
              <w:t xml:space="preserve">, от 26.12.2016 </w:t>
            </w:r>
            <w:hyperlink r:id="rId8" w:history="1">
              <w:r>
                <w:rPr>
                  <w:rFonts w:ascii="Times New Roman" w:hAnsi="Times New Roman"/>
                  <w:color w:val="0000FF"/>
                  <w:lang w:val="ru-RU" w:bidi="ar-SA"/>
                </w:rPr>
                <w:t>N 1498</w:t>
              </w:r>
            </w:hyperlink>
            <w:r>
              <w:rPr>
                <w:rFonts w:ascii="Times New Roman" w:hAnsi="Times New Roman"/>
                <w:color w:val="392C69"/>
                <w:lang w:val="ru-RU" w:bidi="ar-SA"/>
              </w:rPr>
              <w:t>,</w:t>
            </w:r>
          </w:p>
          <w:p w:rsidR="00742917" w:rsidRDefault="00742917">
            <w:pPr>
              <w:autoSpaceDE w:val="0"/>
              <w:autoSpaceDN w:val="0"/>
              <w:adjustRightInd w:val="0"/>
              <w:jc w:val="center"/>
              <w:rPr>
                <w:rFonts w:ascii="Times New Roman" w:hAnsi="Times New Roman"/>
                <w:color w:val="392C69"/>
                <w:lang w:val="ru-RU" w:bidi="ar-SA"/>
              </w:rPr>
            </w:pPr>
            <w:r>
              <w:rPr>
                <w:rFonts w:ascii="Times New Roman" w:hAnsi="Times New Roman"/>
                <w:color w:val="392C69"/>
                <w:lang w:val="ru-RU" w:bidi="ar-SA"/>
              </w:rPr>
              <w:t xml:space="preserve">от 24.05.2017 </w:t>
            </w:r>
            <w:hyperlink r:id="rId9" w:history="1">
              <w:r>
                <w:rPr>
                  <w:rFonts w:ascii="Times New Roman" w:hAnsi="Times New Roman"/>
                  <w:color w:val="0000FF"/>
                  <w:lang w:val="ru-RU" w:bidi="ar-SA"/>
                </w:rPr>
                <w:t>N 624</w:t>
              </w:r>
            </w:hyperlink>
            <w:r>
              <w:rPr>
                <w:rFonts w:ascii="Times New Roman" w:hAnsi="Times New Roman"/>
                <w:color w:val="392C69"/>
                <w:lang w:val="ru-RU" w:bidi="ar-SA"/>
              </w:rPr>
              <w:t xml:space="preserve">, от 10.11.2017 </w:t>
            </w:r>
            <w:hyperlink r:id="rId10" w:history="1">
              <w:r>
                <w:rPr>
                  <w:rFonts w:ascii="Times New Roman" w:hAnsi="Times New Roman"/>
                  <w:color w:val="0000FF"/>
                  <w:lang w:val="ru-RU" w:bidi="ar-SA"/>
                </w:rPr>
                <w:t>N 1351</w:t>
              </w:r>
            </w:hyperlink>
            <w:r>
              <w:rPr>
                <w:rFonts w:ascii="Times New Roman" w:hAnsi="Times New Roman"/>
                <w:color w:val="392C69"/>
                <w:lang w:val="ru-RU" w:bidi="ar-SA"/>
              </w:rPr>
              <w:t xml:space="preserve">, от 26.07.2018 </w:t>
            </w:r>
            <w:hyperlink r:id="rId11" w:history="1">
              <w:r>
                <w:rPr>
                  <w:rFonts w:ascii="Times New Roman" w:hAnsi="Times New Roman"/>
                  <w:color w:val="0000FF"/>
                  <w:lang w:val="ru-RU" w:bidi="ar-SA"/>
                </w:rPr>
                <w:t>N 875</w:t>
              </w:r>
            </w:hyperlink>
            <w:r>
              <w:rPr>
                <w:rFonts w:ascii="Times New Roman" w:hAnsi="Times New Roman"/>
                <w:color w:val="392C69"/>
                <w:lang w:val="ru-RU" w:bidi="ar-SA"/>
              </w:rPr>
              <w:t>,</w:t>
            </w:r>
          </w:p>
          <w:p w:rsidR="00742917" w:rsidRDefault="00742917">
            <w:pPr>
              <w:autoSpaceDE w:val="0"/>
              <w:autoSpaceDN w:val="0"/>
              <w:adjustRightInd w:val="0"/>
              <w:jc w:val="center"/>
              <w:rPr>
                <w:rFonts w:ascii="Times New Roman" w:hAnsi="Times New Roman"/>
                <w:color w:val="392C69"/>
                <w:lang w:val="ru-RU" w:bidi="ar-SA"/>
              </w:rPr>
            </w:pPr>
            <w:r>
              <w:rPr>
                <w:rFonts w:ascii="Times New Roman" w:hAnsi="Times New Roman"/>
                <w:color w:val="392C69"/>
                <w:lang w:val="ru-RU" w:bidi="ar-SA"/>
              </w:rPr>
              <w:t xml:space="preserve">от 13.08.2018 </w:t>
            </w:r>
            <w:hyperlink r:id="rId12" w:history="1">
              <w:r>
                <w:rPr>
                  <w:rFonts w:ascii="Times New Roman" w:hAnsi="Times New Roman"/>
                  <w:color w:val="0000FF"/>
                  <w:lang w:val="ru-RU" w:bidi="ar-SA"/>
                </w:rPr>
                <w:t>N 937</w:t>
              </w:r>
            </w:hyperlink>
            <w:r>
              <w:rPr>
                <w:rFonts w:ascii="Times New Roman" w:hAnsi="Times New Roman"/>
                <w:color w:val="392C69"/>
                <w:lang w:val="ru-RU" w:bidi="ar-SA"/>
              </w:rPr>
              <w:t xml:space="preserve">, от 17.09.2018 </w:t>
            </w:r>
            <w:hyperlink r:id="rId13" w:history="1">
              <w:r>
                <w:rPr>
                  <w:rFonts w:ascii="Times New Roman" w:hAnsi="Times New Roman"/>
                  <w:color w:val="0000FF"/>
                  <w:lang w:val="ru-RU" w:bidi="ar-SA"/>
                </w:rPr>
                <w:t>N 1096</w:t>
              </w:r>
            </w:hyperlink>
            <w:r>
              <w:rPr>
                <w:rFonts w:ascii="Times New Roman" w:hAnsi="Times New Roman"/>
                <w:color w:val="392C69"/>
                <w:lang w:val="ru-RU" w:bidi="ar-SA"/>
              </w:rPr>
              <w:t xml:space="preserve">, от 21.12.2018 </w:t>
            </w:r>
            <w:hyperlink r:id="rId14" w:history="1">
              <w:r>
                <w:rPr>
                  <w:rFonts w:ascii="Times New Roman" w:hAnsi="Times New Roman"/>
                  <w:color w:val="0000FF"/>
                  <w:lang w:val="ru-RU" w:bidi="ar-SA"/>
                </w:rPr>
                <w:t>N 1622</w:t>
              </w:r>
            </w:hyperlink>
            <w:r>
              <w:rPr>
                <w:rFonts w:ascii="Times New Roman" w:hAnsi="Times New Roman"/>
                <w:color w:val="392C69"/>
                <w:lang w:val="ru-RU" w:bidi="ar-SA"/>
              </w:rPr>
              <w:t>,</w:t>
            </w:r>
          </w:p>
          <w:p w:rsidR="00742917" w:rsidRDefault="00742917">
            <w:pPr>
              <w:autoSpaceDE w:val="0"/>
              <w:autoSpaceDN w:val="0"/>
              <w:adjustRightInd w:val="0"/>
              <w:jc w:val="center"/>
              <w:rPr>
                <w:rFonts w:ascii="Times New Roman" w:hAnsi="Times New Roman"/>
                <w:color w:val="392C69"/>
                <w:lang w:val="ru-RU" w:bidi="ar-SA"/>
              </w:rPr>
            </w:pPr>
            <w:r>
              <w:rPr>
                <w:rFonts w:ascii="Times New Roman" w:hAnsi="Times New Roman"/>
                <w:color w:val="392C69"/>
                <w:lang w:val="ru-RU" w:bidi="ar-SA"/>
              </w:rPr>
              <w:t xml:space="preserve">от 02.03.2019 </w:t>
            </w:r>
            <w:hyperlink r:id="rId15" w:history="1">
              <w:r>
                <w:rPr>
                  <w:rFonts w:ascii="Times New Roman" w:hAnsi="Times New Roman"/>
                  <w:color w:val="0000FF"/>
                  <w:lang w:val="ru-RU" w:bidi="ar-SA"/>
                </w:rPr>
                <w:t>N 227</w:t>
              </w:r>
            </w:hyperlink>
            <w:r>
              <w:rPr>
                <w:rFonts w:ascii="Times New Roman" w:hAnsi="Times New Roman"/>
                <w:color w:val="392C69"/>
                <w:lang w:val="ru-RU" w:bidi="ar-SA"/>
              </w:rPr>
              <w:t xml:space="preserve">, от 21.03.2020 </w:t>
            </w:r>
            <w:hyperlink r:id="rId16" w:history="1">
              <w:r>
                <w:rPr>
                  <w:rFonts w:ascii="Times New Roman" w:hAnsi="Times New Roman"/>
                  <w:color w:val="0000FF"/>
                  <w:lang w:val="ru-RU" w:bidi="ar-SA"/>
                </w:rPr>
                <w:t>N 320</w:t>
              </w:r>
            </w:hyperlink>
            <w:r>
              <w:rPr>
                <w:rFonts w:ascii="Times New Roman" w:hAnsi="Times New Roman"/>
                <w:color w:val="392C69"/>
                <w:lang w:val="ru-RU" w:bidi="ar-SA"/>
              </w:rPr>
              <w:t xml:space="preserve">, от 27.05.2023 </w:t>
            </w:r>
            <w:hyperlink r:id="rId17" w:history="1">
              <w:r>
                <w:rPr>
                  <w:rFonts w:ascii="Times New Roman" w:hAnsi="Times New Roman"/>
                  <w:color w:val="0000FF"/>
                  <w:lang w:val="ru-RU" w:bidi="ar-SA"/>
                </w:rPr>
                <w:t>N 825</w:t>
              </w:r>
            </w:hyperlink>
            <w:r>
              <w:rPr>
                <w:rFonts w:ascii="Times New Roman" w:hAnsi="Times New Roman"/>
                <w:color w:val="392C69"/>
                <w:lang w:val="ru-RU" w:bidi="ar-SA"/>
              </w:rPr>
              <w:t>,</w:t>
            </w:r>
          </w:p>
          <w:p w:rsidR="00742917" w:rsidRDefault="00742917">
            <w:pPr>
              <w:autoSpaceDE w:val="0"/>
              <w:autoSpaceDN w:val="0"/>
              <w:adjustRightInd w:val="0"/>
              <w:jc w:val="center"/>
              <w:rPr>
                <w:rFonts w:ascii="Times New Roman" w:hAnsi="Times New Roman"/>
                <w:color w:val="392C69"/>
                <w:lang w:val="ru-RU" w:bidi="ar-SA"/>
              </w:rPr>
            </w:pPr>
            <w:r>
              <w:rPr>
                <w:rFonts w:ascii="Times New Roman" w:hAnsi="Times New Roman"/>
                <w:color w:val="392C69"/>
                <w:lang w:val="ru-RU" w:bidi="ar-SA"/>
              </w:rPr>
              <w:t xml:space="preserve">от 31.08.2024 </w:t>
            </w:r>
            <w:hyperlink r:id="rId18" w:history="1">
              <w:r>
                <w:rPr>
                  <w:rFonts w:ascii="Times New Roman" w:hAnsi="Times New Roman"/>
                  <w:color w:val="0000FF"/>
                  <w:lang w:val="ru-RU" w:bidi="ar-SA"/>
                </w:rPr>
                <w:t>N 1195</w:t>
              </w:r>
            </w:hyperlink>
            <w:r>
              <w:rPr>
                <w:rFonts w:ascii="Times New Roman" w:hAnsi="Times New Roman"/>
                <w:color w:val="392C69"/>
                <w:lang w:val="ru-RU" w:bidi="ar-SA"/>
              </w:rPr>
              <w:t xml:space="preserve">, от 07.09.2024 </w:t>
            </w:r>
            <w:hyperlink r:id="rId19" w:history="1">
              <w:r>
                <w:rPr>
                  <w:rFonts w:ascii="Times New Roman" w:hAnsi="Times New Roman"/>
                  <w:color w:val="0000FF"/>
                  <w:lang w:val="ru-RU" w:bidi="ar-SA"/>
                </w:rPr>
                <w:t>N 1227</w:t>
              </w:r>
            </w:hyperlink>
            <w:r>
              <w:rPr>
                <w:rFonts w:ascii="Times New Roman" w:hAnsi="Times New Roman"/>
                <w:color w:val="392C69"/>
                <w:lang w:val="ru-RU" w:bidi="ar-SA"/>
              </w:rPr>
              <w:t xml:space="preserve">, от 01.11.2024 </w:t>
            </w:r>
            <w:hyperlink r:id="rId20" w:history="1">
              <w:r>
                <w:rPr>
                  <w:rFonts w:ascii="Times New Roman" w:hAnsi="Times New Roman"/>
                  <w:color w:val="0000FF"/>
                  <w:lang w:val="ru-RU" w:bidi="ar-SA"/>
                </w:rPr>
                <w:t>N 1479</w:t>
              </w:r>
            </w:hyperlink>
            <w:r>
              <w:rPr>
                <w:rFonts w:ascii="Times New Roman" w:hAnsi="Times New Roman"/>
                <w:color w:val="392C69"/>
                <w:lang w:val="ru-RU" w:bidi="ar-SA"/>
              </w:rPr>
              <w:t>,</w:t>
            </w:r>
          </w:p>
          <w:p w:rsidR="00742917" w:rsidRDefault="00742917">
            <w:pPr>
              <w:autoSpaceDE w:val="0"/>
              <w:autoSpaceDN w:val="0"/>
              <w:adjustRightInd w:val="0"/>
              <w:jc w:val="center"/>
              <w:rPr>
                <w:rFonts w:ascii="Times New Roman" w:hAnsi="Times New Roman"/>
                <w:color w:val="392C69"/>
                <w:lang w:val="ru-RU" w:bidi="ar-SA"/>
              </w:rPr>
            </w:pPr>
            <w:r>
              <w:rPr>
                <w:rFonts w:ascii="Times New Roman" w:hAnsi="Times New Roman"/>
                <w:color w:val="392C69"/>
                <w:lang w:val="ru-RU" w:bidi="ar-SA"/>
              </w:rPr>
              <w:t xml:space="preserve">от 27.12.2024 </w:t>
            </w:r>
            <w:hyperlink r:id="rId21" w:history="1">
              <w:r>
                <w:rPr>
                  <w:rFonts w:ascii="Times New Roman" w:hAnsi="Times New Roman"/>
                  <w:color w:val="0000FF"/>
                  <w:lang w:val="ru-RU" w:bidi="ar-SA"/>
                </w:rPr>
                <w:t>N 1937</w:t>
              </w:r>
            </w:hyperlink>
            <w:r>
              <w:rPr>
                <w:rFonts w:ascii="Times New Roman" w:hAnsi="Times New Roman"/>
                <w:color w:val="392C69"/>
                <w:lang w:val="ru-RU" w:bidi="ar-SA"/>
              </w:rPr>
              <w:t>)</w:t>
            </w:r>
          </w:p>
        </w:tc>
        <w:tc>
          <w:tcPr>
            <w:tcW w:w="113" w:type="dxa"/>
            <w:shd w:val="clear" w:color="auto" w:fill="F4F3F8"/>
            <w:tcMar>
              <w:top w:w="0" w:type="dxa"/>
              <w:left w:w="0" w:type="dxa"/>
              <w:bottom w:w="0" w:type="dxa"/>
              <w:right w:w="0" w:type="dxa"/>
            </w:tcMar>
          </w:tcPr>
          <w:p w:rsidR="00742917" w:rsidRDefault="00742917">
            <w:pPr>
              <w:autoSpaceDE w:val="0"/>
              <w:autoSpaceDN w:val="0"/>
              <w:adjustRightInd w:val="0"/>
              <w:jc w:val="center"/>
              <w:rPr>
                <w:rFonts w:ascii="Times New Roman" w:hAnsi="Times New Roman"/>
                <w:color w:val="392C69"/>
                <w:lang w:val="ru-RU" w:bidi="ar-SA"/>
              </w:rPr>
            </w:pPr>
          </w:p>
        </w:tc>
      </w:tr>
    </w:tbl>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jc w:val="center"/>
        <w:outlineLvl w:val="1"/>
        <w:rPr>
          <w:rFonts w:ascii="Times New Roman" w:hAnsi="Times New Roman"/>
          <w:b/>
          <w:bCs/>
          <w:lang w:val="ru-RU" w:bidi="ar-SA"/>
        </w:rPr>
      </w:pPr>
      <w:r>
        <w:rPr>
          <w:rFonts w:ascii="Times New Roman" w:hAnsi="Times New Roman"/>
          <w:b/>
          <w:bCs/>
          <w:lang w:val="ru-RU" w:bidi="ar-SA"/>
        </w:rPr>
        <w:t>I. Общие положения</w:t>
      </w: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ind w:firstLine="540"/>
        <w:jc w:val="both"/>
        <w:rPr>
          <w:rFonts w:ascii="Times New Roman" w:hAnsi="Times New Roman"/>
          <w:lang w:val="ru-RU" w:bidi="ar-SA"/>
        </w:rPr>
      </w:pPr>
      <w:bookmarkStart w:id="0" w:name="Par19"/>
      <w:bookmarkEnd w:id="0"/>
      <w:r>
        <w:rPr>
          <w:rFonts w:ascii="Times New Roman" w:hAnsi="Times New Roman"/>
          <w:lang w:val="ru-RU" w:bidi="ar-SA"/>
        </w:rPr>
        <w:t>1. Настоящие Правила устанавливают основы регулирования отношений, связанных с введением полного или частичного ограничения режима потребления электрической энергии потребителями электрической энергии (мощности) - участниками оптового и розничных рынков электрической энергии (далее - потребители).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Со дня вступления в силу </w:t>
      </w:r>
      <w:hyperlink r:id="rId22"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Российской Федерации от 21 марта 2020 г. N 320 "О внесении изменений в некоторые акты Правительства Российской Федерации по вопросам функционирования активных энергетических комплексов" по 31 декабря 2030 г. настоящие Правила применяются, если иное не установлено </w:t>
      </w:r>
      <w:hyperlink r:id="rId23" w:history="1">
        <w:r>
          <w:rPr>
            <w:rFonts w:ascii="Times New Roman" w:hAnsi="Times New Roman"/>
            <w:color w:val="0000FF"/>
            <w:lang w:val="ru-RU" w:bidi="ar-SA"/>
          </w:rPr>
          <w:t>приложением N 5</w:t>
        </w:r>
      </w:hyperlink>
      <w:r>
        <w:rPr>
          <w:rFonts w:ascii="Times New Roman" w:hAnsi="Times New Roman"/>
          <w:lang w:val="ru-RU" w:bidi="ar-SA"/>
        </w:rPr>
        <w:t xml:space="preserve"> к Основным положениям функционирования розничных рынков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24"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21.03.2020 N 320)</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Настоящие Правила также устанавливают особенности введения полного и (или) частичного ограничения режима потребления электрической энергии энергопринимающими устройствами, используемыми в целях осуществления майнинга цифровой валюты (в том числе участия в майнинг-пулах) и (или) деятельности оператора майнинговой инфраструктуры, в случаях:</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25"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осуществления потребителем майнинга цифровой валюты и (или) деятельности оператора майнинговой инфраструктуры без включения в реестр лиц, осуществляющих майнинг цифровой валюты, или реестр операторов майнинговой инфраструктуры;</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26"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осуществления потребителем майнинга цифровой валюты и (или) деятельности оператора майнинговой инфраструктуры:</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27"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 xml:space="preserve">в субъектах Российской Федерации или на отдельных их территориях, на которых Правительством Российской Федерации в соответствии с </w:t>
      </w:r>
      <w:hyperlink r:id="rId28" w:history="1">
        <w:r>
          <w:rPr>
            <w:rFonts w:ascii="Times New Roman" w:hAnsi="Times New Roman"/>
            <w:color w:val="0000FF"/>
            <w:lang w:val="ru-RU" w:bidi="ar-SA"/>
          </w:rPr>
          <w:t>частью 12 статьи 14</w:t>
        </w:r>
      </w:hyperlink>
      <w:r>
        <w:rPr>
          <w:rFonts w:ascii="Times New Roman" w:hAnsi="Times New Roman"/>
          <w:lang w:val="ru-RU" w:bidi="ar-SA"/>
        </w:rPr>
        <w:t xml:space="preserve"> Федерального закона "О цифровых финансовых активах, цифровой валюте и о внесении изменений в отдельные законодательные акты Российской Федерации" установлен запрет на осуществление майнинга цифровой валюты (в том числе участие в майнинг-пуле);</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29"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1" w:name="Par30"/>
      <w:bookmarkEnd w:id="1"/>
      <w:r>
        <w:rPr>
          <w:rFonts w:ascii="Times New Roman" w:hAnsi="Times New Roman"/>
          <w:lang w:val="ru-RU" w:bidi="ar-SA"/>
        </w:rPr>
        <w:t xml:space="preserve">на территориях, в отношении которых Правительством Российской Федерации принято решение о проведении отбора мощности новых генерирующих объектов в соответствии с </w:t>
      </w:r>
      <w:hyperlink r:id="rId30" w:history="1">
        <w:r>
          <w:rPr>
            <w:rFonts w:ascii="Times New Roman" w:hAnsi="Times New Roman"/>
            <w:color w:val="0000FF"/>
            <w:lang w:val="ru-RU" w:bidi="ar-SA"/>
          </w:rPr>
          <w:t>пунктом 101</w:t>
        </w:r>
      </w:hyperlink>
      <w:r>
        <w:rPr>
          <w:rFonts w:ascii="Times New Roman" w:hAnsi="Times New Roman"/>
          <w:lang w:val="ru-RU" w:bidi="ar-SA"/>
        </w:rP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31"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 в ред. </w:t>
      </w:r>
      <w:hyperlink r:id="rId32"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1(1). В настоящих Правилах используются следующие основные понятия: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"ограничение режима потребления" - полное и (или) частичное ограничение режима потребления электрической энергии энергопринимающими устройствами и (или) объектами электроэнергетики потребителя, в том числе уровня потребления электрической энергии, осуществляемое в порядке и в случаях, которые определяются настоящими Правилами;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"частичное ограничение режима потребления" - ограничение режима потребления, вводимое в отношении энергопринимающих устройств и (или) объектов электроэнергетики и предполагающее сокращение объема подачи электрической энергии (мощности) потребителю до уровня, определенного в соответствии с настоящими Правилами;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"полное ограничение режима потребления" - ограничение режима потребления, предполагающее прекращение подачи электрической энергии (мощности) потребителю в отношении энергопринимающих устройств и (или) объектов электроэнергетики потребителя, ограничение режима потребления которыми подлежит введению в соответствии с настоящими Правилами;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"самостоятельное ограничение режима потребления" - осуществление полного или частичного ограничения режима потребления электрической энергии потребителем самостоятельно в его энергопринимающих устройствах и (или) на его объектах электроэнергетики любым способом;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"инициатор введения ограничения" - лицо, по инициативе которого в соответствии с настоящими Правилами вводится ограничение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"исполнитель" - сетевая организация, оказывающая услуги по передаче электрической энергии в точке,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"субисполнитель" - сетевая организация либо иное лицо, включая садоводческие и огороднические некоммерческие товарищества,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 в соответствии с настоящими Правилами;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Постановлений Правительства РФ от 10.11.2017 </w:t>
      </w:r>
      <w:hyperlink r:id="rId33" w:history="1">
        <w:r>
          <w:rPr>
            <w:rFonts w:ascii="Times New Roman" w:hAnsi="Times New Roman"/>
            <w:color w:val="0000FF"/>
            <w:lang w:val="ru-RU" w:bidi="ar-SA"/>
          </w:rPr>
          <w:t>N 1351</w:t>
        </w:r>
      </w:hyperlink>
      <w:r>
        <w:rPr>
          <w:rFonts w:ascii="Times New Roman" w:hAnsi="Times New Roman"/>
          <w:lang w:val="ru-RU" w:bidi="ar-SA"/>
        </w:rPr>
        <w:t xml:space="preserve">, от 21.12.2018 </w:t>
      </w:r>
      <w:hyperlink r:id="rId34" w:history="1">
        <w:r>
          <w:rPr>
            <w:rFonts w:ascii="Times New Roman" w:hAnsi="Times New Roman"/>
            <w:color w:val="0000FF"/>
            <w:lang w:val="ru-RU" w:bidi="ar-SA"/>
          </w:rPr>
          <w:t>N 1622</w:t>
        </w:r>
      </w:hyperlink>
      <w:r>
        <w:rPr>
          <w:rFonts w:ascii="Times New Roman" w:hAnsi="Times New Roman"/>
          <w:lang w:val="ru-RU" w:bidi="ar-SA"/>
        </w:rPr>
        <w:t>)</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"потребители, ограничение режима потребления электрической энергии которых может привести к экономическим, экологическим или социальным последствиям" - потребители, которые относятся к категориям потребителей согласно </w:t>
      </w:r>
      <w:hyperlink w:anchor="Par606" w:history="1">
        <w:r>
          <w:rPr>
            <w:rFonts w:ascii="Times New Roman" w:hAnsi="Times New Roman"/>
            <w:color w:val="0000FF"/>
            <w:lang w:val="ru-RU" w:bidi="ar-SA"/>
          </w:rPr>
          <w:t>приложению</w:t>
        </w:r>
      </w:hyperlink>
      <w:r>
        <w:rPr>
          <w:rFonts w:ascii="Times New Roman" w:hAnsi="Times New Roman"/>
          <w:lang w:val="ru-RU" w:bidi="ar-SA"/>
        </w:rPr>
        <w:t>.</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Иные понятия, используемые в настоящих Правилах, имеют значения, определенные законодательством Российской Федерации об электроэнергетике.</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1(1) введен </w:t>
      </w:r>
      <w:hyperlink r:id="rId35"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2" w:name="Par45"/>
      <w:bookmarkEnd w:id="2"/>
      <w:r>
        <w:rPr>
          <w:rFonts w:ascii="Times New Roman" w:hAnsi="Times New Roman"/>
          <w:lang w:val="ru-RU" w:bidi="ar-SA"/>
        </w:rPr>
        <w:t>1(2). Субисполнитель осуществляет действия по введению ограничения режима потребления в соответствии с требованиями настоящих Правил, установленными для исполнителя, с учетом особенностей, предусмотренных настоящими Правилами.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в соответствии с настоящими Правилами ограничение режима потребления вводится по инициативе сетевой организации, оказывающей потребителю услуги по передаче электрической энергии в соответствующей точке, точках поставки, эта сетевая организация не направляет исполнителю уведомление о необходимости введения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в соответствии с настоящими Правилами ограничение режима потребления вводится по инициативе сетевой организации либо иного лица,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направление субисполнителю уведомления о необходимости введения ограничения режима потребления не осуществляется.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Порядок взаимодействия исполнителя и субисполнителя, непосредственно осуществляющего введение ограничения режима потребления, аналогичен порядку взаимодействия инициатора введения ограничения и исполнителя, предусмотренному настоящими Правилами, если иное не установлено настоящими Правилами. Исполнитель и субисполнитель вправе детализировать порядок своего взаимодействия при введении ограничения режима потребления в договоре оказания услуг по передаче электрической энергии или в соглашении о взаимодействии между ними.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1(2) введен </w:t>
      </w:r>
      <w:hyperlink r:id="rId36"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2. Ограничение режима потребления вводится при наступлении любого из следующих обстоятельств:</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3" w:name="Par51"/>
      <w:bookmarkEnd w:id="3"/>
      <w:r>
        <w:rPr>
          <w:rFonts w:ascii="Times New Roman" w:hAnsi="Times New Roman"/>
          <w:lang w:val="ru-RU" w:bidi="ar-SA"/>
        </w:rPr>
        <w:t>а) получение законного требования судебного пристава-исполнителя о введении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4" w:name="Par52"/>
      <w:bookmarkEnd w:id="4"/>
      <w:r>
        <w:rPr>
          <w:rFonts w:ascii="Times New Roman" w:hAnsi="Times New Roman"/>
          <w:lang w:val="ru-RU" w:bidi="ar-SA"/>
        </w:rPr>
        <w:lastRenderedPageBreak/>
        <w:t>б) нарушение потребителем своих обязательств, выразившееся в следующих действиях:</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5" w:name="Par53"/>
      <w:bookmarkEnd w:id="5"/>
      <w:r>
        <w:rPr>
          <w:rFonts w:ascii="Times New Roman" w:hAnsi="Times New Roman"/>
          <w:lang w:val="ru-RU" w:bidi="ar-SA"/>
        </w:rPr>
        <w:t>неисполнение или ненадлежащее исполнение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если это привело к образованию задолженности потребителя перед гарантирующим поставщиком, энергосбытовой, энергоснабжающей организацией или производителем электрической энергии (мощности) на розничном рынке по основному обязательству, возникшему из договора энергоснабжения (купли-продажи (поставки) электрической энергии (мощности)), в том числе обязательству по предварительной оплате электрической энергии (мощности);</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6" w:name="Par54"/>
      <w:bookmarkEnd w:id="6"/>
      <w:r>
        <w:rPr>
          <w:rFonts w:ascii="Times New Roman" w:hAnsi="Times New Roman"/>
          <w:lang w:val="ru-RU" w:bidi="ar-SA"/>
        </w:rPr>
        <w:t>неисполнение или ненадлежащее исполнение потребителем обязательств по оплате услуг по передаче электрической энергии, если это привело к образованию задолженности потребителя перед сетевой организацией по основному обязательству, возникшему из договора об оказании услуг по передаче электрической энергии, в том числе обязательству по предварительной оплате таких услуг;</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7" w:name="Par55"/>
      <w:bookmarkEnd w:id="7"/>
      <w:r>
        <w:rPr>
          <w:rFonts w:ascii="Times New Roman" w:hAnsi="Times New Roman"/>
          <w:lang w:val="ru-RU" w:bidi="ar-SA"/>
        </w:rPr>
        <w:t>неисполнение или ненадлежащее исполнение потребителем условий договора, касающихся обеспечения функционирования устройств релейной защиты, сетевой, противоаварийной и режимной автоматики, устройств компенсации реактивной мощности;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37"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13.08.2018 N 937)</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8" w:name="Par57"/>
      <w:bookmarkEnd w:id="8"/>
      <w:r>
        <w:rPr>
          <w:rFonts w:ascii="Times New Roman" w:hAnsi="Times New Roman"/>
          <w:lang w:val="ru-RU" w:bidi="ar-SA"/>
        </w:rPr>
        <w:t>нарушение характеристик технологического присоединения, указанных в документах о технологическом присоединении (в том числе превышение максимальной мощности энергопринимающего устройства потребителя), вызванное подключением потребителем к принадлежащим ему энергопринимающим устройствам и (или)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9" w:name="Par58"/>
      <w:bookmarkEnd w:id="9"/>
      <w:r>
        <w:rPr>
          <w:rFonts w:ascii="Times New Roman" w:hAnsi="Times New Roman"/>
          <w:lang w:val="ru-RU" w:bidi="ar-SA"/>
        </w:rPr>
        <w:t>возникновение у граждан, ведущих садоводство или огородничество на земельных участках, расположенных в границах территории садоводства или огородничества, задолженности по оплате электрической энергии по договору энергоснабжения или перед садоводческим или огородническим некоммерческим товариществом ввиду неисполнения или ненадлежащего исполнения обязательств по оплате части стоимости электрической энергии, потребленной при использовании имущества общего пользования садоводческого или огороднического некоммерческого товарищества, и части потерь электрической энергии, возникших в объектах электросетевого хозяйства, принадлежащих садоводческому или огородническому некоммерческому товариществу;</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38"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21.12.2018 N 1622)</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10" w:name="Par60"/>
      <w:bookmarkEnd w:id="10"/>
      <w:r>
        <w:rPr>
          <w:rFonts w:ascii="Times New Roman" w:hAnsi="Times New Roman"/>
          <w:lang w:val="ru-RU" w:bidi="ar-SA"/>
        </w:rPr>
        <w:t>в) прекращение обязательств по поставке электрической энергии (мощности) по договору энергоснабжения (купли-продажи (поставки) электрической энергии (мощности)) и (или) по оказанию услуг по передаче электрической энергии в отношении энергопринимающих устройств и (или) объектов электроэнергетики по договору оказания услуг по передаче электрической энергии;</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11" w:name="Par61"/>
      <w:bookmarkEnd w:id="11"/>
      <w:r>
        <w:rPr>
          <w:rFonts w:ascii="Times New Roman" w:hAnsi="Times New Roman"/>
          <w:lang w:val="ru-RU" w:bidi="ar-SA"/>
        </w:rPr>
        <w:t>г) выявление факта бездоговорного потребления электрической энергии;</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12" w:name="Par62"/>
      <w:bookmarkEnd w:id="12"/>
      <w:r>
        <w:rPr>
          <w:rFonts w:ascii="Times New Roman" w:hAnsi="Times New Roman"/>
          <w:lang w:val="ru-RU" w:bidi="ar-SA"/>
        </w:rPr>
        <w:t xml:space="preserve">д) выявление ненадлежащего технологического присоединения энергопринимающих устройств потребителя, которое установлено гарантирующим поставщиком, </w:t>
      </w:r>
      <w:r>
        <w:rPr>
          <w:rFonts w:ascii="Times New Roman" w:hAnsi="Times New Roman"/>
          <w:lang w:val="ru-RU" w:bidi="ar-SA"/>
        </w:rPr>
        <w:lastRenderedPageBreak/>
        <w:t xml:space="preserve">заключившим с этим потребителем в случаях, предусмотренных </w:t>
      </w:r>
      <w:hyperlink r:id="rId39" w:history="1">
        <w:r>
          <w:rPr>
            <w:rFonts w:ascii="Times New Roman" w:hAnsi="Times New Roman"/>
            <w:color w:val="0000FF"/>
            <w:lang w:val="ru-RU" w:bidi="ar-SA"/>
          </w:rPr>
          <w:t>Основными положениями</w:t>
        </w:r>
      </w:hyperlink>
      <w:r>
        <w:rPr>
          <w:rFonts w:ascii="Times New Roman" w:hAnsi="Times New Roman"/>
          <w:lang w:val="ru-RU" w:bidi="ar-SA"/>
        </w:rP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Основные положения), договор энергоснабжения (купли-продажи (поставки) электрической энергии (мощности)) при отсутствии документов, подтверждающих технологическое присоединение и (или) разграничение балансовой принадлежности;</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13" w:name="Par63"/>
      <w:bookmarkEnd w:id="13"/>
      <w:r>
        <w:rPr>
          <w:rFonts w:ascii="Times New Roman" w:hAnsi="Times New Roman"/>
          <w:lang w:val="ru-RU" w:bidi="ar-SA"/>
        </w:rPr>
        <w:t>е) поступление от потребителя заявления о введении в отношении его энергопринимающих устройств и (или) объектов электроэнергетики ограничения режима потребления в случае, если у потребителя отсутствует техническая возможность самостоятельного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14" w:name="Par64"/>
      <w:bookmarkEnd w:id="14"/>
      <w:r>
        <w:rPr>
          <w:rFonts w:ascii="Times New Roman" w:hAnsi="Times New Roman"/>
          <w:lang w:val="ru-RU" w:bidi="ar-SA"/>
        </w:rPr>
        <w:t>ж) окончание срока, на который осуществлялось технологическое присоединение с применением временной схемы электроснабжения, или возникновение основания для его досрочного прекращения;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15" w:name="Par65"/>
      <w:bookmarkEnd w:id="15"/>
      <w:r>
        <w:rPr>
          <w:rFonts w:ascii="Times New Roman" w:hAnsi="Times New Roman"/>
          <w:lang w:val="ru-RU" w:bidi="ar-SA"/>
        </w:rPr>
        <w:t>з) возникновение (угроза возникновения) аварийных электроэнергетических режимов;</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16" w:name="Par66"/>
      <w:bookmarkEnd w:id="16"/>
      <w:r>
        <w:rPr>
          <w:rFonts w:ascii="Times New Roman" w:hAnsi="Times New Roman"/>
          <w:lang w:val="ru-RU" w:bidi="ar-SA"/>
        </w:rPr>
        <w:t>з(1)) приостановление функционирования объекта электроэнергетики в качестве меры, обусловленной развитием чрезвычайной ситуации и направленной на защиту населения и территорий от чрезвычайной ситуации, создание необходимых условий для предупреждения и ликвидации чрезвычайной ситуации и минимизации ее негативного воздействия;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(пп. "з(1)" введен </w:t>
      </w:r>
      <w:hyperlink r:id="rId40"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27.05.2023 N 825)</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17" w:name="Par68"/>
      <w:bookmarkEnd w:id="17"/>
      <w:r>
        <w:rPr>
          <w:rFonts w:ascii="Times New Roman" w:hAnsi="Times New Roman"/>
          <w:lang w:val="ru-RU" w:bidi="ar-SA"/>
        </w:rPr>
        <w:t>и) необходимость проведения ремонтных работ на объектах электросетевого хозяйства сетевой организации, к которым присоединены энергопринимающие устройства и (или) объекты электроэнергетики потребителя, или необходимость проведения ремонтных работ на объектах электросетевого хозяйства смежных сетевых организаций (объектах электросетевого хозяйства иных владельцев) либо на объектах по производству электрической энергии в случае, если проведение этих работ невозможно без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18" w:name="Par69"/>
      <w:bookmarkEnd w:id="18"/>
      <w:r>
        <w:rPr>
          <w:rFonts w:ascii="Times New Roman" w:hAnsi="Times New Roman"/>
          <w:lang w:val="ru-RU" w:bidi="ar-SA"/>
        </w:rPr>
        <w:t>к) неисполнение потребителем принятого Правительством Российской Федерации решения о запрете на осуществление майнинга цифровой валюты (в том числе участие в майнинг-пулах) в отдельных субъектах Российской Федерации или на отдельных их территориях;</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(пп. "к" введен </w:t>
      </w:r>
      <w:hyperlink r:id="rId41"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19" w:name="Par71"/>
      <w:bookmarkEnd w:id="19"/>
      <w:r>
        <w:rPr>
          <w:rFonts w:ascii="Times New Roman" w:hAnsi="Times New Roman"/>
          <w:lang w:val="ru-RU" w:bidi="ar-SA"/>
        </w:rPr>
        <w:t>л) получение уведомления об осуществлении потребителем майнинга цифровой валюты и (или) деятельности оператора майнинговой инфраструктуры без включения в реестр лиц, осуществляющих майнинг цифровой валюты, или реестр операторов майнинговой инфраструктуры.</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(пп. "л" введен </w:t>
      </w:r>
      <w:hyperlink r:id="rId42"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2 в ред. </w:t>
      </w:r>
      <w:hyperlink r:id="rId43"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3. Ограничение режима потребления, за исключением вводимого в связи с наступлением обстоятельств, указанных в </w:t>
      </w:r>
      <w:hyperlink w:anchor="Par65" w:history="1">
        <w:r>
          <w:rPr>
            <w:rFonts w:ascii="Times New Roman" w:hAnsi="Times New Roman"/>
            <w:color w:val="0000FF"/>
            <w:lang w:val="ru-RU" w:bidi="ar-SA"/>
          </w:rPr>
          <w:t>подпунктах "з"</w:t>
        </w:r>
      </w:hyperlink>
      <w:r>
        <w:rPr>
          <w:rFonts w:ascii="Times New Roman" w:hAnsi="Times New Roman"/>
          <w:lang w:val="ru-RU" w:bidi="ar-SA"/>
        </w:rPr>
        <w:t xml:space="preserve"> - </w:t>
      </w:r>
      <w:hyperlink w:anchor="Par68" w:history="1">
        <w:r>
          <w:rPr>
            <w:rFonts w:ascii="Times New Roman" w:hAnsi="Times New Roman"/>
            <w:color w:val="0000FF"/>
            <w:lang w:val="ru-RU" w:bidi="ar-SA"/>
          </w:rPr>
          <w:t>"и" пункта 2</w:t>
        </w:r>
      </w:hyperlink>
      <w:r>
        <w:rPr>
          <w:rFonts w:ascii="Times New Roman" w:hAnsi="Times New Roman"/>
          <w:lang w:val="ru-RU" w:bidi="ar-SA"/>
        </w:rPr>
        <w:t xml:space="preserve"> настоящих Правил, должно применяться индивидуально в отношении каждого потребителя при условии соблюдения прав и законных интересов иных потребителей, энергопринимающие </w:t>
      </w:r>
      <w:r>
        <w:rPr>
          <w:rFonts w:ascii="Times New Roman" w:hAnsi="Times New Roman"/>
          <w:lang w:val="ru-RU" w:bidi="ar-SA"/>
        </w:rPr>
        <w:lastRenderedPageBreak/>
        <w:t>устройства и (или) объекты электроэнергетики которых технологически присоединены к тем же объектам электросетевого хозяйства сетевой организации или иного лица, к которым присоединены энергопринимающие устройства и (или) объекты электроэнергетики потребителя, в отношении которых вводится ограничение режима потребления, либо к энергопринимающим устройствам и (или) объектам электроэнергетики этого потребителя.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44"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27.05.2023 N 825)</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введение ограничения режима потребления в отношении лица, владеющего энергопринимающими устройствами и (или) объектами электроэнергетики, к которым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это лицо обязано обеспечить переток электрической энергии таким потребителям в объеме их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Ограничение режима потребления энергопринимающими устройствами и (или) объектами электроэнергетики, в отношении которых предоставлено обеспечение исполнения обязательств по оплате электрической энергии (мощности), в связи с наступлением обстоятельств, указанных в </w:t>
      </w:r>
      <w:hyperlink w:anchor="Par53" w:history="1">
        <w:r>
          <w:rPr>
            <w:rFonts w:ascii="Times New Roman" w:hAnsi="Times New Roman"/>
            <w:color w:val="0000FF"/>
            <w:lang w:val="ru-RU" w:bidi="ar-SA"/>
          </w:rPr>
          <w:t>абзацах втором</w:t>
        </w:r>
      </w:hyperlink>
      <w:r>
        <w:rPr>
          <w:rFonts w:ascii="Times New Roman" w:hAnsi="Times New Roman"/>
          <w:lang w:val="ru-RU" w:bidi="ar-SA"/>
        </w:rPr>
        <w:t xml:space="preserve"> и </w:t>
      </w:r>
      <w:hyperlink w:anchor="Par54" w:history="1">
        <w:r>
          <w:rPr>
            <w:rFonts w:ascii="Times New Roman" w:hAnsi="Times New Roman"/>
            <w:color w:val="0000FF"/>
            <w:lang w:val="ru-RU" w:bidi="ar-SA"/>
          </w:rPr>
          <w:t>третьем подпункта "б" пункта 2</w:t>
        </w:r>
      </w:hyperlink>
      <w:r>
        <w:rPr>
          <w:rFonts w:ascii="Times New Roman" w:hAnsi="Times New Roman"/>
          <w:lang w:val="ru-RU" w:bidi="ar-SA"/>
        </w:rPr>
        <w:t xml:space="preserve"> настоящих Правил, не вводится до прекращения действия предоставленного обеспечения исполнения обязательств по оплате электрической энергии (мощности).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если в результате введения в соответствии с </w:t>
      </w:r>
      <w:hyperlink w:anchor="Par86" w:history="1">
        <w:r>
          <w:rPr>
            <w:rFonts w:ascii="Times New Roman" w:hAnsi="Times New Roman"/>
            <w:color w:val="0000FF"/>
            <w:lang w:val="ru-RU" w:bidi="ar-SA"/>
          </w:rPr>
          <w:t>разделом II</w:t>
        </w:r>
      </w:hyperlink>
      <w:r>
        <w:rPr>
          <w:rFonts w:ascii="Times New Roman" w:hAnsi="Times New Roman"/>
          <w:lang w:val="ru-RU" w:bidi="ar-SA"/>
        </w:rPr>
        <w:t xml:space="preserve"> настоящих Правил ограничения режима потребления в отношении энергопринимающих устройств и (или) объектов электроэнергетики, используемых для производства и (или) поставки товаров (работ, услуг), прекращается производство и (или) поставка таких товаров (работ, услуг), ответственность перед потребителями этих товаров (работ, услуг) несет в порядке, установленном законодательством Российской Федерации, собственник или иной законный владелец указанных устройств и (или) объектов, за исключением случаев:</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когда такое ограничение режима потребления признано в установленном порядке незаконным;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когда такое ограничение режима потребления признано инициатором введения ограничения необоснованным;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совершения исполнителем (субисполнителем) действий по введению ограничения режима потребления в нарушение настоящих Правил, если это выразилось в досрочном введении такого ограничения либо во введении частичного ограничения режима потребления до уровня, величина которого менее величины, указанной в уведомлении о необходимости введения ограничения режима потребления.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3 в ред. </w:t>
      </w:r>
      <w:hyperlink r:id="rId45"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3(1). Уровни технологической и аварийной брони при введении ограничения режима потребления в соответствии с требованиями </w:t>
      </w:r>
      <w:hyperlink w:anchor="Par86" w:history="1">
        <w:r>
          <w:rPr>
            <w:rFonts w:ascii="Times New Roman" w:hAnsi="Times New Roman"/>
            <w:color w:val="0000FF"/>
            <w:lang w:val="ru-RU" w:bidi="ar-SA"/>
          </w:rPr>
          <w:t>разделов II</w:t>
        </w:r>
      </w:hyperlink>
      <w:r>
        <w:rPr>
          <w:rFonts w:ascii="Times New Roman" w:hAnsi="Times New Roman"/>
          <w:lang w:val="ru-RU" w:bidi="ar-SA"/>
        </w:rPr>
        <w:t xml:space="preserve"> и </w:t>
      </w:r>
      <w:hyperlink w:anchor="Par487" w:history="1">
        <w:r>
          <w:rPr>
            <w:rFonts w:ascii="Times New Roman" w:hAnsi="Times New Roman"/>
            <w:color w:val="0000FF"/>
            <w:lang w:val="ru-RU" w:bidi="ar-SA"/>
          </w:rPr>
          <w:t>IV</w:t>
        </w:r>
      </w:hyperlink>
      <w:r>
        <w:rPr>
          <w:rFonts w:ascii="Times New Roman" w:hAnsi="Times New Roman"/>
          <w:lang w:val="ru-RU" w:bidi="ar-SA"/>
        </w:rPr>
        <w:t xml:space="preserve"> настоящих Правил учитываются в случаях и порядке, которые установлены настоящими Правилами.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3(1) введен </w:t>
      </w:r>
      <w:hyperlink r:id="rId46"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jc w:val="center"/>
        <w:outlineLvl w:val="1"/>
        <w:rPr>
          <w:rFonts w:ascii="Times New Roman" w:hAnsi="Times New Roman"/>
          <w:b/>
          <w:bCs/>
          <w:lang w:val="ru-RU" w:bidi="ar-SA"/>
        </w:rPr>
      </w:pPr>
      <w:bookmarkStart w:id="20" w:name="Par86"/>
      <w:bookmarkEnd w:id="20"/>
      <w:r>
        <w:rPr>
          <w:rFonts w:ascii="Times New Roman" w:hAnsi="Times New Roman"/>
          <w:b/>
          <w:bCs/>
          <w:lang w:val="ru-RU" w:bidi="ar-SA"/>
        </w:rPr>
        <w:t>II. Порядок ограничения режима потребления</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по обстоятельствам, не связанным с необходимостью</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проведения ремонтных работ на объектах электроэнергетики,</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с возникновением (угрозой возникновения) аварийных</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электроэнергетических режимов или с приостановлением</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lastRenderedPageBreak/>
        <w:t>функционирования объекта электроэнергетики в качестве</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меры, обусловленной развитием чрезвычайной ситуации</w:t>
      </w:r>
    </w:p>
    <w:p w:rsidR="00742917" w:rsidRDefault="00742917" w:rsidP="00742917">
      <w:pPr>
        <w:autoSpaceDE w:val="0"/>
        <w:autoSpaceDN w:val="0"/>
        <w:adjustRightInd w:val="0"/>
        <w:jc w:val="center"/>
        <w:rPr>
          <w:rFonts w:ascii="Times New Roman" w:hAnsi="Times New Roman"/>
          <w:lang w:val="ru-RU" w:bidi="ar-SA"/>
        </w:rPr>
      </w:pPr>
      <w:r>
        <w:rPr>
          <w:rFonts w:ascii="Times New Roman" w:hAnsi="Times New Roman"/>
          <w:lang w:val="ru-RU" w:bidi="ar-SA"/>
        </w:rPr>
        <w:t xml:space="preserve">(в ред. </w:t>
      </w:r>
      <w:hyperlink r:id="rId47"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27.05.2023 N 825)</w:t>
      </w: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ind w:firstLine="540"/>
        <w:jc w:val="both"/>
        <w:rPr>
          <w:rFonts w:ascii="Times New Roman" w:hAnsi="Times New Roman"/>
          <w:lang w:val="ru-RU" w:bidi="ar-SA"/>
        </w:rPr>
      </w:pPr>
      <w:bookmarkStart w:id="21" w:name="Par95"/>
      <w:bookmarkEnd w:id="21"/>
      <w:r>
        <w:rPr>
          <w:rFonts w:ascii="Times New Roman" w:hAnsi="Times New Roman"/>
          <w:lang w:val="ru-RU" w:bidi="ar-SA"/>
        </w:rPr>
        <w:t>4. Ограничение режима потребления вводится по инициативе: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а) гарантирующего поставщика (энергосбытовой, энергоснабжающей организации, производителя электрической энергии (мощности) на розничном рынке), с которым заключен договор энергоснабжения (купли-продажи (поставки) электрической энергии (мощности)), - в связи с наступлением обстоятельств, указанных в </w:t>
      </w:r>
      <w:hyperlink w:anchor="Par53" w:history="1">
        <w:r>
          <w:rPr>
            <w:rFonts w:ascii="Times New Roman" w:hAnsi="Times New Roman"/>
            <w:color w:val="0000FF"/>
            <w:lang w:val="ru-RU" w:bidi="ar-SA"/>
          </w:rPr>
          <w:t>абзацах втором</w:t>
        </w:r>
      </w:hyperlink>
      <w:r>
        <w:rPr>
          <w:rFonts w:ascii="Times New Roman" w:hAnsi="Times New Roman"/>
          <w:lang w:val="ru-RU" w:bidi="ar-SA"/>
        </w:rPr>
        <w:t xml:space="preserve"> и </w:t>
      </w:r>
      <w:hyperlink w:anchor="Par55" w:history="1">
        <w:r>
          <w:rPr>
            <w:rFonts w:ascii="Times New Roman" w:hAnsi="Times New Roman"/>
            <w:color w:val="0000FF"/>
            <w:lang w:val="ru-RU" w:bidi="ar-SA"/>
          </w:rPr>
          <w:t>четвертом подпункта "б" пункта 2</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б) гарантирующего поставщика, с которым заключен договор энергоснабжения (купли-продажи (поставки) электрической энергии (мощности)) при отсутствии документов, подтверждающих технологическое присоединение и (или) разграничение балансовой принадлежности, - в связи с наступлением обстоятельств, указанных в </w:t>
      </w:r>
      <w:hyperlink w:anchor="Par62" w:history="1">
        <w:r>
          <w:rPr>
            <w:rFonts w:ascii="Times New Roman" w:hAnsi="Times New Roman"/>
            <w:color w:val="0000FF"/>
            <w:lang w:val="ru-RU" w:bidi="ar-SA"/>
          </w:rPr>
          <w:t>подпункте "д" пункта 2</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гарантирующего поставщика (энергосбытовой, энергоснабжающей организации), выявившего факт бездоговорного потребления электрической энергии, - в связи с наступлением обстоятельств, указанных в </w:t>
      </w:r>
      <w:hyperlink w:anchor="Par61" w:history="1">
        <w:r>
          <w:rPr>
            <w:rFonts w:ascii="Times New Roman" w:hAnsi="Times New Roman"/>
            <w:color w:val="0000FF"/>
            <w:lang w:val="ru-RU" w:bidi="ar-SA"/>
          </w:rPr>
          <w:t>подпункте "г" пункта 2</w:t>
        </w:r>
      </w:hyperlink>
      <w:r>
        <w:rPr>
          <w:rFonts w:ascii="Times New Roman" w:hAnsi="Times New Roman"/>
          <w:lang w:val="ru-RU" w:bidi="ar-SA"/>
        </w:rPr>
        <w:t xml:space="preserve"> настоящих Правил, и если сетевая организация не присутствовала при проведении указанным лицом проверки, в результате которой выявлено бездоговорное потребление;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в(1)) гарантирующего поставщика (энергосбытовой, энергоснабжающей организации), с которым заключен договор энергоснабжения, либо садоводческого или огороднического некоммерческого товарищества - в связи с наступлением обстоятельств, указанных в </w:t>
      </w:r>
      <w:hyperlink w:anchor="Par58" w:history="1">
        <w:r>
          <w:rPr>
            <w:rFonts w:ascii="Times New Roman" w:hAnsi="Times New Roman"/>
            <w:color w:val="0000FF"/>
            <w:lang w:val="ru-RU" w:bidi="ar-SA"/>
          </w:rPr>
          <w:t>абзаце шестом подпункта "б" пункта 2</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(пп. "в(1)" введен </w:t>
      </w:r>
      <w:hyperlink r:id="rId48"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10.11.2017 N 1351; в ред. </w:t>
      </w:r>
      <w:hyperlink r:id="rId49"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21.12.2018 N 1622)</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г) сетевой организации, оказывающей потребителю услуги по передаче электрической энергии в точке,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 в связи с наступлением обстоятельств, указанных в </w:t>
      </w:r>
      <w:hyperlink w:anchor="Par54" w:history="1">
        <w:r>
          <w:rPr>
            <w:rFonts w:ascii="Times New Roman" w:hAnsi="Times New Roman"/>
            <w:color w:val="0000FF"/>
            <w:lang w:val="ru-RU" w:bidi="ar-SA"/>
          </w:rPr>
          <w:t>абзацах третьем</w:t>
        </w:r>
      </w:hyperlink>
      <w:r>
        <w:rPr>
          <w:rFonts w:ascii="Times New Roman" w:hAnsi="Times New Roman"/>
          <w:lang w:val="ru-RU" w:bidi="ar-SA"/>
        </w:rPr>
        <w:t xml:space="preserve">, </w:t>
      </w:r>
      <w:hyperlink w:anchor="Par55" w:history="1">
        <w:r>
          <w:rPr>
            <w:rFonts w:ascii="Times New Roman" w:hAnsi="Times New Roman"/>
            <w:color w:val="0000FF"/>
            <w:lang w:val="ru-RU" w:bidi="ar-SA"/>
          </w:rPr>
          <w:t>четвертом</w:t>
        </w:r>
      </w:hyperlink>
      <w:r>
        <w:rPr>
          <w:rFonts w:ascii="Times New Roman" w:hAnsi="Times New Roman"/>
          <w:lang w:val="ru-RU" w:bidi="ar-SA"/>
        </w:rPr>
        <w:t xml:space="preserve"> и </w:t>
      </w:r>
      <w:hyperlink w:anchor="Par57" w:history="1">
        <w:r>
          <w:rPr>
            <w:rFonts w:ascii="Times New Roman" w:hAnsi="Times New Roman"/>
            <w:color w:val="0000FF"/>
            <w:lang w:val="ru-RU" w:bidi="ar-SA"/>
          </w:rPr>
          <w:t>пятом подпункта "б"</w:t>
        </w:r>
      </w:hyperlink>
      <w:r>
        <w:rPr>
          <w:rFonts w:ascii="Times New Roman" w:hAnsi="Times New Roman"/>
          <w:lang w:val="ru-RU" w:bidi="ar-SA"/>
        </w:rPr>
        <w:t xml:space="preserve"> и </w:t>
      </w:r>
      <w:hyperlink w:anchor="Par60" w:history="1">
        <w:r>
          <w:rPr>
            <w:rFonts w:ascii="Times New Roman" w:hAnsi="Times New Roman"/>
            <w:color w:val="0000FF"/>
            <w:lang w:val="ru-RU" w:bidi="ar-SA"/>
          </w:rPr>
          <w:t>подпункте "в" пункта 2</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д) сетевой организации либо иного лица,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лица, осуществляющего бездоговорное потребление электрической энергии, либо сетевой организации, которая в соответствии с Основными положениями обязана принимать меры по сокращению уровня или прекращению потребления электрической энергии, - в связи с наступлением обстоятельств, указанных в </w:t>
      </w:r>
      <w:hyperlink w:anchor="Par61" w:history="1">
        <w:r>
          <w:rPr>
            <w:rFonts w:ascii="Times New Roman" w:hAnsi="Times New Roman"/>
            <w:color w:val="0000FF"/>
            <w:lang w:val="ru-RU" w:bidi="ar-SA"/>
          </w:rPr>
          <w:t>подпункте "г" пункта 2</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е) сетевой организации либо иного лица, к энергопринимающим устройствам и (или) объектам электроэнергетики которых технологически присоединены энергопринимающие устройства и (или) объекты электроэнергетики потребителя, - в связи с наступлением обстоятельств, указанных в </w:t>
      </w:r>
      <w:hyperlink w:anchor="Par51" w:history="1">
        <w:r>
          <w:rPr>
            <w:rFonts w:ascii="Times New Roman" w:hAnsi="Times New Roman"/>
            <w:color w:val="0000FF"/>
            <w:lang w:val="ru-RU" w:bidi="ar-SA"/>
          </w:rPr>
          <w:t>подпунктах "а"</w:t>
        </w:r>
      </w:hyperlink>
      <w:r>
        <w:rPr>
          <w:rFonts w:ascii="Times New Roman" w:hAnsi="Times New Roman"/>
          <w:lang w:val="ru-RU" w:bidi="ar-SA"/>
        </w:rPr>
        <w:t xml:space="preserve">, </w:t>
      </w:r>
      <w:hyperlink w:anchor="Par64" w:history="1">
        <w:r>
          <w:rPr>
            <w:rFonts w:ascii="Times New Roman" w:hAnsi="Times New Roman"/>
            <w:color w:val="0000FF"/>
            <w:lang w:val="ru-RU" w:bidi="ar-SA"/>
          </w:rPr>
          <w:t>"ж"</w:t>
        </w:r>
      </w:hyperlink>
      <w:r>
        <w:rPr>
          <w:rFonts w:ascii="Times New Roman" w:hAnsi="Times New Roman"/>
          <w:lang w:val="ru-RU" w:bidi="ar-SA"/>
        </w:rPr>
        <w:t xml:space="preserve">, </w:t>
      </w:r>
      <w:hyperlink w:anchor="Par69" w:history="1">
        <w:r>
          <w:rPr>
            <w:rFonts w:ascii="Times New Roman" w:hAnsi="Times New Roman"/>
            <w:color w:val="0000FF"/>
            <w:lang w:val="ru-RU" w:bidi="ar-SA"/>
          </w:rPr>
          <w:t>"к"</w:t>
        </w:r>
      </w:hyperlink>
      <w:r>
        <w:rPr>
          <w:rFonts w:ascii="Times New Roman" w:hAnsi="Times New Roman"/>
          <w:lang w:val="ru-RU" w:bidi="ar-SA"/>
        </w:rPr>
        <w:t xml:space="preserve"> и </w:t>
      </w:r>
      <w:hyperlink w:anchor="Par71" w:history="1">
        <w:r>
          <w:rPr>
            <w:rFonts w:ascii="Times New Roman" w:hAnsi="Times New Roman"/>
            <w:color w:val="0000FF"/>
            <w:lang w:val="ru-RU" w:bidi="ar-SA"/>
          </w:rPr>
          <w:t>"л" пункта 2</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50"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 xml:space="preserve">ж) потребителя, у которого отсутствует техническая возможность самостоятельного ограничения режима потребления, - в связи с наступлением обстоятельства, указанного в </w:t>
      </w:r>
      <w:hyperlink w:anchor="Par63" w:history="1">
        <w:r>
          <w:rPr>
            <w:rFonts w:ascii="Times New Roman" w:hAnsi="Times New Roman"/>
            <w:color w:val="0000FF"/>
            <w:lang w:val="ru-RU" w:bidi="ar-SA"/>
          </w:rPr>
          <w:t>подпункте "е" пункта 2</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4 в ред. </w:t>
      </w:r>
      <w:hyperlink r:id="rId51"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22" w:name="Par107"/>
      <w:bookmarkEnd w:id="22"/>
      <w:r>
        <w:rPr>
          <w:rFonts w:ascii="Times New Roman" w:hAnsi="Times New Roman"/>
          <w:lang w:val="ru-RU" w:bidi="ar-SA"/>
        </w:rPr>
        <w:t xml:space="preserve">5. Частичное ограничение режима потребления вводится в отношении энергопринимающих устройств и (или) объектов электроэнергетики потребителей, имеющих в отношении этих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при этом в связи с наступлением обстоятельств, указанных в </w:t>
      </w:r>
      <w:hyperlink w:anchor="Par62" w:history="1">
        <w:r>
          <w:rPr>
            <w:rFonts w:ascii="Times New Roman" w:hAnsi="Times New Roman"/>
            <w:color w:val="0000FF"/>
            <w:lang w:val="ru-RU" w:bidi="ar-SA"/>
          </w:rPr>
          <w:t>подпунктах "д"</w:t>
        </w:r>
      </w:hyperlink>
      <w:r>
        <w:rPr>
          <w:rFonts w:ascii="Times New Roman" w:hAnsi="Times New Roman"/>
          <w:lang w:val="ru-RU" w:bidi="ar-SA"/>
        </w:rPr>
        <w:t xml:space="preserve">, </w:t>
      </w:r>
      <w:hyperlink w:anchor="Par64" w:history="1">
        <w:r>
          <w:rPr>
            <w:rFonts w:ascii="Times New Roman" w:hAnsi="Times New Roman"/>
            <w:color w:val="0000FF"/>
            <w:lang w:val="ru-RU" w:bidi="ar-SA"/>
          </w:rPr>
          <w:t>"ж"</w:t>
        </w:r>
      </w:hyperlink>
      <w:r>
        <w:rPr>
          <w:rFonts w:ascii="Times New Roman" w:hAnsi="Times New Roman"/>
          <w:lang w:val="ru-RU" w:bidi="ar-SA"/>
        </w:rPr>
        <w:t xml:space="preserve">, </w:t>
      </w:r>
      <w:hyperlink w:anchor="Par69" w:history="1">
        <w:r>
          <w:rPr>
            <w:rFonts w:ascii="Times New Roman" w:hAnsi="Times New Roman"/>
            <w:color w:val="0000FF"/>
            <w:lang w:val="ru-RU" w:bidi="ar-SA"/>
          </w:rPr>
          <w:t>"к"</w:t>
        </w:r>
      </w:hyperlink>
      <w:r>
        <w:rPr>
          <w:rFonts w:ascii="Times New Roman" w:hAnsi="Times New Roman"/>
          <w:lang w:val="ru-RU" w:bidi="ar-SA"/>
        </w:rPr>
        <w:t xml:space="preserve"> и </w:t>
      </w:r>
      <w:hyperlink w:anchor="Par71" w:history="1">
        <w:r>
          <w:rPr>
            <w:rFonts w:ascii="Times New Roman" w:hAnsi="Times New Roman"/>
            <w:color w:val="0000FF"/>
            <w:lang w:val="ru-RU" w:bidi="ar-SA"/>
          </w:rPr>
          <w:t>"л" пункта 2</w:t>
        </w:r>
      </w:hyperlink>
      <w:r>
        <w:rPr>
          <w:rFonts w:ascii="Times New Roman" w:hAnsi="Times New Roman"/>
          <w:lang w:val="ru-RU" w:bidi="ar-SA"/>
        </w:rPr>
        <w:t xml:space="preserve"> настоящих Правил, частичное ограничение режима потребления не вводится.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52"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связи с наступлением обстоятельств, указанных в </w:t>
      </w:r>
      <w:hyperlink w:anchor="Par51" w:history="1">
        <w:r>
          <w:rPr>
            <w:rFonts w:ascii="Times New Roman" w:hAnsi="Times New Roman"/>
            <w:color w:val="0000FF"/>
            <w:lang w:val="ru-RU" w:bidi="ar-SA"/>
          </w:rPr>
          <w:t>подпункте "а"</w:t>
        </w:r>
      </w:hyperlink>
      <w:r>
        <w:rPr>
          <w:rFonts w:ascii="Times New Roman" w:hAnsi="Times New Roman"/>
          <w:lang w:val="ru-RU" w:bidi="ar-SA"/>
        </w:rPr>
        <w:t xml:space="preserve">, </w:t>
      </w:r>
      <w:hyperlink w:anchor="Par55" w:history="1">
        <w:r>
          <w:rPr>
            <w:rFonts w:ascii="Times New Roman" w:hAnsi="Times New Roman"/>
            <w:color w:val="0000FF"/>
            <w:lang w:val="ru-RU" w:bidi="ar-SA"/>
          </w:rPr>
          <w:t>абзацах четвертом</w:t>
        </w:r>
      </w:hyperlink>
      <w:r>
        <w:rPr>
          <w:rFonts w:ascii="Times New Roman" w:hAnsi="Times New Roman"/>
          <w:lang w:val="ru-RU" w:bidi="ar-SA"/>
        </w:rPr>
        <w:t xml:space="preserve"> и </w:t>
      </w:r>
      <w:hyperlink w:anchor="Par57" w:history="1">
        <w:r>
          <w:rPr>
            <w:rFonts w:ascii="Times New Roman" w:hAnsi="Times New Roman"/>
            <w:color w:val="0000FF"/>
            <w:lang w:val="ru-RU" w:bidi="ar-SA"/>
          </w:rPr>
          <w:t>пятом подпункта "б"</w:t>
        </w:r>
      </w:hyperlink>
      <w:r>
        <w:rPr>
          <w:rFonts w:ascii="Times New Roman" w:hAnsi="Times New Roman"/>
          <w:lang w:val="ru-RU" w:bidi="ar-SA"/>
        </w:rPr>
        <w:t xml:space="preserve">, </w:t>
      </w:r>
      <w:hyperlink w:anchor="Par60" w:history="1">
        <w:r>
          <w:rPr>
            <w:rFonts w:ascii="Times New Roman" w:hAnsi="Times New Roman"/>
            <w:color w:val="0000FF"/>
            <w:lang w:val="ru-RU" w:bidi="ar-SA"/>
          </w:rPr>
          <w:t>подпунктах "в"</w:t>
        </w:r>
      </w:hyperlink>
      <w:r>
        <w:rPr>
          <w:rFonts w:ascii="Times New Roman" w:hAnsi="Times New Roman"/>
          <w:lang w:val="ru-RU" w:bidi="ar-SA"/>
        </w:rPr>
        <w:t xml:space="preserve">, </w:t>
      </w:r>
      <w:hyperlink w:anchor="Par61" w:history="1">
        <w:r>
          <w:rPr>
            <w:rFonts w:ascii="Times New Roman" w:hAnsi="Times New Roman"/>
            <w:color w:val="0000FF"/>
            <w:lang w:val="ru-RU" w:bidi="ar-SA"/>
          </w:rPr>
          <w:t>"г"</w:t>
        </w:r>
      </w:hyperlink>
      <w:r>
        <w:rPr>
          <w:rFonts w:ascii="Times New Roman" w:hAnsi="Times New Roman"/>
          <w:lang w:val="ru-RU" w:bidi="ar-SA"/>
        </w:rPr>
        <w:t xml:space="preserve"> и </w:t>
      </w:r>
      <w:hyperlink w:anchor="Par63" w:history="1">
        <w:r>
          <w:rPr>
            <w:rFonts w:ascii="Times New Roman" w:hAnsi="Times New Roman"/>
            <w:color w:val="0000FF"/>
            <w:lang w:val="ru-RU" w:bidi="ar-SA"/>
          </w:rPr>
          <w:t>"е" пункта 2</w:t>
        </w:r>
      </w:hyperlink>
      <w:r>
        <w:rPr>
          <w:rFonts w:ascii="Times New Roman" w:hAnsi="Times New Roman"/>
          <w:lang w:val="ru-RU" w:bidi="ar-SA"/>
        </w:rPr>
        <w:t xml:space="preserve"> настоящих Правил, частичное ограничение режима потребления вводится с учетом особенностей, предусмотренных </w:t>
      </w:r>
      <w:hyperlink w:anchor="Par396" w:history="1">
        <w:r>
          <w:rPr>
            <w:rFonts w:ascii="Times New Roman" w:hAnsi="Times New Roman"/>
            <w:color w:val="0000FF"/>
            <w:lang w:val="ru-RU" w:bidi="ar-SA"/>
          </w:rPr>
          <w:t>пунктами 22</w:t>
        </w:r>
      </w:hyperlink>
      <w:r>
        <w:rPr>
          <w:rFonts w:ascii="Times New Roman" w:hAnsi="Times New Roman"/>
          <w:lang w:val="ru-RU" w:bidi="ar-SA"/>
        </w:rPr>
        <w:t xml:space="preserve"> - </w:t>
      </w:r>
      <w:hyperlink w:anchor="Par408" w:history="1">
        <w:r>
          <w:rPr>
            <w:rFonts w:ascii="Times New Roman" w:hAnsi="Times New Roman"/>
            <w:color w:val="0000FF"/>
            <w:lang w:val="ru-RU" w:bidi="ar-SA"/>
          </w:rPr>
          <w:t>24</w:t>
        </w:r>
      </w:hyperlink>
      <w:r>
        <w:rPr>
          <w:rFonts w:ascii="Times New Roman" w:hAnsi="Times New Roman"/>
          <w:lang w:val="ru-RU" w:bidi="ar-SA"/>
        </w:rPr>
        <w:t xml:space="preserve"> и </w:t>
      </w:r>
      <w:hyperlink w:anchor="Par421" w:history="1">
        <w:r>
          <w:rPr>
            <w:rFonts w:ascii="Times New Roman" w:hAnsi="Times New Roman"/>
            <w:color w:val="0000FF"/>
            <w:lang w:val="ru-RU" w:bidi="ar-SA"/>
          </w:rPr>
          <w:t>26</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отношении энергопринимающих устройств и (или) объектов электроэнергетики потребителя,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ограничение режима потребления до уровня аварийной брони в случаях, предусмотренных </w:t>
      </w:r>
      <w:hyperlink w:anchor="Par51" w:history="1">
        <w:r>
          <w:rPr>
            <w:rFonts w:ascii="Times New Roman" w:hAnsi="Times New Roman"/>
            <w:color w:val="0000FF"/>
            <w:lang w:val="ru-RU" w:bidi="ar-SA"/>
          </w:rPr>
          <w:t>подпунктами "а"</w:t>
        </w:r>
      </w:hyperlink>
      <w:r>
        <w:rPr>
          <w:rFonts w:ascii="Times New Roman" w:hAnsi="Times New Roman"/>
          <w:lang w:val="ru-RU" w:bidi="ar-SA"/>
        </w:rPr>
        <w:t xml:space="preserve"> - </w:t>
      </w:r>
      <w:hyperlink w:anchor="Par64" w:history="1">
        <w:r>
          <w:rPr>
            <w:rFonts w:ascii="Times New Roman" w:hAnsi="Times New Roman"/>
            <w:color w:val="0000FF"/>
            <w:lang w:val="ru-RU" w:bidi="ar-SA"/>
          </w:rPr>
          <w:t>"ж" пункта 2</w:t>
        </w:r>
      </w:hyperlink>
      <w:r>
        <w:rPr>
          <w:rFonts w:ascii="Times New Roman" w:hAnsi="Times New Roman"/>
          <w:lang w:val="ru-RU" w:bidi="ar-SA"/>
        </w:rPr>
        <w:t xml:space="preserve"> настоящих Правил, не вводится.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отношении энергопринимающих устройств и (или) объектов электроэнергетики потребителя,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вводится частичное ограничение режима потребления до уровня технологической брони, указанного в данном акте, не ранее чем по истечении 10 дней после дня уведомления о введении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указаны уровни технологической и аварийной брони, частичное ограничение режима потребления до уровня аварийной брони, указанного в данном акте, вводится по истечении 5 дней (если иной срок не установлен актом согласования технологической и (или) аварийной брони) после дня введения частичного ограничения режима потребления до уровня технологической брони.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 уровень технологической брони, частичное ограничение режима потребления до уровня аварийной брони, указанного в данном акте, вводится не ранее чем по истечении 10 дней после дня уведомления такого потребителя о введении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В случае если введение частичного ограничения режима потребления в отношении энергопринимающих устройств и (или) объектов электроэнергетики лица, к которым технологически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в отношении такого лица вводится частичное ограничение режима потребления в соответствии с настоящим пунктом до уровня, определенного инициатором введения ограничения для каждого часа путем суммирования следующих величин:</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предельный объем потребления электрической энергии указанными потребителями в соответствующий час, определяемый путем умножения максимальной мощности энергопринимающих устройств таких потребителей на один час;</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величина потерь электрической энергии в объектах электросетевого хозяйства лица, в отношении энергопринимающих устройств и (или) объектов электроэнергетики которого вводится ограничение режима потребления (указанная величина определяется как максимум из величины, соответствующей 3 процентам предельного объема потребления электрической энергии указанными потребителями в соответствующий час, и величины, которая является наименьшей из величины, рассчитанной в соответствии с актом уполномоченного федерального органа исполнительной власти, регламентирующим расчет нормативов технологических потерь электрической энергии при ее передаче по электрическим сетям данного лица, и величины в размере 10 процентов предельного объема потребления электрической энергии указанными потребителями в соответствующий час);</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уровень технологической или аварийной брони, умноженный на один час.</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Исполнитель (субисполнитель) обязан ввести частичное ограничение режима потребления со своих объектов электросетевого хозяйства.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связи с наступлением обстоятельств, указанных в </w:t>
      </w:r>
      <w:hyperlink w:anchor="Par52" w:history="1">
        <w:r>
          <w:rPr>
            <w:rFonts w:ascii="Times New Roman" w:hAnsi="Times New Roman"/>
            <w:color w:val="0000FF"/>
            <w:lang w:val="ru-RU" w:bidi="ar-SA"/>
          </w:rPr>
          <w:t>подпункте "б" пункта 2</w:t>
        </w:r>
      </w:hyperlink>
      <w:r>
        <w:rPr>
          <w:rFonts w:ascii="Times New Roman" w:hAnsi="Times New Roman"/>
          <w:lang w:val="ru-RU" w:bidi="ar-SA"/>
        </w:rPr>
        <w:t xml:space="preserve"> настоящих Правил, частичное ограничение режима потребления вводится в отношении энергопринимающих устройств и (или) объектов электроэнергетики, в отношении которых заключен соответствующий договор, по всем точкам поставки, указанным в этом договоре, а в связи с наступлением обстоятельств, указанных в </w:t>
      </w:r>
      <w:hyperlink w:anchor="Par60" w:history="1">
        <w:r>
          <w:rPr>
            <w:rFonts w:ascii="Times New Roman" w:hAnsi="Times New Roman"/>
            <w:color w:val="0000FF"/>
            <w:lang w:val="ru-RU" w:bidi="ar-SA"/>
          </w:rPr>
          <w:t>подпункте "в" пункта 2</w:t>
        </w:r>
      </w:hyperlink>
      <w:r>
        <w:rPr>
          <w:rFonts w:ascii="Times New Roman" w:hAnsi="Times New Roman"/>
          <w:lang w:val="ru-RU" w:bidi="ar-SA"/>
        </w:rPr>
        <w:t xml:space="preserve"> настоящих Правил, - по всем точкам поставки, указанным в договоре, прекращение обязательств по которому явилось основанием для введения этого ограничения.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5 в ред. </w:t>
      </w:r>
      <w:hyperlink r:id="rId53"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23" w:name="Par121"/>
      <w:bookmarkEnd w:id="23"/>
      <w:r>
        <w:rPr>
          <w:rFonts w:ascii="Times New Roman" w:hAnsi="Times New Roman"/>
          <w:lang w:val="ru-RU" w:bidi="ar-SA"/>
        </w:rPr>
        <w:t>6. В отношении энергопринимающих устройств и (или) объектов электроэнергетики потребителя, имеющего в отношении указанных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в котором указан уровень технологической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вводится полное ограничение режима потребления по истечении 5 дней (если иной срок не установлен актом согласования технологической и (или) аварийной брони) после дня введения частичного ограничения режима потребления до уровня технологической брони.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полное </w:t>
      </w:r>
      <w:r>
        <w:rPr>
          <w:rFonts w:ascii="Times New Roman" w:hAnsi="Times New Roman"/>
          <w:lang w:val="ru-RU" w:bidi="ar-SA"/>
        </w:rPr>
        <w:lastRenderedPageBreak/>
        <w:t xml:space="preserve">ограничение режима потребления вводится в течение одного рабочего дня после дня получения исполнителем (субисполнителем) от указанного потребителя уведомления о готовности к введению полного ограничения режима потребления, предусмотренного </w:t>
      </w:r>
      <w:hyperlink w:anchor="Par315" w:history="1">
        <w:r>
          <w:rPr>
            <w:rFonts w:ascii="Times New Roman" w:hAnsi="Times New Roman"/>
            <w:color w:val="0000FF"/>
            <w:lang w:val="ru-RU" w:bidi="ar-SA"/>
          </w:rPr>
          <w:t>пунктом 16(1)</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отношении энергопринимающих устройств и (или) объектов электроэнергетики потребителя,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вводится полное ограничение режима потребления не ранее чем по истечении 10 дней после дня уведомления указанного потребителя о введении полного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связи с наступлением обстоятельств, указанных в </w:t>
      </w:r>
      <w:hyperlink w:anchor="Par51" w:history="1">
        <w:r>
          <w:rPr>
            <w:rFonts w:ascii="Times New Roman" w:hAnsi="Times New Roman"/>
            <w:color w:val="0000FF"/>
            <w:lang w:val="ru-RU" w:bidi="ar-SA"/>
          </w:rPr>
          <w:t>подпункте "а"</w:t>
        </w:r>
      </w:hyperlink>
      <w:r>
        <w:rPr>
          <w:rFonts w:ascii="Times New Roman" w:hAnsi="Times New Roman"/>
          <w:lang w:val="ru-RU" w:bidi="ar-SA"/>
        </w:rPr>
        <w:t xml:space="preserve">, </w:t>
      </w:r>
      <w:hyperlink w:anchor="Par55" w:history="1">
        <w:r>
          <w:rPr>
            <w:rFonts w:ascii="Times New Roman" w:hAnsi="Times New Roman"/>
            <w:color w:val="0000FF"/>
            <w:lang w:val="ru-RU" w:bidi="ar-SA"/>
          </w:rPr>
          <w:t>абзацах четвертом</w:t>
        </w:r>
      </w:hyperlink>
      <w:r>
        <w:rPr>
          <w:rFonts w:ascii="Times New Roman" w:hAnsi="Times New Roman"/>
          <w:lang w:val="ru-RU" w:bidi="ar-SA"/>
        </w:rPr>
        <w:t xml:space="preserve"> и </w:t>
      </w:r>
      <w:hyperlink w:anchor="Par57" w:history="1">
        <w:r>
          <w:rPr>
            <w:rFonts w:ascii="Times New Roman" w:hAnsi="Times New Roman"/>
            <w:color w:val="0000FF"/>
            <w:lang w:val="ru-RU" w:bidi="ar-SA"/>
          </w:rPr>
          <w:t>пятом подпункта "б"</w:t>
        </w:r>
      </w:hyperlink>
      <w:r>
        <w:rPr>
          <w:rFonts w:ascii="Times New Roman" w:hAnsi="Times New Roman"/>
          <w:lang w:val="ru-RU" w:bidi="ar-SA"/>
        </w:rPr>
        <w:t xml:space="preserve">, </w:t>
      </w:r>
      <w:hyperlink w:anchor="Par60" w:history="1">
        <w:r>
          <w:rPr>
            <w:rFonts w:ascii="Times New Roman" w:hAnsi="Times New Roman"/>
            <w:color w:val="0000FF"/>
            <w:lang w:val="ru-RU" w:bidi="ar-SA"/>
          </w:rPr>
          <w:t>подпунктах "в"</w:t>
        </w:r>
      </w:hyperlink>
      <w:r>
        <w:rPr>
          <w:rFonts w:ascii="Times New Roman" w:hAnsi="Times New Roman"/>
          <w:lang w:val="ru-RU" w:bidi="ar-SA"/>
        </w:rPr>
        <w:t xml:space="preserve"> - </w:t>
      </w:r>
      <w:hyperlink w:anchor="Par64" w:history="1">
        <w:r>
          <w:rPr>
            <w:rFonts w:ascii="Times New Roman" w:hAnsi="Times New Roman"/>
            <w:color w:val="0000FF"/>
            <w:lang w:val="ru-RU" w:bidi="ar-SA"/>
          </w:rPr>
          <w:t>"ж" пункта 2</w:t>
        </w:r>
      </w:hyperlink>
      <w:r>
        <w:rPr>
          <w:rFonts w:ascii="Times New Roman" w:hAnsi="Times New Roman"/>
          <w:lang w:val="ru-RU" w:bidi="ar-SA"/>
        </w:rPr>
        <w:t xml:space="preserve"> настоящих Правил, полное ограничение режима потребления вводится с учетом особенностей, предусмотренных </w:t>
      </w:r>
      <w:hyperlink w:anchor="Par396" w:history="1">
        <w:r>
          <w:rPr>
            <w:rFonts w:ascii="Times New Roman" w:hAnsi="Times New Roman"/>
            <w:color w:val="0000FF"/>
            <w:lang w:val="ru-RU" w:bidi="ar-SA"/>
          </w:rPr>
          <w:t>пунктами 22</w:t>
        </w:r>
      </w:hyperlink>
      <w:r>
        <w:rPr>
          <w:rFonts w:ascii="Times New Roman" w:hAnsi="Times New Roman"/>
          <w:lang w:val="ru-RU" w:bidi="ar-SA"/>
        </w:rPr>
        <w:t xml:space="preserve"> - </w:t>
      </w:r>
      <w:hyperlink w:anchor="Par425" w:history="1">
        <w:r>
          <w:rPr>
            <w:rFonts w:ascii="Times New Roman" w:hAnsi="Times New Roman"/>
            <w:color w:val="0000FF"/>
            <w:lang w:val="ru-RU" w:bidi="ar-SA"/>
          </w:rPr>
          <w:t>27</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введение полного ограничения режима потребления в отношении энергопринимающих устройств и (или) объектов электроэнергетики лица, к которым технологически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то при введении полного ограничения режима потребления в отношении указанных устройств и (или) объектов должен быть обеспечен уровень потребления электрической энергии иных потребителей, определенный инициатором введения ограничения для каждого часа путем суммирования следующих величин:</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предельный объем потребления электрической энергии указанными потребителями в соответствующий час, определяемый путем умножения максимальной мощности энергопринимающих устройств таких потребителей на один час;</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величина потерь электрической энергии в объектах электросетевого хозяйства лица, в отношении энергопринимающих устройств и (или) объектов электроэнергетики которого вводится ограничение режима потребления (указанная величина определяется как максимум из величины, соответствующей 3 процентам предельного объема потребления электрической энергии указанными потребителями в соответствующий час, и величины, которая является наименьшей из величины, рассчитанной в соответствии с актом уполномоченного федерального органа исполнительной власти, регламентирующим расчет нормативов технологических потерь электрической энергии при ее передаче по электрическим сетям данного лица, и величины в размере 10 процентов предельного объема потребления электрической энергии указанными потребителями в соответствующий час).</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Исполнитель (субисполнитель) обязан ввести полное ограничение режима потребления со своих объектов электросетевого хозяйства.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связи с наступлением обстоятельств, указанных в </w:t>
      </w:r>
      <w:hyperlink w:anchor="Par52" w:history="1">
        <w:r>
          <w:rPr>
            <w:rFonts w:ascii="Times New Roman" w:hAnsi="Times New Roman"/>
            <w:color w:val="0000FF"/>
            <w:lang w:val="ru-RU" w:bidi="ar-SA"/>
          </w:rPr>
          <w:t>подпункте "б" пункта 2</w:t>
        </w:r>
      </w:hyperlink>
      <w:r>
        <w:rPr>
          <w:rFonts w:ascii="Times New Roman" w:hAnsi="Times New Roman"/>
          <w:lang w:val="ru-RU" w:bidi="ar-SA"/>
        </w:rPr>
        <w:t xml:space="preserve"> настоящих Правил, полное ограничение режима потребления вводится в отношении энергопринимающих устройств и (или) объектов электроэнергетики, в отношении которых заключен соответствующий договор, по всем точкам поставки, указанным в этом договоре, а в связи с наступлением обстоятельств, указанных в </w:t>
      </w:r>
      <w:hyperlink w:anchor="Par60" w:history="1">
        <w:r>
          <w:rPr>
            <w:rFonts w:ascii="Times New Roman" w:hAnsi="Times New Roman"/>
            <w:color w:val="0000FF"/>
            <w:lang w:val="ru-RU" w:bidi="ar-SA"/>
          </w:rPr>
          <w:t>подпункте "в" пункта 2</w:t>
        </w:r>
      </w:hyperlink>
      <w:r>
        <w:rPr>
          <w:rFonts w:ascii="Times New Roman" w:hAnsi="Times New Roman"/>
          <w:lang w:val="ru-RU" w:bidi="ar-SA"/>
        </w:rPr>
        <w:t xml:space="preserve"> </w:t>
      </w:r>
      <w:r>
        <w:rPr>
          <w:rFonts w:ascii="Times New Roman" w:hAnsi="Times New Roman"/>
          <w:lang w:val="ru-RU" w:bidi="ar-SA"/>
        </w:rPr>
        <w:lastRenderedPageBreak/>
        <w:t>настоящих Правил, - по всем точкам поставки, указанным в договоре, прекращение обязательств по которому явилось основанием для введения этого ограничения. При этом по точкам поставки, в которых исполняются обязательства в целях поставки электрической энергии иным лицам,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ограничение режима потребления, это ограничение вводится с учетом уровня потребления электрической энергии указанных лиц, который должен быть обеспечен при введении полного ограничения и определяется в соответствии с настоящим пунктом.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связи с наступлением обстоятельств, предусмотренных </w:t>
      </w:r>
      <w:hyperlink w:anchor="Par62" w:history="1">
        <w:r>
          <w:rPr>
            <w:rFonts w:ascii="Times New Roman" w:hAnsi="Times New Roman"/>
            <w:color w:val="0000FF"/>
            <w:lang w:val="ru-RU" w:bidi="ar-SA"/>
          </w:rPr>
          <w:t>подпунктом "д" пункта 2</w:t>
        </w:r>
      </w:hyperlink>
      <w:r>
        <w:rPr>
          <w:rFonts w:ascii="Times New Roman" w:hAnsi="Times New Roman"/>
          <w:lang w:val="ru-RU" w:bidi="ar-SA"/>
        </w:rPr>
        <w:t xml:space="preserve"> настоящих Правил, полное ограничение режима потребления вводится по всем точкам поставки, указанным в договоре, в связи с исполнением обязательств по которому гарантирующим поставщиком выявлено ненадлежащее технологическое присоединение энергопринимающих устройств потребителя.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связи с выявлением обстоятельств, указанных в </w:t>
      </w:r>
      <w:hyperlink w:anchor="Par69" w:history="1">
        <w:r>
          <w:rPr>
            <w:rFonts w:ascii="Times New Roman" w:hAnsi="Times New Roman"/>
            <w:color w:val="0000FF"/>
            <w:lang w:val="ru-RU" w:bidi="ar-SA"/>
          </w:rPr>
          <w:t>подпунктах "к"</w:t>
        </w:r>
      </w:hyperlink>
      <w:r>
        <w:rPr>
          <w:rFonts w:ascii="Times New Roman" w:hAnsi="Times New Roman"/>
          <w:lang w:val="ru-RU" w:bidi="ar-SA"/>
        </w:rPr>
        <w:t xml:space="preserve"> и </w:t>
      </w:r>
      <w:hyperlink w:anchor="Par71" w:history="1">
        <w:r>
          <w:rPr>
            <w:rFonts w:ascii="Times New Roman" w:hAnsi="Times New Roman"/>
            <w:color w:val="0000FF"/>
            <w:lang w:val="ru-RU" w:bidi="ar-SA"/>
          </w:rPr>
          <w:t>"л" пункта 2</w:t>
        </w:r>
      </w:hyperlink>
      <w:r>
        <w:rPr>
          <w:rFonts w:ascii="Times New Roman" w:hAnsi="Times New Roman"/>
          <w:lang w:val="ru-RU" w:bidi="ar-SA"/>
        </w:rPr>
        <w:t xml:space="preserve"> настоящих Правил, полное ограничение режима потребления вводится с учетом особенностей, предусмотренных </w:t>
      </w:r>
      <w:hyperlink w:anchor="Par431" w:history="1">
        <w:r>
          <w:rPr>
            <w:rFonts w:ascii="Times New Roman" w:hAnsi="Times New Roman"/>
            <w:color w:val="0000FF"/>
            <w:lang w:val="ru-RU" w:bidi="ar-SA"/>
          </w:rPr>
          <w:t>пунктом 27(1)</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54"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6 в ред. </w:t>
      </w:r>
      <w:hyperlink r:id="rId55"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7. Потребитель, в отношении энергопринимающих устройств и (или) объектов электроэнергетики которого вводится ограничение режима потребления, обязан осуществить самостоятельно полное ограничение режима потребления указанными энергопринимающими устройствами и (или) объектами электроэнергетики на дату, которая указана в уведомлении об ограничении режима потребления, а если это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в день, следующий за датой, в которую этим потребителем в соответствии с </w:t>
      </w:r>
      <w:hyperlink w:anchor="Par315" w:history="1">
        <w:r>
          <w:rPr>
            <w:rFonts w:ascii="Times New Roman" w:hAnsi="Times New Roman"/>
            <w:color w:val="0000FF"/>
            <w:lang w:val="ru-RU" w:bidi="ar-SA"/>
          </w:rPr>
          <w:t>пунктом 16(1)</w:t>
        </w:r>
      </w:hyperlink>
      <w:r>
        <w:rPr>
          <w:rFonts w:ascii="Times New Roman" w:hAnsi="Times New Roman"/>
          <w:lang w:val="ru-RU" w:bidi="ar-SA"/>
        </w:rPr>
        <w:t xml:space="preserve"> настоящих Правил должны быть выполнены мероприятия по обеспечению готовности к введению полного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в отношении энергопринимающих устройств и (или) объектов электроэнергетики потребителя вводится частичное ограничение режима потребления, этот потребитель обязан осуществить самостоятельно частичное ограничение режима потребления указанными энергопринимающими устройствами и (или) объектами электроэнергетики на дату и до уровня, которые указаны в уведомлении об ограничении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Самостоятельное ограничение режима потребления должно быть осуществлено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в которую этим потребителем в соответствии с </w:t>
      </w:r>
      <w:hyperlink w:anchor="Par315" w:history="1">
        <w:r>
          <w:rPr>
            <w:rFonts w:ascii="Times New Roman" w:hAnsi="Times New Roman"/>
            <w:color w:val="0000FF"/>
            <w:lang w:val="ru-RU" w:bidi="ar-SA"/>
          </w:rPr>
          <w:t>пунктом 16(1)</w:t>
        </w:r>
      </w:hyperlink>
      <w:r>
        <w:rPr>
          <w:rFonts w:ascii="Times New Roman" w:hAnsi="Times New Roman"/>
          <w:lang w:val="ru-RU" w:bidi="ar-SA"/>
        </w:rPr>
        <w:t xml:space="preserve"> настоящих Правил должны быть выполнены мероприятия по обеспечению готовности к введению полного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Введение соответствующего ограничения режима потребления исполнителем (субисполнителем) со своих объектов электросетевого хозяйства не отменяет обязанности потребителя выполнить требование о самостоятельном ограничении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Инициатор введения ограничения и исполнитель (субисполнитель) вправе присутствовать при осуществлении потребителем самостоятельного ограничения режима потребления и снять показания приборов учета потребителя на дату и время введения ограничения режима потребления.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7 в ред. </w:t>
      </w:r>
      <w:hyperlink r:id="rId56"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24" w:name="Par140"/>
      <w:bookmarkEnd w:id="24"/>
      <w:r>
        <w:rPr>
          <w:rFonts w:ascii="Times New Roman" w:hAnsi="Times New Roman"/>
          <w:lang w:val="ru-RU" w:bidi="ar-SA"/>
        </w:rPr>
        <w:t>7(1). Инициатор введения ограничения (исполнитель, субисполнитель), присутствующий при осуществлении потребителем самостоятельного ограничения режима потребления, вправе зафиксировать показания приборов учета и (или) выполнение (невыполнение) потребителем действий по самостоятельному ограничению режима потребления посредством составления акта о введении ограничения режима потребления, в котором указывается следующая информация: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57"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07.09.2024 N 1227)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58"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07.09.2024 N 1227)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основание введения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описание точки поставки потребителя, сформированной в отношении энергопринимающих 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тип ограничения режима потребления (частичное или полное);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место, дата и время составления акта;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уровень частичного ограничения режима потребления - если в отношении потребителя вводится частичное ограничение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технические мероприятия на объектах электроэнергетики потребителя, посредством которых осуществлено введение ограничения режима потребления, с указанием места установки отключенных коммутационных аппаратов (при наличии);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номера, место установки и показания приборов учета, используемых в соответствии с </w:t>
      </w:r>
      <w:hyperlink w:anchor="Par238" w:history="1">
        <w:r>
          <w:rPr>
            <w:rFonts w:ascii="Times New Roman" w:hAnsi="Times New Roman"/>
            <w:color w:val="0000FF"/>
            <w:lang w:val="ru-RU" w:bidi="ar-SA"/>
          </w:rPr>
          <w:t>пунктом 12(1)</w:t>
        </w:r>
      </w:hyperlink>
      <w:r>
        <w:rPr>
          <w:rFonts w:ascii="Times New Roman" w:hAnsi="Times New Roman"/>
          <w:lang w:val="ru-RU" w:bidi="ar-SA"/>
        </w:rPr>
        <w:t xml:space="preserve"> настоящих Правил для контроля соблюдения потребителем введенного ограничения режима потребления, на дату и время составления акта;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обстоятельства, свидетельствующие о невыполнении потребителем требования о самостоятельном ограничении режима потребления, - если данное требование не было выполнено;</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фамилия, имя и отчество (при наличии) лица, уполномоченного на подписание акта от имени потребителя.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Потребитель, в отношении энергопринимающих устройств и (или) объектов электроэнергетики которого вводится ограничение режима потребления, обязан в даты, на которые этим потребителем должно быть осуществлено самостоятельно частичное и (или) полное ограничение режима потребления, обеспечить доступ к принадлежащим ему энергопринимающим устройствам и (или) объектам электроэнергетики и приборам учета указанным в настоящем пункте лицам.</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7(1) введен </w:t>
      </w:r>
      <w:hyperlink r:id="rId59"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25" w:name="Par158"/>
      <w:bookmarkEnd w:id="25"/>
      <w:r>
        <w:rPr>
          <w:rFonts w:ascii="Times New Roman" w:hAnsi="Times New Roman"/>
          <w:lang w:val="ru-RU" w:bidi="ar-SA"/>
        </w:rPr>
        <w:t>7(2). В случае необеспечения исполнителю (субисполнителю, инициатору введения ограничения) потребителем доступа к принадлежащим ему энергопринимающим устройствам и (или) объектам электроэнергетики, приборам учета при осуществлении этим потребителем действий по самостоятельному ограничению режима потребления исполнитель (субисполнитель, инициатор введения ограничения) составляет акт о необеспечении доступа, в котором указываются: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60"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07.09.2024 N 1227)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61"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07.09.2024 N 1227)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г) место, дата и время составления акта о необеспечении доступа;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д) место нахождения энергопринимающих устройств, объектов электроэнергетики, места установки приборов учета;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е) основания введения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ж) причины необеспечения доступа (если эти причины были заявлены потребителем);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з) фамилия, имя и отчество (при наличии) лица, уполномоченного на подписание акта от имени потребителя.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7(2) введен </w:t>
      </w:r>
      <w:hyperlink r:id="rId62"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26" w:name="Par170"/>
      <w:bookmarkEnd w:id="26"/>
      <w:r>
        <w:rPr>
          <w:rFonts w:ascii="Times New Roman" w:hAnsi="Times New Roman"/>
          <w:lang w:val="ru-RU" w:bidi="ar-SA"/>
        </w:rPr>
        <w:t>8. Уведомление потребителя о введении ограничения режима потребления осуществляется способом, определенным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в том числе посредством направления короткого текстового сообщения (далее - смс-сообщение) на номер мобильного телефона, указанный в соответствующем договоре для направления потребителю уведомления о введении ограничения режима потребления, посредством направления сообщения на адрес электронной почты, указанный в соответствующем договоре для направления потребителю уведомления о введении ограничения режима потребления, посредством публикации на официальном сайте инициатора введения ограничения в информационно-телекоммуникационной сети "Интернет" (далее - сеть "Интернет"), зарегистрированном в качестве средства массовой информации, посредством включения текста уведомления в счет на оплату потребленной электрической энергии (мощности), оказанных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а если указанными договорами ни один из данных способов не определен,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 или любым позволяющим подтвердить доставку указанного уведомления способом.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иное не предусмотрено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уведомление потребителя о введении ограничения режима потребления посредством направления смс-сообщения на номер мобильного телефона, указанный в соответствующем договоре, считается доставленным, а потребитель надлежащим образом уведомленным в день направления повторного смс-сообщения при условии, что инициатор введения ограничения направил потребителю повторное смс-сообщение в течение 2 дней, но не ранее истечения 24 часов со времени направления первого смс-сообщения.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иное не предусмотрено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уведомление потребителя о введении ограничения режима потребления, направленное по телекоммуникационным каналам связи в электронной форме с использованием электронной подписи, считается доставленным, а потребитель надлежащим образом уведомленным в день направления повторного уведомления при условии, что инициатор введения ограничения направил потребителю повторное уведомление в течение 2 дней, но не ранее истечения 24 часов со времени направления первого уведомления.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уведомления потребителя о введении ограничения режима потребления посредством публикации на официальном сайте инициатора введения ограничения в сети "Интернет" или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 потребитель считается надлежащим образом уведомленным о введении ограничения режима потребления в день публикации соответствующего уведомления.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Дата уведомления потребителя о введении ограничения режима потребления определяется в соответствии с настоящими Правилами, если соответствующим договором не определена дата, с которой потребитель считается надлежащим образом уведомленным о введении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Потребитель уведомляется о введении ограничения режима потребления однократно. В случае если в отношении энергопринимающих устройств и (или) объектов электроэнергетики потребителя введено частичное ограничение режима потребления, при дальнейшем введении в отношении его энергопринимающих устройств и (или) объектов электроэнергетики полного или частичного до уровня аварийной брони ограничения режима потребления отдельное уведомление не направляется.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8 в ред. </w:t>
      </w:r>
      <w:hyperlink r:id="rId63"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27" w:name="Par177"/>
      <w:bookmarkEnd w:id="27"/>
      <w:r>
        <w:rPr>
          <w:rFonts w:ascii="Times New Roman" w:hAnsi="Times New Roman"/>
          <w:lang w:val="ru-RU" w:bidi="ar-SA"/>
        </w:rPr>
        <w:t>8(1). Уведомление о введении ограничения режима потребления, направляемое потребителю, не отнесенному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должно содержать следующую информацию:</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а) наименование потребителя;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б) описание точки поставки, сформированной в отношении энергопринимающих 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основание введения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г) размер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 требование о ее погашении;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д) дата введения частичного ограничения режима потребления до уровня технологической брони - если у потребителя имеется акт согласования технологической и (или) аварийной брони с указанным в нем уровнем технологической брони;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е) уровень технологической брони потребителя - если у потребителя имеется акт согласования технологической и (или) аварийной брони с указанным в нем уровнем технологической брони;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ж) дата введения полного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з) уровень, до которого исполнитель (субисполнитель) обязан ввести ограничение режима потребления, - если введение полного ограничения режима потребления в отношении его энергопринимающих устройств и (или) объектов электроэнергетики может привести к ограничению или прекращению подачи электрической энергии иным потребителям;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и) требование к потребителю о самостоятельном ограничении режима потребления независимо от действий исполнителя (субисполнителя), а также указание на последствия невыполнения указанного требования.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8(1) введен </w:t>
      </w:r>
      <w:hyperlink r:id="rId64"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28" w:name="Par188"/>
      <w:bookmarkEnd w:id="28"/>
      <w:r>
        <w:rPr>
          <w:rFonts w:ascii="Times New Roman" w:hAnsi="Times New Roman"/>
          <w:lang w:val="ru-RU" w:bidi="ar-SA"/>
        </w:rPr>
        <w:lastRenderedPageBreak/>
        <w:t xml:space="preserve">8(2). Уведомление о введении ограничения режима потребления, направляемое потребителю, отнесенному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дополнительно к информации, указанной в </w:t>
      </w:r>
      <w:hyperlink w:anchor="Par177" w:history="1">
        <w:r>
          <w:rPr>
            <w:rFonts w:ascii="Times New Roman" w:hAnsi="Times New Roman"/>
            <w:color w:val="0000FF"/>
            <w:lang w:val="ru-RU" w:bidi="ar-SA"/>
          </w:rPr>
          <w:t>пункте 8(1)</w:t>
        </w:r>
      </w:hyperlink>
      <w:r>
        <w:rPr>
          <w:rFonts w:ascii="Times New Roman" w:hAnsi="Times New Roman"/>
          <w:lang w:val="ru-RU" w:bidi="ar-SA"/>
        </w:rPr>
        <w:t xml:space="preserve"> настоящих Правил, должно содержать следующую информацию:</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а) дата введения частичного ограничения режима потребления до уровня аварийной брони - если у потребителя имеется акт согласования технологической и (или) аварийной брони с указанным в нем уровнем аварийной брони;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б) уровень аварийной брони потребителя - если у потребителя имеется акт согласования технологической и (или) аварийной брони с указанным в нем уровнем аварийной брони;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информация о том, что полное ограничение режима потребления в отношении потребителя будет введено в течение одного рабочего дня после дня получения исполнителем (субисполнителем) от него уведомления о готовности к введению полного ограничения режима потребления.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8(2) введен </w:t>
      </w:r>
      <w:hyperlink r:id="rId65"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8(3). В случае если уведомление потребителя о введении ограничения режима потребления осуществляется посредством направления смс-сообщения, инициатор введения ограничения вправе разместить указанную в </w:t>
      </w:r>
      <w:hyperlink w:anchor="Par177" w:history="1">
        <w:r>
          <w:rPr>
            <w:rFonts w:ascii="Times New Roman" w:hAnsi="Times New Roman"/>
            <w:color w:val="0000FF"/>
            <w:lang w:val="ru-RU" w:bidi="ar-SA"/>
          </w:rPr>
          <w:t>пунктах 8(1)</w:t>
        </w:r>
      </w:hyperlink>
      <w:r>
        <w:rPr>
          <w:rFonts w:ascii="Times New Roman" w:hAnsi="Times New Roman"/>
          <w:lang w:val="ru-RU" w:bidi="ar-SA"/>
        </w:rPr>
        <w:t xml:space="preserve"> и </w:t>
      </w:r>
      <w:hyperlink w:anchor="Par188" w:history="1">
        <w:r>
          <w:rPr>
            <w:rFonts w:ascii="Times New Roman" w:hAnsi="Times New Roman"/>
            <w:color w:val="0000FF"/>
            <w:lang w:val="ru-RU" w:bidi="ar-SA"/>
          </w:rPr>
          <w:t>8(2)</w:t>
        </w:r>
      </w:hyperlink>
      <w:r>
        <w:rPr>
          <w:rFonts w:ascii="Times New Roman" w:hAnsi="Times New Roman"/>
          <w:lang w:val="ru-RU" w:bidi="ar-SA"/>
        </w:rPr>
        <w:t xml:space="preserve"> настоящих Правил информацию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 датах введения частичного ограничения режима потребления до уровня технологической брони, частичного ограничения режима потребления до уровня аварийной брони и полного ограничения режима потребления) на своем официальном сайте в сети "Интернет".</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этом случае в уведомление, направляемое в виде смс-сообщения, включается ссылка на соответствующую страницу официального сайта инициатора введения ограничения, на которой размещена указанная информация, а также указанная в </w:t>
      </w:r>
      <w:hyperlink w:anchor="Par177" w:history="1">
        <w:r>
          <w:rPr>
            <w:rFonts w:ascii="Times New Roman" w:hAnsi="Times New Roman"/>
            <w:color w:val="0000FF"/>
            <w:lang w:val="ru-RU" w:bidi="ar-SA"/>
          </w:rPr>
          <w:t>пунктах 8(1)</w:t>
        </w:r>
      </w:hyperlink>
      <w:r>
        <w:rPr>
          <w:rFonts w:ascii="Times New Roman" w:hAnsi="Times New Roman"/>
          <w:lang w:val="ru-RU" w:bidi="ar-SA"/>
        </w:rPr>
        <w:t xml:space="preserve"> и </w:t>
      </w:r>
      <w:hyperlink w:anchor="Par188" w:history="1">
        <w:r>
          <w:rPr>
            <w:rFonts w:ascii="Times New Roman" w:hAnsi="Times New Roman"/>
            <w:color w:val="0000FF"/>
            <w:lang w:val="ru-RU" w:bidi="ar-SA"/>
          </w:rPr>
          <w:t>8(2)</w:t>
        </w:r>
      </w:hyperlink>
      <w:r>
        <w:rPr>
          <w:rFonts w:ascii="Times New Roman" w:hAnsi="Times New Roman"/>
          <w:lang w:val="ru-RU" w:bidi="ar-SA"/>
        </w:rPr>
        <w:t xml:space="preserve"> настоящих Правил информация, не размещенная на официальном сайте инициатора введения ограничения.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8(3) введен </w:t>
      </w:r>
      <w:hyperlink r:id="rId66"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29" w:name="Par196"/>
      <w:bookmarkEnd w:id="29"/>
      <w:r>
        <w:rPr>
          <w:rFonts w:ascii="Times New Roman" w:hAnsi="Times New Roman"/>
          <w:lang w:val="ru-RU" w:bidi="ar-SA"/>
        </w:rPr>
        <w:t>9. Уведомление о необходимости введения ограничения режима потребления, направляемое исполнителю (субисполнителю) инициатором введения ограничения, должно содержать следующую информацию:</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основание введения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информация об уведомлении потребителя о введении ограничения режима потребления, а в случаях, предусмотренных </w:t>
      </w:r>
      <w:hyperlink w:anchor="Par207" w:history="1">
        <w:r>
          <w:rPr>
            <w:rFonts w:ascii="Times New Roman" w:hAnsi="Times New Roman"/>
            <w:color w:val="0000FF"/>
            <w:lang w:val="ru-RU" w:bidi="ar-SA"/>
          </w:rPr>
          <w:t>пунктом 10</w:t>
        </w:r>
      </w:hyperlink>
      <w:r>
        <w:rPr>
          <w:rFonts w:ascii="Times New Roman" w:hAnsi="Times New Roman"/>
          <w:lang w:val="ru-RU" w:bidi="ar-SA"/>
        </w:rPr>
        <w:t xml:space="preserve"> настоящих Правил, также информация об уведомлении уполномоченного органа субъекта Российской Федерации и федерального органа исполнительной власти по делам гражданской обороны и чрезвычайным ситуациям;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информация о способе уведомления потребителя о введении ограничения режима потребления, определенном в соответствии с </w:t>
      </w:r>
      <w:hyperlink w:anchor="Par170" w:history="1">
        <w:r>
          <w:rPr>
            <w:rFonts w:ascii="Times New Roman" w:hAnsi="Times New Roman"/>
            <w:color w:val="0000FF"/>
            <w:lang w:val="ru-RU" w:bidi="ar-SA"/>
          </w:rPr>
          <w:t>пунктом 8</w:t>
        </w:r>
      </w:hyperlink>
      <w:r>
        <w:rPr>
          <w:rFonts w:ascii="Times New Roman" w:hAnsi="Times New Roman"/>
          <w:lang w:val="ru-RU" w:bidi="ar-SA"/>
        </w:rPr>
        <w:t xml:space="preserve"> настоящих Правил, с указанием контактной информации потребителя;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вся информация, содержащаяся в уведомлении потребителя о введении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Инициатор введения ограничения режима потребления вправе включить в уведомление о необходимости введения ограничения режима потребления любую дополнительную информацию, необходимую, по его мнению, для обеспечения своевременного введения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если ограничение режима потребления вводится в связи с наступлением обстоятельств, указанных в </w:t>
      </w:r>
      <w:hyperlink w:anchor="Par52" w:history="1">
        <w:r>
          <w:rPr>
            <w:rFonts w:ascii="Times New Roman" w:hAnsi="Times New Roman"/>
            <w:color w:val="0000FF"/>
            <w:lang w:val="ru-RU" w:bidi="ar-SA"/>
          </w:rPr>
          <w:t>подпункте "б" пункта 2</w:t>
        </w:r>
      </w:hyperlink>
      <w:r>
        <w:rPr>
          <w:rFonts w:ascii="Times New Roman" w:hAnsi="Times New Roman"/>
          <w:lang w:val="ru-RU" w:bidi="ar-SA"/>
        </w:rPr>
        <w:t xml:space="preserve"> настоящих Правил, и инициатором введения ограничения режима потребления является энергосбытовая (энергоснабжающая) организация, к уведомлению о необходимости введения ограничения режима потребления прилагается выписка из договора купли-продажи (поставки) электрической энергии (мощности), нарушение потребителем обязательств по которому послужило основанием для введения ограничения, содержащая сведения о наличии договорных отношений между инициатором введения ограничения и потребителем, о реквизитах лица, выступающего потребителем по этому договору, а также перечень точек поставки, в которых энергосбытовой (энергоснабжающей) организацией по данному договору исполняются обязательства по продаже (поставке) электрической энергии (мощности).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9 в ред. </w:t>
      </w:r>
      <w:hyperlink r:id="rId67"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9(1). Все уведомления, подлежащие направлению в соответствии с настоящими Правилами инициатору введения ограничения, исполнителю, субисполнителю, направляются способом, определенным договором об оказании услуг по передаче электрической энергии или иным соглашением сторон об информационном взаимодействии, а в случае отсутствия такого договора или соглашения - способом, позволяющим подтвердить доставку уведомления.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Указанные уведомления могут быть направлены по телекоммуникационным каналам связи в электронной форме с использованием электронной подписи, если такой способ направления уведомлений позволяет подтвердить получение указанных уведомлений соответственно инициатором введения ограничения, исполнителем или субисполнителем.</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9(1) введен </w:t>
      </w:r>
      <w:hyperlink r:id="rId68"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30" w:name="Par207"/>
      <w:bookmarkEnd w:id="30"/>
      <w:r>
        <w:rPr>
          <w:rFonts w:ascii="Times New Roman" w:hAnsi="Times New Roman"/>
          <w:lang w:val="ru-RU" w:bidi="ar-SA"/>
        </w:rPr>
        <w:t>10. В целях введения ограничения режима потребления инициатор введения ограничения обязан:</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а) направить потребителю уведомление о введении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б) направить исполнителю (в предусмотренных настоящими Правилами случаях - субисполнителю) уведомление о необходимости введения ограничения режима потребления. По получении уведомления исполнитель обязан направить уведомление или его копию субисполнителю в течение одного рабочего дня после дня его получения. Если ограничение режима потребления вводится по инициативе сетевой организации, она обязана направить аналогичное уведомление лицу, с которым таким потребителем заключен договор энергоснабжения (купли-продажи (поставки) электрической энергии (мощности)), при условии, что обязательства по этому договору не прекращены на дату уведомления потребителя о введении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одновременно с направлением уведомления потребителю направить информацию о введении ограничения режима потребления в уполномоченный орган субъекта Российской Федерации и федеральный орган исполнительной власти по делам </w:t>
      </w:r>
      <w:r>
        <w:rPr>
          <w:rFonts w:ascii="Times New Roman" w:hAnsi="Times New Roman"/>
          <w:lang w:val="ru-RU" w:bidi="ar-SA"/>
        </w:rPr>
        <w:lastRenderedPageBreak/>
        <w:t>гражданской обороны и чрезвычайным ситуациям, если ограничение режима потребления вводится в отношении энергопринимающих устройств и (или) объектов электроэнергетики потребителя, имеющего в отношении указанных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и (или)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10 в ред. </w:t>
      </w:r>
      <w:hyperlink r:id="rId69"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10(1). Введение полного ограничения режима потребления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до получения от него исполнителем (субисполнителем) уведомления о готовности к введению полного ограничения режима потребления не допускается.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10(1) введен </w:t>
      </w:r>
      <w:hyperlink r:id="rId70"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11. Исполнитель (субисполнитель) при введении ограничения режима потребления со своих объектов электросетевого хозяйства или через бесхозяйные объекты электросетевого хозяйства, которые имеют непосредственное присоединение к сетям исполнителя (субисполнителя), составляет акт о введении ограничения режима потребления, содержащий следующую информацию:</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71"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07.09.2024 N 1227)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72"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07.09.2024 N 1227)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г) основание введения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д) описание точки поставки, сформированной в отношении энергопринимающих 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е) тип ограничения режима потребления (частичное или полное);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ж) место, дата и время составления акта;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з) дата и время введения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и) уровень частичного ограничения режима потребления - если в отношении потребителя вводится частичное ограничение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к) 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л) адрес, по которому производятся действия по введению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м) технические мероприятия на объектах электросетевого хозяйства исполнителя (субисполнителя), посредством которых введено ограничение режима потребления, с указанием места установки отключенных коммутационных аппаратов (при их наличии);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н) номера, место установки и показания приборов учета, используемых в соответствии с </w:t>
      </w:r>
      <w:hyperlink w:anchor="Par238" w:history="1">
        <w:r>
          <w:rPr>
            <w:rFonts w:ascii="Times New Roman" w:hAnsi="Times New Roman"/>
            <w:color w:val="0000FF"/>
            <w:lang w:val="ru-RU" w:bidi="ar-SA"/>
          </w:rPr>
          <w:t>пунктом 12(1)</w:t>
        </w:r>
      </w:hyperlink>
      <w:r>
        <w:rPr>
          <w:rFonts w:ascii="Times New Roman" w:hAnsi="Times New Roman"/>
          <w:lang w:val="ru-RU" w:bidi="ar-SA"/>
        </w:rPr>
        <w:t xml:space="preserve"> настоящих Правил для контроля соблюдения потребителем введенного ограничения режима потребления, на дату и время введения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 фамилия, имя и отчество (при наличии) лица, уполномоченного на подписание акта от имени потребителя;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 причины, по которым ограничение режима потребления не было введено, - если в отношении энергопринимающих устройств и (или) объектов электроэнергетики потребителя ограничение режима потребления не было введено.</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11 в ред. </w:t>
      </w:r>
      <w:hyperlink r:id="rId73"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12. Инициатор введения ограничения и исполнитель (субисполнитель) вправе осуществлять контроль соблюдения потребителем введенного в отношении его энергопринимающих устройств и (или) объектов электроэнергетики полного или частичного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Исполнитель (субисполнитель) обязан осуществлять контроль соблюдения потребителем введенного в отношении его энергопринимающих устройств и (или) объектов электроэнергетики полного ограничения режима потребления, если данное ограничение режима потребления осуществлено потребителем самостоятельно и не вводилось с объектов электросетевого хозяйства исполнителя (субисполнителя).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Контроль соблюдения потребителем введенного в отношении его энергопринимающих устройств и (или) объектов электроэнергетики полного или частичного ограничения режима потребления осуществляется путем проведения проверок введенного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исполнитель (субисполнитель) обязан осуществлять указанный контроль, проверки введенного ограничения режима потребления должны проводиться исполнителем (субисполнителем) не реже чем один раз в 30 дней, при этом первая проверка осуществляется в срок, не превышающий 10 дней после дня введения полного ограничения режима потребления, указанного в уведомлении о введении ограничения режима потребления.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12 в ред. </w:t>
      </w:r>
      <w:hyperlink r:id="rId74"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31" w:name="Par238"/>
      <w:bookmarkEnd w:id="31"/>
      <w:r>
        <w:rPr>
          <w:rFonts w:ascii="Times New Roman" w:hAnsi="Times New Roman"/>
          <w:lang w:val="ru-RU" w:bidi="ar-SA"/>
        </w:rPr>
        <w:t xml:space="preserve">12(1). Контроль соблюдения потребителем введенного ограничения режима потребления осуществляется путем проверки показаний прибора учета, которым </w:t>
      </w:r>
      <w:r>
        <w:rPr>
          <w:rFonts w:ascii="Times New Roman" w:hAnsi="Times New Roman"/>
          <w:lang w:val="ru-RU" w:bidi="ar-SA"/>
        </w:rPr>
        <w:lastRenderedPageBreak/>
        <w:t>оснащены энергопринимающие устройства и (или) объекты электроэнергетики потребителя и который расположен в границах балансовой принадлежности этого потребителя.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в отношении точки поставки установлены и введены в эксплуатацию в соответствии с Основными положениями интервальный и интегральный приборы учета, для контроля введенного ограничения режима потребления используется интервальный прибор учета.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в отношении точки поставки установлен и введен в эксплуатацию в соответствии с Основными положениями только интегральный прибор учета, на основании показаний которого осуществляется контроль соблюдения потребителем введенного ограничения режима потребления, почасовой объем потребления электрической энергии рассчитывается путем равномерного распределения количества электрической энергии, определенного по показаниям этого прибора учета за период с даты и времени составления акта о введении ограничения режима потребления или даты и времени предыдущей проверки введенного ограничения режима потребления до даты и времени текущей проверки, по часам суток в указанном периоде.</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12(1) введен </w:t>
      </w:r>
      <w:hyperlink r:id="rId75"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12(2). Нарушение введенного ограничения режима потребления и (или) невыполнение требования о самостоятельном ограничении режима потребления фиксируется, если в результате проверки показаний прибора учета выявлено, что количество электрической энергии, потребленной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ar140" w:history="1">
        <w:r>
          <w:rPr>
            <w:rFonts w:ascii="Times New Roman" w:hAnsi="Times New Roman"/>
            <w:color w:val="0000FF"/>
            <w:lang w:val="ru-RU" w:bidi="ar-SA"/>
          </w:rPr>
          <w:t>пунктом 7(1)</w:t>
        </w:r>
      </w:hyperlink>
      <w:r>
        <w:rPr>
          <w:rFonts w:ascii="Times New Roman" w:hAnsi="Times New Roman"/>
          <w:lang w:val="ru-RU" w:bidi="ar-SA"/>
        </w:rPr>
        <w:t xml:space="preserve"> настоящих Правил) или даты и времени предыдущей проверки введенного ограничения режима потребления до даты и времени текущей проверки, превышает величину, которая указана в уведомлении о введении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При осуществлении контроля соблюдения потребителем введенного полного ограничения режима потребления нарушение введенного ограничения режима потребления и (или) невыполнение требования о самостоятельном ограничении режима потребления фиксируется: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отношении энергопринимающих устройств и (или) объектов электроэнергетики потребителя, введение полного ограничения режима потребления которыми может привести к ограничению или прекращению подачи электрической энергии иным лицам, - если в результате проверки показаний прибора учета выявлено, что количество электрической энергии, потребленной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ar140" w:history="1">
        <w:r>
          <w:rPr>
            <w:rFonts w:ascii="Times New Roman" w:hAnsi="Times New Roman"/>
            <w:color w:val="0000FF"/>
            <w:lang w:val="ru-RU" w:bidi="ar-SA"/>
          </w:rPr>
          <w:t>пунктом 7(1)</w:t>
        </w:r>
      </w:hyperlink>
      <w:r>
        <w:rPr>
          <w:rFonts w:ascii="Times New Roman" w:hAnsi="Times New Roman"/>
          <w:lang w:val="ru-RU" w:bidi="ar-SA"/>
        </w:rPr>
        <w:t xml:space="preserve"> настоящих Правил) или даты и времени предыдущей проверки введенного ограничения режима потребления до даты и времени текущей проверки, превышает величину, которая указана в уведомлении о введении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отношении иных потребителей - если из показаний прибора учета на дату и время проведения проверки введенного ограничения режима потребления и показаний прибора учета, снятых на дату и время введения полного ограничения режима потребления (дату и время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ar140" w:history="1">
        <w:r>
          <w:rPr>
            <w:rFonts w:ascii="Times New Roman" w:hAnsi="Times New Roman"/>
            <w:color w:val="0000FF"/>
            <w:lang w:val="ru-RU" w:bidi="ar-SA"/>
          </w:rPr>
          <w:t>пунктом 7(1)</w:t>
        </w:r>
      </w:hyperlink>
      <w:r>
        <w:rPr>
          <w:rFonts w:ascii="Times New Roman" w:hAnsi="Times New Roman"/>
          <w:lang w:val="ru-RU" w:bidi="ar-SA"/>
        </w:rPr>
        <w:t xml:space="preserve"> настоящих Правил) или дату и время предыдущей проверки введенного ограничения режима потребления, следует потребление электрической энергии потребителем, в отношении энергопринимающих устройств и (или) объектов электроэнергетики которого введено полное ограничение режима потребления.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12(2) введен </w:t>
      </w:r>
      <w:hyperlink r:id="rId76"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32" w:name="Par247"/>
      <w:bookmarkEnd w:id="32"/>
      <w:r>
        <w:rPr>
          <w:rFonts w:ascii="Times New Roman" w:hAnsi="Times New Roman"/>
          <w:lang w:val="ru-RU" w:bidi="ar-SA"/>
        </w:rPr>
        <w:t xml:space="preserve">12(3). Нарушение введенного ограничения режима потребления и (или) невыполнение требования о самостоятельном ограничении режима потребления помимо способа, предполагающего проверку показаний приборов учета, может быть выявлено в результате применения иных способов контроля соблюдения потребителем введенного ограничения режима потребления (в том числе контроля мощности), которыми подтверждается потребление электрической энергии потребителем, в отношении энергопринимающих устройств и (или) объектов электроэнергетики которого введено полное ограничение режима потребления, или превышение потребителем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ar140" w:history="1">
        <w:r>
          <w:rPr>
            <w:rFonts w:ascii="Times New Roman" w:hAnsi="Times New Roman"/>
            <w:color w:val="0000FF"/>
            <w:lang w:val="ru-RU" w:bidi="ar-SA"/>
          </w:rPr>
          <w:t>пунктом 7(1)</w:t>
        </w:r>
      </w:hyperlink>
      <w:r>
        <w:rPr>
          <w:rFonts w:ascii="Times New Roman" w:hAnsi="Times New Roman"/>
          <w:lang w:val="ru-RU" w:bidi="ar-SA"/>
        </w:rPr>
        <w:t xml:space="preserve"> настоящих Правил) или даты и времени предыдущей контрольной проверки введенного ограничения режима потребления до даты и времени текущей проверки соответственно величины, рассчитанной в соответствии с </w:t>
      </w:r>
      <w:hyperlink w:anchor="Par107" w:history="1">
        <w:r>
          <w:rPr>
            <w:rFonts w:ascii="Times New Roman" w:hAnsi="Times New Roman"/>
            <w:color w:val="0000FF"/>
            <w:lang w:val="ru-RU" w:bidi="ar-SA"/>
          </w:rPr>
          <w:t>пунктами 5</w:t>
        </w:r>
      </w:hyperlink>
      <w:r>
        <w:rPr>
          <w:rFonts w:ascii="Times New Roman" w:hAnsi="Times New Roman"/>
          <w:lang w:val="ru-RU" w:bidi="ar-SA"/>
        </w:rPr>
        <w:t xml:space="preserve"> и </w:t>
      </w:r>
      <w:hyperlink w:anchor="Par121" w:history="1">
        <w:r>
          <w:rPr>
            <w:rFonts w:ascii="Times New Roman" w:hAnsi="Times New Roman"/>
            <w:color w:val="0000FF"/>
            <w:lang w:val="ru-RU" w:bidi="ar-SA"/>
          </w:rPr>
          <w:t>6</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12(3) введен </w:t>
      </w:r>
      <w:hyperlink r:id="rId77"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12(4). По итогам осуществления проверки введенного ограничения режима потребления исполнителем (субисполнителем), инициатором введения ограничения составляется акт, содержащий следующую информацию:</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78"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07.09.2024 N 1227)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79"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07.09.2024 N 1227)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г) место, дата и время составления акта;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д) основание введения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е) описание точки поставки, сформированной в отношении энергопринимающих устройств и (или) объектов электроэнергетики, в отношении которых вводилось ограничение режима потребления, либо перечень точек поставки, если указанных точек 2 и более;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ж) тип введенного в отношении энергопринимающих устройств и (или) объектов электроэнергетики потребителя ограничения режима потребления (частичное или полное);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з) уровень частичного ограничения режима потребления - если в отношении энергопринимающих устройств и (или) объектов электроэнергетики потребителя введено частичное ограничение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и) 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которых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к) адрес, по которому были произведены действия по введению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л) дата и время осуществления проверки введенного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м) номера, место установки и показания приборов учета на дату и время составления акта о введении ограничения режима потребления или дату и время предыдущей проверки введенного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н) данные о почасовом объеме потребления электрической энергии за период с даты и времени введения ограничения режима потребления или даты предыдущей проверки введенного ограничения режима потребления, либо расчет почасового объема потребления электрической энергии за указанный период (если прибор учета является интегральным), либо указание на отсутствие потребления электрической энергии за указанный период;</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 выводы о нарушении или об отсутствии нарушения потребителем введенного в отношении его энергопринимающих устройств и (или) объектов электроэнергетики ограничения режима потребления либо о выполнении или невыполнении потребителем требования о самостоятельном ограничении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п) сведения, на основании которых был сделан вывод о нарушении потребителем введенного в отношении его энергопринимающих устройств и (или) объектов электроэнергетики ограничения режима потребления либо о невыполнении потребителем требования о самостоятельном ограничении режима потребления, - если нарушение выявлено одним из способов, предусмотренных </w:t>
      </w:r>
      <w:hyperlink w:anchor="Par247" w:history="1">
        <w:r>
          <w:rPr>
            <w:rFonts w:ascii="Times New Roman" w:hAnsi="Times New Roman"/>
            <w:color w:val="0000FF"/>
            <w:lang w:val="ru-RU" w:bidi="ar-SA"/>
          </w:rPr>
          <w:t>пунктом 12(3)</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р) фамилия, имя и отчество (при наличии) лица, уполномоченного на подписание акта от имени потребителя.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12(4) введен </w:t>
      </w:r>
      <w:hyperlink r:id="rId80"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12(5). В случае если для проведения проверки введенного ограничения режима потребления исполнителю (субисполнителю), инициатору введения ограничения требуется доступ к энергопринимающим устройствам и (или) объектам электроэнергетики потребителя, в границах которых установлен прибор учета, используемый в соответствии с </w:t>
      </w:r>
      <w:hyperlink w:anchor="Par238" w:history="1">
        <w:r>
          <w:rPr>
            <w:rFonts w:ascii="Times New Roman" w:hAnsi="Times New Roman"/>
            <w:color w:val="0000FF"/>
            <w:lang w:val="ru-RU" w:bidi="ar-SA"/>
          </w:rPr>
          <w:t>пунктом 12(1)</w:t>
        </w:r>
      </w:hyperlink>
      <w:r>
        <w:rPr>
          <w:rFonts w:ascii="Times New Roman" w:hAnsi="Times New Roman"/>
          <w:lang w:val="ru-RU" w:bidi="ar-SA"/>
        </w:rPr>
        <w:t xml:space="preserve"> настоящих Правил для контроля соблюдения потребителем введенного ограничения режима потребления, исполнитель (субисполнитель), инициатор введения </w:t>
      </w:r>
      <w:r>
        <w:rPr>
          <w:rFonts w:ascii="Times New Roman" w:hAnsi="Times New Roman"/>
          <w:lang w:val="ru-RU" w:bidi="ar-SA"/>
        </w:rPr>
        <w:lastRenderedPageBreak/>
        <w:t xml:space="preserve">ограничения не менее чем за один рабочий день до даты проведения проверки введенного ограничения режима потребления направляет потребителю способом, предусмотренным </w:t>
      </w:r>
      <w:hyperlink w:anchor="Par170" w:history="1">
        <w:r>
          <w:rPr>
            <w:rFonts w:ascii="Times New Roman" w:hAnsi="Times New Roman"/>
            <w:color w:val="0000FF"/>
            <w:lang w:val="ru-RU" w:bidi="ar-SA"/>
          </w:rPr>
          <w:t>пунктом 8</w:t>
        </w:r>
      </w:hyperlink>
      <w:r>
        <w:rPr>
          <w:rFonts w:ascii="Times New Roman" w:hAnsi="Times New Roman"/>
          <w:lang w:val="ru-RU" w:bidi="ar-SA"/>
        </w:rPr>
        <w:t xml:space="preserve"> настоящих Правил, уведомление о необходимости обеспечения доступа, содержащее дату и время проведения проверки введенного ограничения режима потребления, а также информацию о последствиях необеспечения такого доступа.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Потребитель обязан в день и время, указанные в уведомлении, обеспечить соответствующим лицам доступ к принадлежащим ему энергопринимающим устройствам и (или) объектам электроэнергетики, в границах которых установлен прибор учета, используемый в соответствии с </w:t>
      </w:r>
      <w:hyperlink w:anchor="Par238" w:history="1">
        <w:r>
          <w:rPr>
            <w:rFonts w:ascii="Times New Roman" w:hAnsi="Times New Roman"/>
            <w:color w:val="0000FF"/>
            <w:lang w:val="ru-RU" w:bidi="ar-SA"/>
          </w:rPr>
          <w:t>пунктом 12(1)</w:t>
        </w:r>
      </w:hyperlink>
      <w:r>
        <w:rPr>
          <w:rFonts w:ascii="Times New Roman" w:hAnsi="Times New Roman"/>
          <w:lang w:val="ru-RU" w:bidi="ar-SA"/>
        </w:rPr>
        <w:t xml:space="preserve"> настоящих Правил для контроля соблюдения потребителем введенного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необеспечения такого доступа в день и время, указанные в уведомлении, исполнитель (субисполнитель), инициатор введения ограничения составляет предусмотренный </w:t>
      </w:r>
      <w:hyperlink w:anchor="Par158" w:history="1">
        <w:r>
          <w:rPr>
            <w:rFonts w:ascii="Times New Roman" w:hAnsi="Times New Roman"/>
            <w:color w:val="0000FF"/>
            <w:lang w:val="ru-RU" w:bidi="ar-SA"/>
          </w:rPr>
          <w:t>пунктом 7(2)</w:t>
        </w:r>
      </w:hyperlink>
      <w:r>
        <w:rPr>
          <w:rFonts w:ascii="Times New Roman" w:hAnsi="Times New Roman"/>
          <w:lang w:val="ru-RU" w:bidi="ar-SA"/>
        </w:rPr>
        <w:t xml:space="preserve"> настоящих Правил акт о необеспечении доступа.</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12(5) введен </w:t>
      </w:r>
      <w:hyperlink r:id="rId81"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13. Акт о введении ограничения режима потребления, акт о необеспечении доступа и акт проверки введенного ограничения режима потребления составляются в 3 экземплярах (в 4 экземплярах - если введение ограничения режима потребления осуществляется субисполнителем).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Соответствующий акт подписывается заинтересованными лицами, присутствующими при его составлении. В случае отказа потребителя от подписания акта, а также в случае отсутствия потребителя при составлении акта в акте делается запись об этом с указанием причин (при наличии такой информации). При этом акт составляется в присутствии 2 незаинтересованных лиц, которые своей подписью подтверждают достоверность информации, содержащейся в акте, о чем собственноручно выполняют соответствующую запись в акте. Указанные незаинтересованные лица вправе уточнить в акте, достоверность какой именно информации они подтверждают, при этом к информации, достоверность которой подтверждается указанными лицами, не могут быть отнесены выводы о нарушении потребителем введенного в отношении его энергопринимающих устройств и (или) объектов электроэнергетики ограничения режима потребления, а также выводы о невыполнении потребителем требования о самостоятельном ограничении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При составлении акта в присутствии 2 незаинтересованных лиц в акте указываются в отношении каждого из них фамилия, имя и отчество (при наличии), фактическое место жительства, паспортные данные либо данные иного документа, удостоверяющего личность в соответствии с законодательством Российской Федерации, а также телефон этого лица.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Присутствующим при составлении акта заинтересованным лицам - инициатору введения ограничения, исполнителю (если акт составляется субисполнителем) и потребителю - вручается по одному экземпляру акта. В случае отсутствия при составлении акта заинтересованных лиц (инициатора введения ограничения, исполнителя, потребителя) указанный акт направляется исполнителем (субисполнителем) в течение одного рабочего дня после дня его подписания отсутствовавшим при его составлении лицам.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если ограничение режима потребления вводится по инициативе сетевой организации, указанная сетевая организация (субисполнитель) в течение одного рабочего дня после дня подписания акта также направляет один экземпляр акта лицу, с которым </w:t>
      </w:r>
      <w:r>
        <w:rPr>
          <w:rFonts w:ascii="Times New Roman" w:hAnsi="Times New Roman"/>
          <w:lang w:val="ru-RU" w:bidi="ar-SA"/>
        </w:rPr>
        <w:lastRenderedPageBreak/>
        <w:t>потребителем, в отношении энергопринимающих устройств и (или) объектов электроэнергетики которого вводится или введено ограничение режима потребления, заключен договор энергоснабжения (купли-продажи (поставки) электрической энергии (мощности)), - при наличии этого договора.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акт был составлен инициатором введения ограничения, направление акта заинтересованным лицам, не присутствовавшим при его составлении, осуществляет инициатор введения ограничения.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13 в ред. </w:t>
      </w:r>
      <w:hyperlink r:id="rId82"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14. В случае если введение ограничения режима потребления в порядке, установленном настоящим разделом, требует изменения технологического режима работы или эксплуатационного состояния энергопринимающих устройств и (или) объектов электроэнергетики, находящихся в диспетчерском управлении или диспетчерском ведении субъекта оперативно-диспетчерского управления в электроэнергетике, исполнитель (субисполнитель) обязан согласовать необходимое изменение с субъектом оперативно-диспетчерского управления в электроэнергетике.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Согласование изменения технологического режима работы или эксплуатационного состояния энергопринимающих устройств и (или) объектов электроэнергетики, в отношении которых вводится ограничение режима потребления, осуществляется в порядке, установленном настоящим пунктом, с соблюдением требований, предусмотренных правилами оперативно-диспетчерского управления в электроэнергетике.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этих целях исполнитель (субисполнитель) направляет субъекту оперативно-диспетчерского управления в электроэнергетике диспетчерскую заявку на изменение технологического режима работы или эксплуатационного состояния энергопринимающих устройств и (или) объектов электроэнергетики (далее - диспетчерская заявка), которое должно начаться с даты, указанной в уведомлении о необходимости введения ограничения режима потребления (в уведомлении о введении ограничения режима потребления, направленном потребителю,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ar45" w:history="1">
        <w:r>
          <w:rPr>
            <w:rFonts w:ascii="Times New Roman" w:hAnsi="Times New Roman"/>
            <w:color w:val="0000FF"/>
            <w:lang w:val="ru-RU" w:bidi="ar-SA"/>
          </w:rPr>
          <w:t>пунктом 1(2)</w:t>
        </w:r>
      </w:hyperlink>
      <w:r>
        <w:rPr>
          <w:rFonts w:ascii="Times New Roman" w:hAnsi="Times New Roman"/>
          <w:lang w:val="ru-RU" w:bidi="ar-SA"/>
        </w:rPr>
        <w:t xml:space="preserve"> настоящих Правил). Диспетчерская заявка подается в соответствующий диспетчерский центр субъекта оперативно-диспетчерского управления в электроэнергетике в порядке и в сроки, которые предусмотрены правилами оформления, подачи, рассмотрения и согласования диспетчерских заявок, утвержденными субъектом оперативно-диспетчерского управления в электроэнергетике, но не менее чем за 7 рабочих дней до планируемой даты изменения технологического режима работы или эксплуатационного состояния соответствующих энергопринимающих устройств и (или) объектов электроэнергетики.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Субъект оперативно-диспетчерского управления в электроэнергетике осуществляет рассмотрение и согласование диспетчерской заявки исходя из необходимости обеспечения надежного и устойчивого функционирования энергетической системы, баланса производства и потребления электрической энергии, соблюдения установленных параметров качества электрической энергии.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Решение о согласовании диспетчерской заявки или об отказе в таком согласовании направляется исполнителю (субисполнителю), подготовившему соответствующую диспетчерскую заявку, а также владельцу соответствующих энергопринимающих устройств и (или) объектов электроэнергетики не позднее чем за 2 рабочих дня до даты изменения технологического режима работы или эксплуатационного состояния </w:t>
      </w:r>
      <w:r>
        <w:rPr>
          <w:rFonts w:ascii="Times New Roman" w:hAnsi="Times New Roman"/>
          <w:lang w:val="ru-RU" w:bidi="ar-SA"/>
        </w:rPr>
        <w:lastRenderedPageBreak/>
        <w:t>соответствующих энергопринимающих устройств и (или) объектов электроэнергетики, указанной в заявке.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решении об отказе в согласовании диспетчерской заявки указываются причины отказа, а также перечень условий, при выполнении которых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 может быть согласовано.</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14 в ред. </w:t>
      </w:r>
      <w:hyperlink r:id="rId83"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14(1). В случае если введение ограничения режима потребления в отношении энергопринимающих устройств и (или) объектов электроэнергетики потребителя в порядке, установленном настоящим разделом, требует изменения технологического режима работы или эксплуатационного состояния энергопринимающего устройства и (или) объекта электроэнергетики, находящегося в диспетчерском управлении или диспетчерском ведении субъекта оперативно-диспетчерского управления в электроэнергетике, исполнитель (субисполнитель) вправе (при получении письменного обращения об этом от инициатора введения ограничения до направления потребителю уведомления об ограничении режима потребления - обязан в течение 2 рабочих дней после дня получения письменного обращения) направить субъекту оперативно-диспетчерского управления в электроэнергетике запрос о предварительном согласовании даты, с которой возможно осуществить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запросе указываются энергопринимающие устройства и (или) объекты электроэнергетики, находящиеся в диспетчерском управлении или диспетчерском ведении субъекта оперативно-диспетчерского управления в электроэнергетике, технологический режим работы или эксплуатационное состояние которых планируется изменить для введения ограничения режима потребления, а также сведения о планируемом изменении их технологического режима работы или эксплуатационного состояния и предполагаемая дата его осуществления.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Данный запрос направляется способом, позволяющим подтвердить доставку запроса.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Субъект оперативно-диспетчерского управления в электроэнергетике обязан направить в срок, не превышающий 5 рабочих дней после дня получения запроса, исполнителю (субисполнителю) ответ, содержащий информацию о предварительном согласовании предложенной в запросе даты изменения технологического режима работы или эксплуатационного состояния энергопринимающих устройств и (или) объектов электроэнергетики, находящихся в его диспетчерском управлении или диспетчерском ведении.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в заявленную дату изменение технологического режима работы или эксплуатационного состояния энергопринимающих устройств и (или) объектов электроэнергетики осуществить невозможно, субъект оперативно-диспетчерского управления в электроэнергетике обязан указать причины отказа в согласовании и предложить иную дату или период, в которые такое изменение возможно осуществить.</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запрос был направлен по обращению инициатора введения ограничения, исполнитель (субисполнитель) в течение 1 рабочего дня после дня получения информации направляет ответ, полученный им от субъекта оперативно-диспетчерского управления в электроэнергетике, инициатору введения ограничения.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Предварительное согласование инициатором введения ограничения даты возможного изменения технологического режима работы или эксплуатационного состояния соответствующих энергопринимающих устройств и (или) объектов электроэнергетики не отменяет обязанности исполнителя (субисполнителя) согласовать такое изменение с субъектом оперативно-диспетчерского управления в электроэнергетике путем направления соответствующей диспетчерской заявки.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14(1) введен </w:t>
      </w:r>
      <w:hyperlink r:id="rId84"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33" w:name="Par295"/>
      <w:bookmarkEnd w:id="33"/>
      <w:r>
        <w:rPr>
          <w:rFonts w:ascii="Times New Roman" w:hAnsi="Times New Roman"/>
          <w:lang w:val="ru-RU" w:bidi="ar-SA"/>
        </w:rPr>
        <w:t>15. Высшее должностное лицо субъекта Российской Федерации (председатель высшего исполнительного органа субъекта Российской Федерации) ежегодно, до 1 июля, утверждает перечень потребителей, ограничение режима потребления электрической энергии которых может привести к экономическим, экологическим или социальным последствиям (далее - перечень), на основании обращений потребителей, сетевых организаций, гарантирующих поставщиков.</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85"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27.05.2023 N 825)</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Потребители, ограничение режима потребления электрической энергии которых может привести к экономическим, экологическим или социальным последствиям, обязаны направлять высшему должностному лицу субъекта Российской Федерации (председателю высшего исполнительного органа субъекта Российской Федерации) обращения о включении в указанный перечень информации о принадлежащих им на праве собственности или на ином законном основании энергопринимающих устройствах и (или) объектах электроэнергетики, ограничение режима потребления которыми может привести к экономическим, экологическим или социальным последствиям, и о наличии либо об отсутствии соответствующих актов согласования технологической и (или) аварийной брони, а сетевые организации и гарантирующие поставщики при наличии у них соответствующей информации вправе направлять такие обращения в отношении указанных потребителей.</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86"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27.05.2023 N 825)</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15 в ред. </w:t>
      </w:r>
      <w:hyperlink r:id="rId87"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34" w:name="Par300"/>
      <w:bookmarkEnd w:id="34"/>
      <w:r>
        <w:rPr>
          <w:rFonts w:ascii="Times New Roman" w:hAnsi="Times New Roman"/>
          <w:lang w:val="ru-RU" w:bidi="ar-SA"/>
        </w:rPr>
        <w:t xml:space="preserve">15(1). В отношении каждого из потребителей на основании информации, содержащейся в обращении, предусмотренном </w:t>
      </w:r>
      <w:hyperlink w:anchor="Par295" w:history="1">
        <w:r>
          <w:rPr>
            <w:rFonts w:ascii="Times New Roman" w:hAnsi="Times New Roman"/>
            <w:color w:val="0000FF"/>
            <w:lang w:val="ru-RU" w:bidi="ar-SA"/>
          </w:rPr>
          <w:t>пунктом 15</w:t>
        </w:r>
      </w:hyperlink>
      <w:r>
        <w:rPr>
          <w:rFonts w:ascii="Times New Roman" w:hAnsi="Times New Roman"/>
          <w:lang w:val="ru-RU" w:bidi="ar-SA"/>
        </w:rPr>
        <w:t xml:space="preserve"> настоящих Правил, в перечне указываются: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а) наименование потребителя;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б) принадлежащие потребителю на праве собственности или на ином законном основании энергопринимающие устройства и (или) объекты электроэнергетики, ограничение режима потребления которыми может привести к экономическим, экологическим или социальным последствиям;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информация о наличии или об отсутствии согласованных в отношении энергопринимающих устройств и (или) объектов электроэнергетики, включенных в перечень, актов согласования технологической и (или) аварийной брони;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г) электроприемники технологической брони, величина технологической брони, а также наименование центра питания и линий электропередачи, посредством которых осуществляется электроснабжение указанных электроприемников с разбивкой по энергопринимающим устройствам и (или) объектам электроэнергетики, включенным в перечень, при наличии у потребителя электроприемников технологической брони;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д) электроприемники аварийной брони, величина аварийной брони, а также наименование центра питания и линий электропередачи, посредством которых осуществляется электроснабжение указанных электроприемников с разбивкой по энергопринимающим устройствам и (или) объектам электроэнергетики, включенным в перечень, при наличии у потребителя электроприемников аварийной брони.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15(1) введен </w:t>
      </w:r>
      <w:hyperlink r:id="rId88"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35" w:name="Par307"/>
      <w:bookmarkEnd w:id="35"/>
      <w:r>
        <w:rPr>
          <w:rFonts w:ascii="Times New Roman" w:hAnsi="Times New Roman"/>
          <w:lang w:val="ru-RU" w:bidi="ar-SA"/>
        </w:rPr>
        <w:t>15(2). Высшее должностное лицо субъекта Российской Федерации (председатель высшего исполнительного органа субъекта Российской Федерации) в течение 10 рабочих дней после дня утверждения перечня обеспечивает размещение перечня на своем официальном сайте в сети "Интернет" и его опубликование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89"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27.05.2023 N 825)</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Высшее должностное лицо субъекта Российской Федерации (председатель высшего исполнительного органа субъекта Российской Федерации) обязано осуществлять актуализацию перечня на основании обращений потребителей, сетевых организаций, гарантирующих поставщиков в порядке, установленном </w:t>
      </w:r>
      <w:hyperlink w:anchor="Par295" w:history="1">
        <w:r>
          <w:rPr>
            <w:rFonts w:ascii="Times New Roman" w:hAnsi="Times New Roman"/>
            <w:color w:val="0000FF"/>
            <w:lang w:val="ru-RU" w:bidi="ar-SA"/>
          </w:rPr>
          <w:t>пунктами 15</w:t>
        </w:r>
      </w:hyperlink>
      <w:r>
        <w:rPr>
          <w:rFonts w:ascii="Times New Roman" w:hAnsi="Times New Roman"/>
          <w:lang w:val="ru-RU" w:bidi="ar-SA"/>
        </w:rPr>
        <w:t xml:space="preserve">, </w:t>
      </w:r>
      <w:hyperlink w:anchor="Par300" w:history="1">
        <w:r>
          <w:rPr>
            <w:rFonts w:ascii="Times New Roman" w:hAnsi="Times New Roman"/>
            <w:color w:val="0000FF"/>
            <w:lang w:val="ru-RU" w:bidi="ar-SA"/>
          </w:rPr>
          <w:t>15(1)</w:t>
        </w:r>
      </w:hyperlink>
      <w:r>
        <w:rPr>
          <w:rFonts w:ascii="Times New Roman" w:hAnsi="Times New Roman"/>
          <w:lang w:val="ru-RU" w:bidi="ar-SA"/>
        </w:rPr>
        <w:t xml:space="preserve"> настоящих Правил и </w:t>
      </w:r>
      <w:hyperlink w:anchor="Par307" w:history="1">
        <w:r>
          <w:rPr>
            <w:rFonts w:ascii="Times New Roman" w:hAnsi="Times New Roman"/>
            <w:color w:val="0000FF"/>
            <w:lang w:val="ru-RU" w:bidi="ar-SA"/>
          </w:rPr>
          <w:t>абзацем первым</w:t>
        </w:r>
      </w:hyperlink>
      <w:r>
        <w:rPr>
          <w:rFonts w:ascii="Times New Roman" w:hAnsi="Times New Roman"/>
          <w:lang w:val="ru-RU" w:bidi="ar-SA"/>
        </w:rPr>
        <w:t xml:space="preserve"> настоящего пункта. При этом в случае если указанным должностным лицом принято решение о включении информации, содержащейся в таких обращениях, в перечень, актуализированная редакция утверждается в срок, не превышающий 30 дней после дня поступления соответствующего обращения.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90"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27.05.2023 N 825)</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15(2) введен </w:t>
      </w:r>
      <w:hyperlink r:id="rId91"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36" w:name="Par312"/>
      <w:bookmarkEnd w:id="36"/>
      <w:r>
        <w:rPr>
          <w:rFonts w:ascii="Times New Roman" w:hAnsi="Times New Roman"/>
          <w:lang w:val="ru-RU" w:bidi="ar-SA"/>
        </w:rPr>
        <w:t>16. Потребитель, ограничение режима потребления которого может привести к экономическим, экологическим или социальным последствиям, обязан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Срок проведения мероприятий по обеспечению готовности к введению полного ограничения режима потребления не должен превышать 6 месяцев либо,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16 в ред. </w:t>
      </w:r>
      <w:hyperlink r:id="rId92"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37" w:name="Par315"/>
      <w:bookmarkEnd w:id="37"/>
      <w:r>
        <w:rPr>
          <w:rFonts w:ascii="Times New Roman" w:hAnsi="Times New Roman"/>
          <w:lang w:val="ru-RU" w:bidi="ar-SA"/>
        </w:rPr>
        <w:t>16(1). Потребитель, ограничение режима потребления которого может привести к экономическим, экологическим или социальным последствиям, не устранивший основания для введения ограничения режима потребления, обязан после дня введения в отношении его энергопринимающих устройств и (или) объектов электроэнергетики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в течение 3 дней представить исполнителю (субисполнителю) и инициатору введения ограничения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срок, предусмотренный соответствующим планом, выполнить указанные мероприятия;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течение 2 месяцев выполнить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 в случае если в установленный настоящим пунктом срок исполнителю (субисполнителю) не был представлен утвержденный план указанных мероприятий либо если предусмотренный планом срок проведения указанных мероприятий превышает срок, указанный в </w:t>
      </w:r>
      <w:hyperlink w:anchor="Par312" w:history="1">
        <w:r>
          <w:rPr>
            <w:rFonts w:ascii="Times New Roman" w:hAnsi="Times New Roman"/>
            <w:color w:val="0000FF"/>
            <w:lang w:val="ru-RU" w:bidi="ar-SA"/>
          </w:rPr>
          <w:t>пункте 16</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После выполнения этих мероприятий потребитель обязан направить исполнителю (субисполнителю) и инициатору введения ограничения уведомление о готовности к введению полного ограничения режима потребления.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16(1) введен </w:t>
      </w:r>
      <w:hyperlink r:id="rId93"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17. Введение ограничения режима потребления в отношении индивидуальных предпринимателей, граждан - потребителей электрической энергии, за исключением граждан - потребителей коммунальной услуги по электроснабжению, осуществляется в соответствии с требованиями, установленными настоящими Правилами.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17 в ред. </w:t>
      </w:r>
      <w:hyperlink r:id="rId94"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17(1). Введение ограничения режима потребления в отношении граждан - потребителей коммунальной услуги по электроснабжению осуществляется по основаниям и в порядке, которые установлены жилищным законодательством Российской Федерации.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17(1) введен </w:t>
      </w:r>
      <w:hyperlink r:id="rId95"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18. В случае если до указанной в уведомлении о введении ограничения режима потребления даты введения ограничения режима потребления потребитель устранил основания для введения такого ограничения, ограничение режима потребления не вводится.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на дату, указанную в уведомлении об ограничении режима потребления, ранее введено полное ограничение режима потребления или частичное ограничение режима потребления до уровня, равного или превышающего уровень, указанный в данном уведомлении, ограничение режима потребления соответствующего типа считается введенным на дату и время, указанные в данном уведомлении.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Отказ потребителя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18 в ред. </w:t>
      </w:r>
      <w:hyperlink r:id="rId96"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38" w:name="Par329"/>
      <w:bookmarkEnd w:id="38"/>
      <w:r>
        <w:rPr>
          <w:rFonts w:ascii="Times New Roman" w:hAnsi="Times New Roman"/>
          <w:lang w:val="ru-RU" w:bidi="ar-SA"/>
        </w:rPr>
        <w:t xml:space="preserve">19. Возобновление подачи электрической энергии или прекращение процедуры введения ограничения режима потребления с учетом положений </w:t>
      </w:r>
      <w:hyperlink w:anchor="Par370" w:history="1">
        <w:r>
          <w:rPr>
            <w:rFonts w:ascii="Times New Roman" w:hAnsi="Times New Roman"/>
            <w:color w:val="0000FF"/>
            <w:lang w:val="ru-RU" w:bidi="ar-SA"/>
          </w:rPr>
          <w:t>пункта 19(2)</w:t>
        </w:r>
      </w:hyperlink>
      <w:r>
        <w:rPr>
          <w:rFonts w:ascii="Times New Roman" w:hAnsi="Times New Roman"/>
          <w:lang w:val="ru-RU" w:bidi="ar-SA"/>
        </w:rPr>
        <w:t xml:space="preserve"> настоящих Правил осуществляется после устранения потребителем оснований для введения ограничения режима потребления не позднее чем через 24 часа со времени получения </w:t>
      </w:r>
      <w:r>
        <w:rPr>
          <w:rFonts w:ascii="Times New Roman" w:hAnsi="Times New Roman"/>
          <w:lang w:val="ru-RU" w:bidi="ar-SA"/>
        </w:rPr>
        <w:lastRenderedPageBreak/>
        <w:t>инициатором введения ограничения уведомления об устранении потребителем оснований для введения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Не позднее чем в течение 1 часа после получения указанного уведомления при условии устранения оснований для введения ограничения режима потребления инициатор введения ограничения обязан передать исполнителю (субисполнителю) и потребителю уведомление о возобновлении подачи электрической энергии или о прекращении процедуры введения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ограничение режима потребления вводится субисполнителем, исполнитель по получении уведомления о возобновлении подачи электрической энергии или о прекращении процедуры введения ограничения режима потребления обязан передать его субисполнителю не позднее чем в течение одного часа после получения.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После получения в установленном порядке уведомления о возобновлении подачи электрической энергии или о прекращении процедуры введения ограничения режима потребления исполнитель (субисполнитель) прекращает указанную процедуру, если на дату получения указанного уведомления ограничение режима потребления не введено, либо выполняет организационно-технические мероприятия, необходимые для возобновления снабжения электрической энергией потребителя, в отношении энергопринимающих устройств и (или) объектов электроэнергетики которого было введено ограничение режима потребления, в срок, не превышающий 23 часов, или субисполнитель - в срок, не превышающий 22 часов со времени получения соответствующего уведомления, с учетом положений </w:t>
      </w:r>
      <w:hyperlink w:anchor="Par370" w:history="1">
        <w:r>
          <w:rPr>
            <w:rFonts w:ascii="Times New Roman" w:hAnsi="Times New Roman"/>
            <w:color w:val="0000FF"/>
            <w:lang w:val="ru-RU" w:bidi="ar-SA"/>
          </w:rPr>
          <w:t>пункта 19(2)</w:t>
        </w:r>
      </w:hyperlink>
      <w:r>
        <w:rPr>
          <w:rFonts w:ascii="Times New Roman" w:hAnsi="Times New Roman"/>
          <w:lang w:val="ru-RU" w:bidi="ar-SA"/>
        </w:rPr>
        <w:t xml:space="preserve"> настоящих Правил. При этом в случае если в отношении потребителя ограничение режима потребления было инициировано 2 и более лицами, имеющими в соответствии с </w:t>
      </w:r>
      <w:hyperlink w:anchor="Par95" w:history="1">
        <w:r>
          <w:rPr>
            <w:rFonts w:ascii="Times New Roman" w:hAnsi="Times New Roman"/>
            <w:color w:val="0000FF"/>
            <w:lang w:val="ru-RU" w:bidi="ar-SA"/>
          </w:rPr>
          <w:t>пунктом 4</w:t>
        </w:r>
      </w:hyperlink>
      <w:r>
        <w:rPr>
          <w:rFonts w:ascii="Times New Roman" w:hAnsi="Times New Roman"/>
          <w:lang w:val="ru-RU" w:bidi="ar-SA"/>
        </w:rPr>
        <w:t xml:space="preserve"> настоящих Правил право инициировать введение ограничения режима потребления, возобновление подачи электрической энергии такому потребителю или прекращение процедуры введения ограничения режима потребления осуществляется только после устранения потребителем всех возникших в отношении его энергопринимающих устройств и (или) объектов электроэнергетики оснований для введения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если лицом, непосредственно обязанным выполнить действия по возобновлению подачи электрической энергии или прекращению процедуры введения ограничения режима потребления, является инициатор введения ограничения, указанные действия осуществляются не позднее чем через 24 часа со времени получения этим лицом уведомления, предусмотренного </w:t>
      </w:r>
      <w:hyperlink w:anchor="Par329" w:history="1">
        <w:r>
          <w:rPr>
            <w:rFonts w:ascii="Times New Roman" w:hAnsi="Times New Roman"/>
            <w:color w:val="0000FF"/>
            <w:lang w:val="ru-RU" w:bidi="ar-SA"/>
          </w:rPr>
          <w:t>абзацем первым</w:t>
        </w:r>
      </w:hyperlink>
      <w:r>
        <w:rPr>
          <w:rFonts w:ascii="Times New Roman" w:hAnsi="Times New Roman"/>
          <w:lang w:val="ru-RU" w:bidi="ar-SA"/>
        </w:rPr>
        <w:t xml:space="preserve"> настоящего пункта, при условии устранения соответствующих оснований. При этом направление уведомления о возобновлении подачи электрической энергии или о прекращении процедуры введения ограничения режима потребления не осуществляется.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если ограничение режима потребления введено в связи с выявлением обстоятельств, предусмотренных </w:t>
      </w:r>
      <w:hyperlink w:anchor="Par51" w:history="1">
        <w:r>
          <w:rPr>
            <w:rFonts w:ascii="Times New Roman" w:hAnsi="Times New Roman"/>
            <w:color w:val="0000FF"/>
            <w:lang w:val="ru-RU" w:bidi="ar-SA"/>
          </w:rPr>
          <w:t>подпунктом "а" пункта 2</w:t>
        </w:r>
      </w:hyperlink>
      <w:r>
        <w:rPr>
          <w:rFonts w:ascii="Times New Roman" w:hAnsi="Times New Roman"/>
          <w:lang w:val="ru-RU" w:bidi="ar-SA"/>
        </w:rPr>
        <w:t xml:space="preserve"> настоящих Правил на срок, определенный в требовании судебного пристава-исполнителя, под устранением оснований для введения ограничения режима потребления понимается истечение срока, указанного в соответствующем требовании, либо поступление от судебного пристава-исполнителя сведений, свидетельствующих о необходимости возобновления подачи электрической энергии либо прекращения процедуры введения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если ограничение режима потребления введено в связи с выявлением обстоятельств, предусмотренных </w:t>
      </w:r>
      <w:hyperlink w:anchor="Par53" w:history="1">
        <w:r>
          <w:rPr>
            <w:rFonts w:ascii="Times New Roman" w:hAnsi="Times New Roman"/>
            <w:color w:val="0000FF"/>
            <w:lang w:val="ru-RU" w:bidi="ar-SA"/>
          </w:rPr>
          <w:t>абзацами вторым</w:t>
        </w:r>
      </w:hyperlink>
      <w:r>
        <w:rPr>
          <w:rFonts w:ascii="Times New Roman" w:hAnsi="Times New Roman"/>
          <w:lang w:val="ru-RU" w:bidi="ar-SA"/>
        </w:rPr>
        <w:t xml:space="preserve"> и </w:t>
      </w:r>
      <w:hyperlink w:anchor="Par54" w:history="1">
        <w:r>
          <w:rPr>
            <w:rFonts w:ascii="Times New Roman" w:hAnsi="Times New Roman"/>
            <w:color w:val="0000FF"/>
            <w:lang w:val="ru-RU" w:bidi="ar-SA"/>
          </w:rPr>
          <w:t>третьим подпункта "б" пункта 2</w:t>
        </w:r>
      </w:hyperlink>
      <w:r>
        <w:rPr>
          <w:rFonts w:ascii="Times New Roman" w:hAnsi="Times New Roman"/>
          <w:lang w:val="ru-RU" w:bidi="ar-SA"/>
        </w:rPr>
        <w:t xml:space="preserve"> настоящих Правил, под устранением оснований для введения ограничения режима потребления понимается поступление денежных средств в размере задолженности в адрес </w:t>
      </w:r>
      <w:r>
        <w:rPr>
          <w:rFonts w:ascii="Times New Roman" w:hAnsi="Times New Roman"/>
          <w:lang w:val="ru-RU" w:bidi="ar-SA"/>
        </w:rPr>
        <w:lastRenderedPageBreak/>
        <w:t xml:space="preserve">инициатора введения ограничения. Возобновление подачи электрической энергии в случае введения ограничения режима потребления в связи с наступлением обстоятельств, указанных в </w:t>
      </w:r>
      <w:hyperlink w:anchor="Par53" w:history="1">
        <w:r>
          <w:rPr>
            <w:rFonts w:ascii="Times New Roman" w:hAnsi="Times New Roman"/>
            <w:color w:val="0000FF"/>
            <w:lang w:val="ru-RU" w:bidi="ar-SA"/>
          </w:rPr>
          <w:t>абзацах втором</w:t>
        </w:r>
      </w:hyperlink>
      <w:r>
        <w:rPr>
          <w:rFonts w:ascii="Times New Roman" w:hAnsi="Times New Roman"/>
          <w:lang w:val="ru-RU" w:bidi="ar-SA"/>
        </w:rPr>
        <w:t xml:space="preserve"> и </w:t>
      </w:r>
      <w:hyperlink w:anchor="Par54" w:history="1">
        <w:r>
          <w:rPr>
            <w:rFonts w:ascii="Times New Roman" w:hAnsi="Times New Roman"/>
            <w:color w:val="0000FF"/>
            <w:lang w:val="ru-RU" w:bidi="ar-SA"/>
          </w:rPr>
          <w:t>третьем подпункта "б" пункта 2</w:t>
        </w:r>
      </w:hyperlink>
      <w:r>
        <w:rPr>
          <w:rFonts w:ascii="Times New Roman" w:hAnsi="Times New Roman"/>
          <w:lang w:val="ru-RU" w:bidi="ar-SA"/>
        </w:rPr>
        <w:t xml:space="preserve"> настоящих Правил, также может быть осуществлено по соглашению инициатора введения ограничения и потребителя в порядке и в сроки, которые указаны в таком соглашении.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если ограничение режима потребления введено в связи с выявлением обстоятельств, предусмотренных </w:t>
      </w:r>
      <w:hyperlink w:anchor="Par55" w:history="1">
        <w:r>
          <w:rPr>
            <w:rFonts w:ascii="Times New Roman" w:hAnsi="Times New Roman"/>
            <w:color w:val="0000FF"/>
            <w:lang w:val="ru-RU" w:bidi="ar-SA"/>
          </w:rPr>
          <w:t>абзацами четвертым</w:t>
        </w:r>
      </w:hyperlink>
      <w:r>
        <w:rPr>
          <w:rFonts w:ascii="Times New Roman" w:hAnsi="Times New Roman"/>
          <w:lang w:val="ru-RU" w:bidi="ar-SA"/>
        </w:rPr>
        <w:t xml:space="preserve"> и </w:t>
      </w:r>
      <w:hyperlink w:anchor="Par57" w:history="1">
        <w:r>
          <w:rPr>
            <w:rFonts w:ascii="Times New Roman" w:hAnsi="Times New Roman"/>
            <w:color w:val="0000FF"/>
            <w:lang w:val="ru-RU" w:bidi="ar-SA"/>
          </w:rPr>
          <w:t>пятым подпункта "б" пункта 2</w:t>
        </w:r>
      </w:hyperlink>
      <w:r>
        <w:rPr>
          <w:rFonts w:ascii="Times New Roman" w:hAnsi="Times New Roman"/>
          <w:lang w:val="ru-RU" w:bidi="ar-SA"/>
        </w:rPr>
        <w:t xml:space="preserve"> настоящих Правил, под устранением оснований для введения ограничения режима потребления понимается составление и подписание акта об устранении оснований для введения ограничения режима потребления потребителем и инициатором введения ограничения.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если ограничение режима потребления введено в связи с выявлением обстоятельств, предусмотренных </w:t>
      </w:r>
      <w:hyperlink w:anchor="Par60" w:history="1">
        <w:r>
          <w:rPr>
            <w:rFonts w:ascii="Times New Roman" w:hAnsi="Times New Roman"/>
            <w:color w:val="0000FF"/>
            <w:lang w:val="ru-RU" w:bidi="ar-SA"/>
          </w:rPr>
          <w:t>подпунктом "в" пункта 2</w:t>
        </w:r>
      </w:hyperlink>
      <w:r>
        <w:rPr>
          <w:rFonts w:ascii="Times New Roman" w:hAnsi="Times New Roman"/>
          <w:lang w:val="ru-RU" w:bidi="ar-SA"/>
        </w:rPr>
        <w:t xml:space="preserve"> настоящих Правил, под устранением оснований для введения ограничения режима потребления понимается соответственно заключение и начало исполнения потребителем условий нового договора.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если ограничение режима потребления введено в связи с выявлением обстоятельств, предусмотренных </w:t>
      </w:r>
      <w:hyperlink w:anchor="Par61" w:history="1">
        <w:r>
          <w:rPr>
            <w:rFonts w:ascii="Times New Roman" w:hAnsi="Times New Roman"/>
            <w:color w:val="0000FF"/>
            <w:lang w:val="ru-RU" w:bidi="ar-SA"/>
          </w:rPr>
          <w:t>подпунктом "г" пункта 2</w:t>
        </w:r>
      </w:hyperlink>
      <w:r>
        <w:rPr>
          <w:rFonts w:ascii="Times New Roman" w:hAnsi="Times New Roman"/>
          <w:lang w:val="ru-RU" w:bidi="ar-SA"/>
        </w:rPr>
        <w:t xml:space="preserve"> настоящих Правил, под устранением оснований для введения ограничения режима потребления понимается заключение лицом, осуществляющим бездоговорное потребление электрической энергии, договора, обеспечивающего продажу ему электрической энергии (мощности), и исполнение им обязательств по оплате электрической энергии, потребленной без заключенного в установленном порядке договора.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если ограничение режима потребления введено в связи с выявлением обстоятельств, предусмотренных </w:t>
      </w:r>
      <w:hyperlink w:anchor="Par62" w:history="1">
        <w:r>
          <w:rPr>
            <w:rFonts w:ascii="Times New Roman" w:hAnsi="Times New Roman"/>
            <w:color w:val="0000FF"/>
            <w:lang w:val="ru-RU" w:bidi="ar-SA"/>
          </w:rPr>
          <w:t>подпунктами "д"</w:t>
        </w:r>
      </w:hyperlink>
      <w:r>
        <w:rPr>
          <w:rFonts w:ascii="Times New Roman" w:hAnsi="Times New Roman"/>
          <w:lang w:val="ru-RU" w:bidi="ar-SA"/>
        </w:rPr>
        <w:t xml:space="preserve"> и </w:t>
      </w:r>
      <w:hyperlink w:anchor="Par64" w:history="1">
        <w:r>
          <w:rPr>
            <w:rFonts w:ascii="Times New Roman" w:hAnsi="Times New Roman"/>
            <w:color w:val="0000FF"/>
            <w:lang w:val="ru-RU" w:bidi="ar-SA"/>
          </w:rPr>
          <w:t>"ж" пункта 2</w:t>
        </w:r>
      </w:hyperlink>
      <w:r>
        <w:rPr>
          <w:rFonts w:ascii="Times New Roman" w:hAnsi="Times New Roman"/>
          <w:lang w:val="ru-RU" w:bidi="ar-SA"/>
        </w:rPr>
        <w:t xml:space="preserve"> настоящих Правил, под устранением оснований для введения ограничения режима потребления понимается завершение процедуры технологического присоединения энергопринимающих устройств потребителя к объектам электросетевого хозяйства в соответствии с </w:t>
      </w:r>
      <w:hyperlink r:id="rId97" w:history="1">
        <w:r>
          <w:rPr>
            <w:rFonts w:ascii="Times New Roman" w:hAnsi="Times New Roman"/>
            <w:color w:val="0000FF"/>
            <w:lang w:val="ru-RU" w:bidi="ar-SA"/>
          </w:rPr>
          <w:t>Правилами</w:t>
        </w:r>
      </w:hyperlink>
      <w:r>
        <w:rPr>
          <w:rFonts w:ascii="Times New Roman" w:hAnsi="Times New Roman"/>
          <w:lang w:val="ru-RU" w:bidi="ar-SA"/>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(мощности),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технологического присоединения к электрическим сетям).</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98"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если ограничение режима потребления введено в связи с выявлением обстоятельств, предусмотренных </w:t>
      </w:r>
      <w:hyperlink w:anchor="Par63" w:history="1">
        <w:r>
          <w:rPr>
            <w:rFonts w:ascii="Times New Roman" w:hAnsi="Times New Roman"/>
            <w:color w:val="0000FF"/>
            <w:lang w:val="ru-RU" w:bidi="ar-SA"/>
          </w:rPr>
          <w:t>подпунктом "е" пункта 2</w:t>
        </w:r>
      </w:hyperlink>
      <w:r>
        <w:rPr>
          <w:rFonts w:ascii="Times New Roman" w:hAnsi="Times New Roman"/>
          <w:lang w:val="ru-RU" w:bidi="ar-SA"/>
        </w:rPr>
        <w:t xml:space="preserve"> настоящих Правил, под устранением оснований для введения ограничения режима потребления понимается получение инициатором введения ограничения уведомления, предусмотренного </w:t>
      </w:r>
      <w:hyperlink w:anchor="Par329" w:history="1">
        <w:r>
          <w:rPr>
            <w:rFonts w:ascii="Times New Roman" w:hAnsi="Times New Roman"/>
            <w:color w:val="0000FF"/>
            <w:lang w:val="ru-RU" w:bidi="ar-SA"/>
          </w:rPr>
          <w:t>абзацем первым</w:t>
        </w:r>
      </w:hyperlink>
      <w:r>
        <w:rPr>
          <w:rFonts w:ascii="Times New Roman" w:hAnsi="Times New Roman"/>
          <w:lang w:val="ru-RU" w:bidi="ar-SA"/>
        </w:rPr>
        <w:t xml:space="preserve"> настоящего пункта.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Возобновление подачи электрической энергии может быть осуществлено на основании решения суда в порядке и в сроки, которые указаны в таком решении.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Возобновление подачи электрической энергии также осуществляется в случае признания ограничения режима потребления необоснованным инициатором введения такого ограничения.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если ограничение режима потребления введено в связи с выявлением обстоятельства, предусмотренного </w:t>
      </w:r>
      <w:hyperlink w:anchor="Par69" w:history="1">
        <w:r>
          <w:rPr>
            <w:rFonts w:ascii="Times New Roman" w:hAnsi="Times New Roman"/>
            <w:color w:val="0000FF"/>
            <w:lang w:val="ru-RU" w:bidi="ar-SA"/>
          </w:rPr>
          <w:t>подпунктом "к" пункта 2</w:t>
        </w:r>
      </w:hyperlink>
      <w:r>
        <w:rPr>
          <w:rFonts w:ascii="Times New Roman" w:hAnsi="Times New Roman"/>
          <w:lang w:val="ru-RU" w:bidi="ar-SA"/>
        </w:rPr>
        <w:t xml:space="preserve"> настоящих Правил, под устранением оснований для введения ограничения режима потребления понимается прекращение действия принятого Правительством Российской Федерации решения о запрете на осуществление майнинга цифровой валюты (в том числе участие в майнинг-пулах) в отдельных субъектах Российской Федерации или на отдельных их территориях.</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99"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если ограничение режима потребления введено в связи с выявлением обстоятельства, предусмотренного </w:t>
      </w:r>
      <w:hyperlink w:anchor="Par71" w:history="1">
        <w:r>
          <w:rPr>
            <w:rFonts w:ascii="Times New Roman" w:hAnsi="Times New Roman"/>
            <w:color w:val="0000FF"/>
            <w:lang w:val="ru-RU" w:bidi="ar-SA"/>
          </w:rPr>
          <w:t>подпунктом "л" пункта 2</w:t>
        </w:r>
      </w:hyperlink>
      <w:r>
        <w:rPr>
          <w:rFonts w:ascii="Times New Roman" w:hAnsi="Times New Roman"/>
          <w:lang w:val="ru-RU" w:bidi="ar-SA"/>
        </w:rPr>
        <w:t xml:space="preserve"> настоящих Правил, под устранением оснований для введения ограничения режима потребления понимается включение потребителя в реестр лиц, осуществляющих майнинг цифровой валюты, или реестр операторов майнинговой инфраструктуры.</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100"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19 в ред. </w:t>
      </w:r>
      <w:hyperlink r:id="rId101"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19(1). При возобновлении подачи электрической энергии исполнителем (субисполнителем) составляется акт о возобновлении подачи электрической энергии, содержащий следующую информацию:</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02"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07.09.2024 N 1227)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03"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07.09.2024 N 1227)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описание точки поставки, сформированной в отношении энергопринимающих устройств и (или) объектов электроэнергетики, в отношении которых возобновлена подача электрической энергии, либо перечень точек поставки, если указанных точек 2 и более;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место, дата и время составления акта;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дата и время возобновления подачи электрической энергии;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уровень, до которого возобновлена подача электрической энергии;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адрес, по которому производятся действия по возобновлению подачи электрической энергии;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технические мероприятия на объектах электросетевого хозяйства исполнителя (субисполнителя), посредством которых осуществлено возобновление подачи электрической энергии, с указанием места установки включенных коммутационных аппаратов (при наличии);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номера, место установки и показания приборов учета, используемых в соответствии с </w:t>
      </w:r>
      <w:hyperlink w:anchor="Par238" w:history="1">
        <w:r>
          <w:rPr>
            <w:rFonts w:ascii="Times New Roman" w:hAnsi="Times New Roman"/>
            <w:color w:val="0000FF"/>
            <w:lang w:val="ru-RU" w:bidi="ar-SA"/>
          </w:rPr>
          <w:t>пунктом 12(1)</w:t>
        </w:r>
      </w:hyperlink>
      <w:r>
        <w:rPr>
          <w:rFonts w:ascii="Times New Roman" w:hAnsi="Times New Roman"/>
          <w:lang w:val="ru-RU" w:bidi="ar-SA"/>
        </w:rPr>
        <w:t xml:space="preserve"> настоящих Правил для контроля соблюдения потребителем введенного ограничения режима потребления, на дату и время возобновления подачи электрической энергии;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фамилия, имя и отчество (при наличии) лица, уполномоченного на подписание акта от имени потребителя.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в отношении энергопринимающих устройств и (или) объектов электроэнергетики потребителя подача электрической энергии не была возобновлена, исполнитель (субисполнитель) указывает в акте причины, по которым подача электрической энергии не была возобновлена.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Акт о возобновлении подачи электрической энергии составляется в 3 экземплярах (в 4 экземплярах - если ограничение режима потребления введено субисполнителем) и подписывается заинтересованными лицами, присутствующими при его составлении.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Присутствующим при его составлении заинтересованным лицам - инициатору введения ограничения, исполнителю (если акт составляется субисполнителем) и потребителю - вручается по одному экземпляру акта. В случае отсутствия при составлении акта заинтересованных лиц (инициатора введения ограничения, исполнителя, потребителя) указанный акт направляется исполнителем (субисполнителем) в течение одного рабочего дня после дня его подписания отсутствовавшим при его составлении лицам.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ограничение режима потребления введено по инициативе сетевой организации, указанная сетевая организация (субисполнитель) в течение одного рабочего дня после дня подписания акта также направляет один экземпляр акта лицу, с которым потребителем заключен договор энергоснабжения (купли-продажи (поставки) электрической энергии (мощности)), - при наличии такого договора.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акт о возобновлении подачи электрической энергии был составлен инициатором введения ограничения, направление акта заинтересованным лицам, не присутствовавшим при его составлении, осуществляет инициатор введения ограничения в порядке, установленном настоящим пунктом.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Возобновление подачи электрической энергии после введения ограничения режима потребления по всем основаниям, за исключением оснований, указанных в </w:t>
      </w:r>
      <w:hyperlink w:anchor="Par62" w:history="1">
        <w:r>
          <w:rPr>
            <w:rFonts w:ascii="Times New Roman" w:hAnsi="Times New Roman"/>
            <w:color w:val="0000FF"/>
            <w:lang w:val="ru-RU" w:bidi="ar-SA"/>
          </w:rPr>
          <w:t>подпунктах "д"</w:t>
        </w:r>
      </w:hyperlink>
      <w:r>
        <w:rPr>
          <w:rFonts w:ascii="Times New Roman" w:hAnsi="Times New Roman"/>
          <w:lang w:val="ru-RU" w:bidi="ar-SA"/>
        </w:rPr>
        <w:t xml:space="preserve"> и </w:t>
      </w:r>
      <w:hyperlink w:anchor="Par64" w:history="1">
        <w:r>
          <w:rPr>
            <w:rFonts w:ascii="Times New Roman" w:hAnsi="Times New Roman"/>
            <w:color w:val="0000FF"/>
            <w:lang w:val="ru-RU" w:bidi="ar-SA"/>
          </w:rPr>
          <w:t>"ж" пункта 2</w:t>
        </w:r>
      </w:hyperlink>
      <w:r>
        <w:rPr>
          <w:rFonts w:ascii="Times New Roman" w:hAnsi="Times New Roman"/>
          <w:lang w:val="ru-RU" w:bidi="ar-SA"/>
        </w:rPr>
        <w:t xml:space="preserve"> настоящих Правил, не может рассматриваться как новое технологическое присоединение и не требует заключения нового договора об осуществлении технологического присоединения энергопринимающих устройств потребителя.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19(1) введен </w:t>
      </w:r>
      <w:hyperlink r:id="rId104"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39" w:name="Par370"/>
      <w:bookmarkEnd w:id="39"/>
      <w:r>
        <w:rPr>
          <w:rFonts w:ascii="Times New Roman" w:hAnsi="Times New Roman"/>
          <w:lang w:val="ru-RU" w:bidi="ar-SA"/>
        </w:rPr>
        <w:t xml:space="preserve">19(2). В случае если для возобновления подачи электрической энергии требуется изменение технологического режима работы или эксплуатационного состояния энергопринимающих устройств и (или) объектов электроэнергетики, находящихся в </w:t>
      </w:r>
      <w:r>
        <w:rPr>
          <w:rFonts w:ascii="Times New Roman" w:hAnsi="Times New Roman"/>
          <w:lang w:val="ru-RU" w:bidi="ar-SA"/>
        </w:rPr>
        <w:lastRenderedPageBreak/>
        <w:t>диспетчерском управлении или диспетчерском ведении субъекта оперативно-диспетчерского управления в электроэнергетике, владелец соответствующих энергопринимающих устройств и (или) объектов электроэнергетики обязан подать диспетчерскую заявку в диспетчерский центр субъекта оперативно-диспетчерского управления в электроэнергетике в порядке, установленном правилами оформления, подачи, рассмотрения и согласования диспетчерских заявок, утвержденными субъектом оперативно-диспетчерского управления в электроэнергетике. Субъект оперативно-диспетчерского управления в электроэнергетике осуществляет рассмотрение и согласование диспетчерской заявки в срок, не превышающий одного рабочего дня.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 решению субъекта оперативно-диспетчерского управления в электроэнергетике указанный срок может быть продлен до 5 рабочих дней в случае необходимости: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согласования диспетчерской заявки с вышестоящим или смежным диспетчерским центром или получения от других субъектов электроэнергетики, потребителей подтверждения возможности ее выполнения;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согласования диспетчерской заявки с организацией, осуществляющей функции оперативно-диспетчерского управления зарубежной электроэнергетической системой;</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проведения расчетов электроэнергетических режимов для определения алгоритмов работы и расчета параметров настройки устройств релейной защиты, противоаварийной и режимной автоматики на этом и (или) смежных или иным образом технологически связанных энергопринимающих устройствах и (или) объектах электроэнергетики;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проведения расчетов электроэнергетических режимов в целях определения мероприятий, направленных на исключение превышения параметров электроэнергетического режима сверх допустимых для этих параметров величин после изменения технологического режима работы или эксплуатационного состояния соответствующего энергопринимающего устройства и (или) объекта электроэнергетики.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Срок возобновления подачи электрической энергии потребителю определяется в согласованной диспетчерской заявке с учетом выполнения владельцем энергопринимающего устройства и (или) объекта электроэнергетики требований и мероприятий, определенных субъектом оперативно-диспетчерского управления в электроэнергетике в решении о согласовании диспетчерской заявки.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19(2) введен </w:t>
      </w:r>
      <w:hyperlink r:id="rId105"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40" w:name="Par378"/>
      <w:bookmarkEnd w:id="40"/>
      <w:r>
        <w:rPr>
          <w:rFonts w:ascii="Times New Roman" w:hAnsi="Times New Roman"/>
          <w:lang w:val="ru-RU" w:bidi="ar-SA"/>
        </w:rPr>
        <w:t xml:space="preserve">20. Инициатор введения ограничения, являющийся гарантирующим поставщиком, энергосбытовой (энергоснабжающей) организацией или производителем электрической энергии на розничном рынке, вправе потребовать в установленном законодательством Российской Федерации порядке с потребителя, в отношении которого было введено ограничение режима потребления в связи с наступлением обстоятельств, указанных в </w:t>
      </w:r>
      <w:hyperlink w:anchor="Par53" w:history="1">
        <w:r>
          <w:rPr>
            <w:rFonts w:ascii="Times New Roman" w:hAnsi="Times New Roman"/>
            <w:color w:val="0000FF"/>
            <w:lang w:val="ru-RU" w:bidi="ar-SA"/>
          </w:rPr>
          <w:t>абзацах втором</w:t>
        </w:r>
      </w:hyperlink>
      <w:r>
        <w:rPr>
          <w:rFonts w:ascii="Times New Roman" w:hAnsi="Times New Roman"/>
          <w:lang w:val="ru-RU" w:bidi="ar-SA"/>
        </w:rPr>
        <w:t xml:space="preserve"> и </w:t>
      </w:r>
      <w:hyperlink w:anchor="Par55" w:history="1">
        <w:r>
          <w:rPr>
            <w:rFonts w:ascii="Times New Roman" w:hAnsi="Times New Roman"/>
            <w:color w:val="0000FF"/>
            <w:lang w:val="ru-RU" w:bidi="ar-SA"/>
          </w:rPr>
          <w:t>четвертом подпункта "б"</w:t>
        </w:r>
      </w:hyperlink>
      <w:r>
        <w:rPr>
          <w:rFonts w:ascii="Times New Roman" w:hAnsi="Times New Roman"/>
          <w:lang w:val="ru-RU" w:bidi="ar-SA"/>
        </w:rPr>
        <w:t xml:space="preserve"> и </w:t>
      </w:r>
      <w:hyperlink w:anchor="Par62" w:history="1">
        <w:r>
          <w:rPr>
            <w:rFonts w:ascii="Times New Roman" w:hAnsi="Times New Roman"/>
            <w:color w:val="0000FF"/>
            <w:lang w:val="ru-RU" w:bidi="ar-SA"/>
          </w:rPr>
          <w:t>подпункте "д" пункта 2</w:t>
        </w:r>
      </w:hyperlink>
      <w:r>
        <w:rPr>
          <w:rFonts w:ascii="Times New Roman" w:hAnsi="Times New Roman"/>
          <w:lang w:val="ru-RU" w:bidi="ar-SA"/>
        </w:rPr>
        <w:t xml:space="preserve"> настоящих Правил, компенсации понесенных расходов, связанных с оплатой действий исполнителя (субисполнителя) по введению ограничения режима потребления такого потребителя и возобновлению подачи электрической энергии, а также с совершением им действий, предусмотренных настоящими Правилами.</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41" w:name="Par379"/>
      <w:bookmarkEnd w:id="41"/>
      <w:r>
        <w:rPr>
          <w:rFonts w:ascii="Times New Roman" w:hAnsi="Times New Roman"/>
          <w:lang w:val="ru-RU" w:bidi="ar-SA"/>
        </w:rPr>
        <w:t xml:space="preserve">Инициатор введения ограничения, являющийся сетевой организацией, оказывающей услуги по передаче электрической энергии в точке (точках) поставки, сформированной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w:t>
      </w:r>
      <w:r>
        <w:rPr>
          <w:rFonts w:ascii="Times New Roman" w:hAnsi="Times New Roman"/>
          <w:lang w:val="ru-RU" w:bidi="ar-SA"/>
        </w:rPr>
        <w:lastRenderedPageBreak/>
        <w:t xml:space="preserve">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сетевой организацией или иным лицом, не оказывающими услуг по передаче электрической энергии,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(лица, осуществляющего бездоговорное потребление электрической энергии), вправе потребовать в установленном законодательством Российской Федерации порядке с потребителя, в отношении которого было введено ограничение режима потребления в связи с наступлением обстоятельств, указанных в </w:t>
      </w:r>
      <w:hyperlink w:anchor="Par54" w:history="1">
        <w:r>
          <w:rPr>
            <w:rFonts w:ascii="Times New Roman" w:hAnsi="Times New Roman"/>
            <w:color w:val="0000FF"/>
            <w:lang w:val="ru-RU" w:bidi="ar-SA"/>
          </w:rPr>
          <w:t>абзацах третьем</w:t>
        </w:r>
      </w:hyperlink>
      <w:r>
        <w:rPr>
          <w:rFonts w:ascii="Times New Roman" w:hAnsi="Times New Roman"/>
          <w:lang w:val="ru-RU" w:bidi="ar-SA"/>
        </w:rPr>
        <w:t xml:space="preserve"> - </w:t>
      </w:r>
      <w:hyperlink w:anchor="Par57" w:history="1">
        <w:r>
          <w:rPr>
            <w:rFonts w:ascii="Times New Roman" w:hAnsi="Times New Roman"/>
            <w:color w:val="0000FF"/>
            <w:lang w:val="ru-RU" w:bidi="ar-SA"/>
          </w:rPr>
          <w:t>пятом подпункта "б"</w:t>
        </w:r>
      </w:hyperlink>
      <w:r>
        <w:rPr>
          <w:rFonts w:ascii="Times New Roman" w:hAnsi="Times New Roman"/>
          <w:lang w:val="ru-RU" w:bidi="ar-SA"/>
        </w:rPr>
        <w:t xml:space="preserve"> и </w:t>
      </w:r>
      <w:hyperlink w:anchor="Par62" w:history="1">
        <w:r>
          <w:rPr>
            <w:rFonts w:ascii="Times New Roman" w:hAnsi="Times New Roman"/>
            <w:color w:val="0000FF"/>
            <w:lang w:val="ru-RU" w:bidi="ar-SA"/>
          </w:rPr>
          <w:t>подпункте "д" пункта 2</w:t>
        </w:r>
      </w:hyperlink>
      <w:r>
        <w:rPr>
          <w:rFonts w:ascii="Times New Roman" w:hAnsi="Times New Roman"/>
          <w:lang w:val="ru-RU" w:bidi="ar-SA"/>
        </w:rPr>
        <w:t xml:space="preserve"> настоящих Правил, компенсации расходов, понесенных такой сетевой организацией (таким лицом) в связи с введением ограничения режима потребления и последующим возобновлением подачи электрической энергии, в том числе понесенных расходов на оплату действий субисполнителя по введению ограничения режима потребления и последующему возобновлению подачи электрической энергии.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Инициатор введения ограничения не вправе предъявлять потребителю требования о компенсации понесенных им расходов, указанных в </w:t>
      </w:r>
      <w:hyperlink w:anchor="Par378" w:history="1">
        <w:r>
          <w:rPr>
            <w:rFonts w:ascii="Times New Roman" w:hAnsi="Times New Roman"/>
            <w:color w:val="0000FF"/>
            <w:lang w:val="ru-RU" w:bidi="ar-SA"/>
          </w:rPr>
          <w:t>абзаце первом</w:t>
        </w:r>
      </w:hyperlink>
      <w:r>
        <w:rPr>
          <w:rFonts w:ascii="Times New Roman" w:hAnsi="Times New Roman"/>
          <w:lang w:val="ru-RU" w:bidi="ar-SA"/>
        </w:rPr>
        <w:t xml:space="preserve"> настоящего пункта, в случае признания ограничения режима потребления незаконным по решению суда или признания ограничения режима потребления инициатором введения ограничения необоснованным, о чем последний уведомляет в письменной форме исполнителя (субисполнителя) и потребителя.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Размер компенсации понесенных инициатором введения ограничения расходов, указанных в </w:t>
      </w:r>
      <w:hyperlink w:anchor="Par378" w:history="1">
        <w:r>
          <w:rPr>
            <w:rFonts w:ascii="Times New Roman" w:hAnsi="Times New Roman"/>
            <w:color w:val="0000FF"/>
            <w:lang w:val="ru-RU" w:bidi="ar-SA"/>
          </w:rPr>
          <w:t>абзацах первом</w:t>
        </w:r>
      </w:hyperlink>
      <w:r>
        <w:rPr>
          <w:rFonts w:ascii="Times New Roman" w:hAnsi="Times New Roman"/>
          <w:lang w:val="ru-RU" w:bidi="ar-SA"/>
        </w:rPr>
        <w:t xml:space="preserve"> и </w:t>
      </w:r>
      <w:hyperlink w:anchor="Par379" w:history="1">
        <w:r>
          <w:rPr>
            <w:rFonts w:ascii="Times New Roman" w:hAnsi="Times New Roman"/>
            <w:color w:val="0000FF"/>
            <w:lang w:val="ru-RU" w:bidi="ar-SA"/>
          </w:rPr>
          <w:t>втором</w:t>
        </w:r>
      </w:hyperlink>
      <w:r>
        <w:rPr>
          <w:rFonts w:ascii="Times New Roman" w:hAnsi="Times New Roman"/>
          <w:lang w:val="ru-RU" w:bidi="ar-SA"/>
        </w:rPr>
        <w:t xml:space="preserve"> настоящего пункта, не может превышать 10000 рублей (для граждан - потребителей электрической энергии - 1000 рублей).</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расходы на совершение действий по введению ограничения режима потребления и (или) последующему возобновлению подачи электрической энергии учтены в тарифах исполнителя на услуги по передаче электрической энергии, оплата таких действий исполнителя не производится, при этом инициатор введения ограничения также не вправе предъявлять потребителю требование о компенсации таких расходов. Информацию об учете указанных расходов в тарифах на услуги по передаче электрической энергии предоставляет исполнительный орган субъекта Российской Федерации в области государственного регулирования тарифов.</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06"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27.05.2023 N 825)</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20 в ред. </w:t>
      </w:r>
      <w:hyperlink r:id="rId107"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42" w:name="Par385"/>
      <w:bookmarkEnd w:id="42"/>
      <w:r>
        <w:rPr>
          <w:rFonts w:ascii="Times New Roman" w:hAnsi="Times New Roman"/>
          <w:lang w:val="ru-RU" w:bidi="ar-SA"/>
        </w:rPr>
        <w:t xml:space="preserve">21. В случае введения полного ограничения режима потребления в связи с наступлением обстоятельств, указанных в </w:t>
      </w:r>
      <w:hyperlink w:anchor="Par53" w:history="1">
        <w:r>
          <w:rPr>
            <w:rFonts w:ascii="Times New Roman" w:hAnsi="Times New Roman"/>
            <w:color w:val="0000FF"/>
            <w:lang w:val="ru-RU" w:bidi="ar-SA"/>
          </w:rPr>
          <w:t>абзаце втором подпункта "б" пункта 2</w:t>
        </w:r>
      </w:hyperlink>
      <w:r>
        <w:rPr>
          <w:rFonts w:ascii="Times New Roman" w:hAnsi="Times New Roman"/>
          <w:lang w:val="ru-RU" w:bidi="ar-SA"/>
        </w:rPr>
        <w:t xml:space="preserve"> настоящих Правил, с даты введения полного ограничения режима потребления электрической энергии, указанной в уведомлении о необходимости введения ограничения режима потребления, направляемом инициатором введения ограничения исполнителю (субисполнителю), а если указанное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 с даты, следующей за датой, в которую исполнителем (субисполнителем) получено от потребителя уведомление о готовности к введению полного ограничения режима потребления, до даты прекращения процедуры введения ограничения режима потребления или возобновления подачи электрической энергии, осуществляемых в соответствии с </w:t>
      </w:r>
      <w:hyperlink w:anchor="Par329" w:history="1">
        <w:r>
          <w:rPr>
            <w:rFonts w:ascii="Times New Roman" w:hAnsi="Times New Roman"/>
            <w:color w:val="0000FF"/>
            <w:lang w:val="ru-RU" w:bidi="ar-SA"/>
          </w:rPr>
          <w:t>пунктом 19</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исполнение обязательств гарантирующего поставщика, энергосбытовой (энергоснабжающей) организации, производителя электрической энергии (мощности) на розничных рынках по договору энергоснабжения (купли-продажи (поставки) электрической энергии (мощности)) приостанавливается;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потребление электрической энергии является бездоговорным потреблением и влечет последствия бездоговорного потребления, указанные в Основных положениях;</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потребление электрической энергии не может быть квалифицировано как потребление в рамках заключенного договора энергоснабжения (купли-продажи (поставки) электрической энергии (мощности)) по правилам </w:t>
      </w:r>
      <w:hyperlink r:id="rId108" w:history="1">
        <w:r>
          <w:rPr>
            <w:rFonts w:ascii="Times New Roman" w:hAnsi="Times New Roman"/>
            <w:color w:val="0000FF"/>
            <w:lang w:val="ru-RU" w:bidi="ar-SA"/>
          </w:rPr>
          <w:t>пункта третьего статьи 438</w:t>
        </w:r>
      </w:hyperlink>
      <w:r>
        <w:rPr>
          <w:rFonts w:ascii="Times New Roman" w:hAnsi="Times New Roman"/>
          <w:lang w:val="ru-RU" w:bidi="ar-SA"/>
        </w:rPr>
        <w:t xml:space="preserve"> Гражданского кодекса Российской Федерации.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Действие настоящего пункта не распространяется на случаи введения ограничения режима потребления организацией по управлению единой национальной (общероссийской) электрической сетью.</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21 в ред. </w:t>
      </w:r>
      <w:hyperlink r:id="rId109"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21(1). Исполнитель (субисполнитель) не несет ответственности перед инициатором введения ограничения за неисполнение или ненадлежащее исполнение обязанности по введению ограничения режима потребления, если такое неисполнение или ненадлежащее исполнение произошло вследствие: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а) действия обстоятельств непреодолимой силы;</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б) невозможности выполнения исполнителем (субисполнителем) по независящим от него причинам условий, которые указаны в решении субъекта оперативно-диспетчерского управления в электроэнергетике об отказе в согласовании диспетчерской заявки и при выполнении которых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 может быть согласовано;</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отсутствия технической возможности введения ограничения режима потребления энергопринимающими устройствами и (или) объектами электроэнергетики потребителя с объектов электросетевого хозяйства исполнителя (субисполнителя), а также отсутствия технической возможности совершения указанных действий без ограничения или прекращения подачи электрической энергии иным лицам,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этого потребителя.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21(1) введен </w:t>
      </w:r>
      <w:hyperlink r:id="rId110"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43" w:name="Par396"/>
      <w:bookmarkEnd w:id="43"/>
      <w:r>
        <w:rPr>
          <w:rFonts w:ascii="Times New Roman" w:hAnsi="Times New Roman"/>
          <w:lang w:val="ru-RU" w:bidi="ar-SA"/>
        </w:rPr>
        <w:t xml:space="preserve">22. Ограничение режима потребления по основанию, предусмотренному </w:t>
      </w:r>
      <w:hyperlink w:anchor="Par51" w:history="1">
        <w:r>
          <w:rPr>
            <w:rFonts w:ascii="Times New Roman" w:hAnsi="Times New Roman"/>
            <w:color w:val="0000FF"/>
            <w:lang w:val="ru-RU" w:bidi="ar-SA"/>
          </w:rPr>
          <w:t>подпунктом "а" пункта 2</w:t>
        </w:r>
      </w:hyperlink>
      <w:r>
        <w:rPr>
          <w:rFonts w:ascii="Times New Roman" w:hAnsi="Times New Roman"/>
          <w:lang w:val="ru-RU" w:bidi="ar-SA"/>
        </w:rPr>
        <w:t xml:space="preserve"> настоящих Правил, вводится незамедлительно, а если в законном требовании судебного пристава-исполнителя (далее - требование) указан срок введения ограничения режима потребления, - в соответствующую дату, указанную в требовании.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Инициатор введения ограничения при получении требования незамедлительно направляет потребителю уведомление о введении ограничения режима потребления с указанием даты введения ограничения режима потребления (если в требовании указан срок введения ограничения) либо с указанием на незамедлительное введение этого ограничения (если в требовании такой срок не указан), а также уведомляет об этом лицо, с которым указанным в требовании потребителем заключен договор энергоснабжения (купли-продажи (поставки) электрической энергии (мощности)).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 xml:space="preserve">В уведомлении, направленном потребителю, указывается информация, предусмотренная </w:t>
      </w:r>
      <w:hyperlink w:anchor="Par177" w:history="1">
        <w:r>
          <w:rPr>
            <w:rFonts w:ascii="Times New Roman" w:hAnsi="Times New Roman"/>
            <w:color w:val="0000FF"/>
            <w:lang w:val="ru-RU" w:bidi="ar-SA"/>
          </w:rPr>
          <w:t>пунктами 8(1)</w:t>
        </w:r>
      </w:hyperlink>
      <w:r>
        <w:rPr>
          <w:rFonts w:ascii="Times New Roman" w:hAnsi="Times New Roman"/>
          <w:lang w:val="ru-RU" w:bidi="ar-SA"/>
        </w:rPr>
        <w:t xml:space="preserve"> и </w:t>
      </w:r>
      <w:hyperlink w:anchor="Par188" w:history="1">
        <w:r>
          <w:rPr>
            <w:rFonts w:ascii="Times New Roman" w:hAnsi="Times New Roman"/>
            <w:color w:val="0000FF"/>
            <w:lang w:val="ru-RU" w:bidi="ar-SA"/>
          </w:rPr>
          <w:t>8(2)</w:t>
        </w:r>
      </w:hyperlink>
      <w:r>
        <w:rPr>
          <w:rFonts w:ascii="Times New Roman" w:hAnsi="Times New Roman"/>
          <w:lang w:val="ru-RU" w:bidi="ar-SA"/>
        </w:rP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При этом в случаях, предусмотренных </w:t>
      </w:r>
      <w:hyperlink w:anchor="Par207" w:history="1">
        <w:r>
          <w:rPr>
            <w:rFonts w:ascii="Times New Roman" w:hAnsi="Times New Roman"/>
            <w:color w:val="0000FF"/>
            <w:lang w:val="ru-RU" w:bidi="ar-SA"/>
          </w:rPr>
          <w:t>пунктом 10</w:t>
        </w:r>
      </w:hyperlink>
      <w:r>
        <w:rPr>
          <w:rFonts w:ascii="Times New Roman" w:hAnsi="Times New Roman"/>
          <w:lang w:val="ru-RU" w:bidi="ar-SA"/>
        </w:rPr>
        <w:t xml:space="preserve"> настоящих Правил, за инициатором введения ограничения сохраняется обязанность по направлению в уполномоченный орган субъекта Российской Федерации и федеральный орган исполнительной власти по делам гражданской обороны и чрезвычайным ситуациям информации о введении ограничения режима потребления.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22 в ред. </w:t>
      </w:r>
      <w:hyperlink r:id="rId111"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23. Ограничение режима потребления в связи с наступлением обстоятельств, указанных в </w:t>
      </w:r>
      <w:hyperlink w:anchor="Par55" w:history="1">
        <w:r>
          <w:rPr>
            <w:rFonts w:ascii="Times New Roman" w:hAnsi="Times New Roman"/>
            <w:color w:val="0000FF"/>
            <w:lang w:val="ru-RU" w:bidi="ar-SA"/>
          </w:rPr>
          <w:t>абзацах четвертом</w:t>
        </w:r>
      </w:hyperlink>
      <w:r>
        <w:rPr>
          <w:rFonts w:ascii="Times New Roman" w:hAnsi="Times New Roman"/>
          <w:lang w:val="ru-RU" w:bidi="ar-SA"/>
        </w:rPr>
        <w:t xml:space="preserve"> и </w:t>
      </w:r>
      <w:hyperlink w:anchor="Par57" w:history="1">
        <w:r>
          <w:rPr>
            <w:rFonts w:ascii="Times New Roman" w:hAnsi="Times New Roman"/>
            <w:color w:val="0000FF"/>
            <w:lang w:val="ru-RU" w:bidi="ar-SA"/>
          </w:rPr>
          <w:t>пятом подпункта "б"</w:t>
        </w:r>
      </w:hyperlink>
      <w:r>
        <w:rPr>
          <w:rFonts w:ascii="Times New Roman" w:hAnsi="Times New Roman"/>
          <w:lang w:val="ru-RU" w:bidi="ar-SA"/>
        </w:rPr>
        <w:t xml:space="preserve"> и в </w:t>
      </w:r>
      <w:hyperlink w:anchor="Par60" w:history="1">
        <w:r>
          <w:rPr>
            <w:rFonts w:ascii="Times New Roman" w:hAnsi="Times New Roman"/>
            <w:color w:val="0000FF"/>
            <w:lang w:val="ru-RU" w:bidi="ar-SA"/>
          </w:rPr>
          <w:t>подпункте "в" пункта 2</w:t>
        </w:r>
      </w:hyperlink>
      <w:r>
        <w:rPr>
          <w:rFonts w:ascii="Times New Roman" w:hAnsi="Times New Roman"/>
          <w:lang w:val="ru-RU" w:bidi="ar-SA"/>
        </w:rPr>
        <w:t xml:space="preserve"> настоящих Правил, вводится с учетом следующих особенностей.</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Введение в соответствии с настоящими Правилами полного ограничения режима потребления в отношении энергопринимающих устройств и (или) объектов электроэнергетики потребителя,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либо частичного ограничения режима потребления до уровня технологической брони в отношении энергопринимающих устройств и (или) объектов электроэнергетики потребителя,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либо частичного ограничения режима потребления до уровня аварийной брони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указана величина технологической брони, осуществляется:</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44" w:name="Par403"/>
      <w:bookmarkEnd w:id="44"/>
      <w:r>
        <w:rPr>
          <w:rFonts w:ascii="Times New Roman" w:hAnsi="Times New Roman"/>
          <w:lang w:val="ru-RU" w:bidi="ar-SA"/>
        </w:rPr>
        <w:t xml:space="preserve">в связи с наступлением обстоятельств, указанных в </w:t>
      </w:r>
      <w:hyperlink w:anchor="Par55" w:history="1">
        <w:r>
          <w:rPr>
            <w:rFonts w:ascii="Times New Roman" w:hAnsi="Times New Roman"/>
            <w:color w:val="0000FF"/>
            <w:lang w:val="ru-RU" w:bidi="ar-SA"/>
          </w:rPr>
          <w:t>абзацах четвертом</w:t>
        </w:r>
      </w:hyperlink>
      <w:r>
        <w:rPr>
          <w:rFonts w:ascii="Times New Roman" w:hAnsi="Times New Roman"/>
          <w:lang w:val="ru-RU" w:bidi="ar-SA"/>
        </w:rPr>
        <w:t xml:space="preserve"> и </w:t>
      </w:r>
      <w:hyperlink w:anchor="Par57" w:history="1">
        <w:r>
          <w:rPr>
            <w:rFonts w:ascii="Times New Roman" w:hAnsi="Times New Roman"/>
            <w:color w:val="0000FF"/>
            <w:lang w:val="ru-RU" w:bidi="ar-SA"/>
          </w:rPr>
          <w:t>пятом подпункта "б" пункта 2</w:t>
        </w:r>
      </w:hyperlink>
      <w:r>
        <w:rPr>
          <w:rFonts w:ascii="Times New Roman" w:hAnsi="Times New Roman"/>
          <w:lang w:val="ru-RU" w:bidi="ar-SA"/>
        </w:rPr>
        <w:t xml:space="preserve"> настоящих Правил и в </w:t>
      </w:r>
      <w:hyperlink w:anchor="Par60" w:history="1">
        <w:r>
          <w:rPr>
            <w:rFonts w:ascii="Times New Roman" w:hAnsi="Times New Roman"/>
            <w:color w:val="0000FF"/>
            <w:lang w:val="ru-RU" w:bidi="ar-SA"/>
          </w:rPr>
          <w:t>подпункте "в" пункта 2</w:t>
        </w:r>
      </w:hyperlink>
      <w:r>
        <w:rPr>
          <w:rFonts w:ascii="Times New Roman" w:hAnsi="Times New Roman"/>
          <w:lang w:val="ru-RU" w:bidi="ar-SA"/>
        </w:rPr>
        <w:t xml:space="preserve"> настоящих Правил, в части, не связанной с прекращением обязательств по поставке электрической энергии (мощности) по договору энергоснабжения (купли-продажи (поставки) электрической энергии (мощности)), - незамедлительно по получении исполнителем (субисполнителем) уведомления о необходимости введения ограничения режима потребления либо незамедлительно по выявлении указанных обстоятельств,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ar45" w:history="1">
        <w:r>
          <w:rPr>
            <w:rFonts w:ascii="Times New Roman" w:hAnsi="Times New Roman"/>
            <w:color w:val="0000FF"/>
            <w:lang w:val="ru-RU" w:bidi="ar-SA"/>
          </w:rPr>
          <w:t>пунктом 1(2)</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связи с наступлением обстоятельств, указанных в </w:t>
      </w:r>
      <w:hyperlink w:anchor="Par60" w:history="1">
        <w:r>
          <w:rPr>
            <w:rFonts w:ascii="Times New Roman" w:hAnsi="Times New Roman"/>
            <w:color w:val="0000FF"/>
            <w:lang w:val="ru-RU" w:bidi="ar-SA"/>
          </w:rPr>
          <w:t>подпункте "в" пункта 2</w:t>
        </w:r>
      </w:hyperlink>
      <w:r>
        <w:rPr>
          <w:rFonts w:ascii="Times New Roman" w:hAnsi="Times New Roman"/>
          <w:lang w:val="ru-RU" w:bidi="ar-SA"/>
        </w:rPr>
        <w:t xml:space="preserve"> настоящих Правил, в части прекращения обязательств по поставке электрической энергии (мощности) по договору энергоснабжения (купли-продажи (поставки) электрической энергии (мощности)), - в день и время, указанные в уведомлении о необходимости введения ограничения режима потребления, которые не могут наступить ранее истечения 3 рабочих дней после дня и времени получения сетевой организацией, оказывающей потребителю услугу по передаче электрической энергии, уведомления о расторжении договора энергоснабжения или уведомления о намерении расторгнуть договор купли-</w:t>
      </w:r>
      <w:r>
        <w:rPr>
          <w:rFonts w:ascii="Times New Roman" w:hAnsi="Times New Roman"/>
          <w:lang w:val="ru-RU" w:bidi="ar-SA"/>
        </w:rPr>
        <w:lastRenderedPageBreak/>
        <w:t xml:space="preserve">продажи электрической энергии (мощности), предусмотренных Основными положениями, соответственно от гарантирующего поставщика или потребителя либо не ранее истечения 3 рабочих дней после дня и времени получения инициатором введения ограничения соответствующего уведомления от гарантирующего поставщика или потребителя,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ar45" w:history="1">
        <w:r>
          <w:rPr>
            <w:rFonts w:ascii="Times New Roman" w:hAnsi="Times New Roman"/>
            <w:color w:val="0000FF"/>
            <w:lang w:val="ru-RU" w:bidi="ar-SA"/>
          </w:rPr>
          <w:t>пунктом 1(2)</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уведомлении, направленном потребителю, указывается информация, предусмотренная </w:t>
      </w:r>
      <w:hyperlink w:anchor="Par177" w:history="1">
        <w:r>
          <w:rPr>
            <w:rFonts w:ascii="Times New Roman" w:hAnsi="Times New Roman"/>
            <w:color w:val="0000FF"/>
            <w:lang w:val="ru-RU" w:bidi="ar-SA"/>
          </w:rPr>
          <w:t>пунктами 8(1)</w:t>
        </w:r>
      </w:hyperlink>
      <w:r>
        <w:rPr>
          <w:rFonts w:ascii="Times New Roman" w:hAnsi="Times New Roman"/>
          <w:lang w:val="ru-RU" w:bidi="ar-SA"/>
        </w:rPr>
        <w:t xml:space="preserve"> и </w:t>
      </w:r>
      <w:hyperlink w:anchor="Par188" w:history="1">
        <w:r>
          <w:rPr>
            <w:rFonts w:ascii="Times New Roman" w:hAnsi="Times New Roman"/>
            <w:color w:val="0000FF"/>
            <w:lang w:val="ru-RU" w:bidi="ar-SA"/>
          </w:rPr>
          <w:t>8(2)</w:t>
        </w:r>
      </w:hyperlink>
      <w:r>
        <w:rPr>
          <w:rFonts w:ascii="Times New Roman" w:hAnsi="Times New Roman"/>
          <w:lang w:val="ru-RU" w:bidi="ar-SA"/>
        </w:rP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а также за исключением информации о дате и времени введения ограничения режима потребления (если соответствующее ограничение режима потребления в соответствии с </w:t>
      </w:r>
      <w:hyperlink w:anchor="Par403" w:history="1">
        <w:r>
          <w:rPr>
            <w:rFonts w:ascii="Times New Roman" w:hAnsi="Times New Roman"/>
            <w:color w:val="0000FF"/>
            <w:lang w:val="ru-RU" w:bidi="ar-SA"/>
          </w:rPr>
          <w:t>абзацем третьим</w:t>
        </w:r>
      </w:hyperlink>
      <w:r>
        <w:rPr>
          <w:rFonts w:ascii="Times New Roman" w:hAnsi="Times New Roman"/>
          <w:lang w:val="ru-RU" w:bidi="ar-SA"/>
        </w:rPr>
        <w:t xml:space="preserve"> настоящего пункта вводится незамедлительно по получении исполнителем (субисполнителем) уведомления о необходимости введения ограничения режима потребления либо незамедлительно по выявлении соответствующих обстоятельств).</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Положения настоящих Правил в части сроков введения ограничения режима потребления не распространяются на случаи срабатывания устройств релейной защиты, противоаварийной и режимной автоматики.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23 в ред. </w:t>
      </w:r>
      <w:hyperlink r:id="rId112"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45" w:name="Par408"/>
      <w:bookmarkEnd w:id="45"/>
      <w:r>
        <w:rPr>
          <w:rFonts w:ascii="Times New Roman" w:hAnsi="Times New Roman"/>
          <w:lang w:val="ru-RU" w:bidi="ar-SA"/>
        </w:rPr>
        <w:t xml:space="preserve">24. Ограничение режима потребления в связи с наступлением обстоятельств, указанных в </w:t>
      </w:r>
      <w:hyperlink w:anchor="Par61" w:history="1">
        <w:r>
          <w:rPr>
            <w:rFonts w:ascii="Times New Roman" w:hAnsi="Times New Roman"/>
            <w:color w:val="0000FF"/>
            <w:lang w:val="ru-RU" w:bidi="ar-SA"/>
          </w:rPr>
          <w:t>подпункте "г" пункта 2</w:t>
        </w:r>
      </w:hyperlink>
      <w:r>
        <w:rPr>
          <w:rFonts w:ascii="Times New Roman" w:hAnsi="Times New Roman"/>
          <w:lang w:val="ru-RU" w:bidi="ar-SA"/>
        </w:rPr>
        <w:t xml:space="preserve"> настоящих Правил, вводится с учетом следующих особенностей.</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Введение в соответствии с настоящими Правилами полного ограничения режима потребления в отношении энергопринимающих устройств и (или) объектов электроэнергетики лица, осуществляющего бездоговорное потребление электрической энергии,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либо частичного ограничения режима потребления до уровня технологической брони в отношении энергопринимающих устройств и (или) объектов электроэнергетики лица, осуществляющего бездоговорное потребление электрической энергии и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либо частичного ограничения режима потребления до уровня аварийной брони в отношении энергопринимающих устройств и (или) объектов электроэнергетики лица, осуществляющего бездоговорное потребление электрической энергии и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указана величина технологической брони, осуществляется незамедлительно по выявлении факта бездоговорного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Соответствующее ограничение при необходимости проведения дополнительных мероприятий вводится не позднее 3 дней после дня выявления факта бездоговорного потребления, а если бездоговорное потребление выявлено в отношении лица, потребляющего электрическую энергию, которым или в интересах которого заключен с </w:t>
      </w:r>
      <w:r>
        <w:rPr>
          <w:rFonts w:ascii="Times New Roman" w:hAnsi="Times New Roman"/>
          <w:lang w:val="ru-RU" w:bidi="ar-SA"/>
        </w:rPr>
        <w:lastRenderedPageBreak/>
        <w:t>энергосбытовой (энергоснабжающей) организацией, у которой отсутствует право распоряжения электрической энергией, поставляемой такому лицу, и исполняется договор, обеспечивающий поставку ему электрической энергии (мощности), - по истечении 30 дней после дня получения таким лицом уведомления сетевой организации, содержащего указание на отсутствие у энергосбытовой (энергоснабжающей) организации права распоряжения электрической энергией в соответствующих точках поставки по договору.</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уведомлении, направленном лицу, осуществляющему бездоговорное потребление электрической энергии, указывается информация, предусмотренная </w:t>
      </w:r>
      <w:hyperlink w:anchor="Par177" w:history="1">
        <w:r>
          <w:rPr>
            <w:rFonts w:ascii="Times New Roman" w:hAnsi="Times New Roman"/>
            <w:color w:val="0000FF"/>
            <w:lang w:val="ru-RU" w:bidi="ar-SA"/>
          </w:rPr>
          <w:t>пунктами 8(1)</w:t>
        </w:r>
      </w:hyperlink>
      <w:r>
        <w:rPr>
          <w:rFonts w:ascii="Times New Roman" w:hAnsi="Times New Roman"/>
          <w:lang w:val="ru-RU" w:bidi="ar-SA"/>
        </w:rPr>
        <w:t xml:space="preserve"> и </w:t>
      </w:r>
      <w:hyperlink w:anchor="Par188" w:history="1">
        <w:r>
          <w:rPr>
            <w:rFonts w:ascii="Times New Roman" w:hAnsi="Times New Roman"/>
            <w:color w:val="0000FF"/>
            <w:lang w:val="ru-RU" w:bidi="ar-SA"/>
          </w:rPr>
          <w:t>8(2)</w:t>
        </w:r>
      </w:hyperlink>
      <w:r>
        <w:rPr>
          <w:rFonts w:ascii="Times New Roman" w:hAnsi="Times New Roman"/>
          <w:lang w:val="ru-RU" w:bidi="ar-SA"/>
        </w:rP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информации о дате и времени введения соответствующего ограничения режима потребления (если оно введено в соответствии с настоящим пунктом незамедлительно по выявлении факта бездоговорного потребления), а также информации о точках поставки (если в отношении энергопринимающих устройств и (или) объектов электроэнергетики, ограничение режима потребления которыми вводится, не сформированы точки поставки).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связи с выявлением факта бездоговорного потребления электрической энергии ограничение режима потребления вводится исполнителем (субисполнителем) в точках присоединения к электрической сети энергопринимающих устройств и (или) объектов электроэнергетики потребителя, ограничение режима потребления в отношении которых подлежит введению в соответствии с настоящими Правилами, если в отношении указанных устройств и (или) объектов не сформированы точки поставки.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целях введения ограничения режима потребления в отношении лица, осуществляющего бездоговорное потребление электрической энергии, под потребителем в рамках настоящих Правил понимается такое лицо.</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24 в ред. </w:t>
      </w:r>
      <w:hyperlink r:id="rId113"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25. Полное ограничение режима потребления в связи с выявлением обстоятельств, указанных в </w:t>
      </w:r>
      <w:hyperlink w:anchor="Par62" w:history="1">
        <w:r>
          <w:rPr>
            <w:rFonts w:ascii="Times New Roman" w:hAnsi="Times New Roman"/>
            <w:color w:val="0000FF"/>
            <w:lang w:val="ru-RU" w:bidi="ar-SA"/>
          </w:rPr>
          <w:t>подпункте "д" пункта 2</w:t>
        </w:r>
      </w:hyperlink>
      <w:r>
        <w:rPr>
          <w:rFonts w:ascii="Times New Roman" w:hAnsi="Times New Roman"/>
          <w:lang w:val="ru-RU" w:bidi="ar-SA"/>
        </w:rPr>
        <w:t xml:space="preserve"> настоящих Правил, вводится в следующем порядке.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Гарантирующий поставщик, выявивший факт ненадлежащего технологического присоединения, направляет уведомление, содержащее сведения о выявлении указанного факта, исполнителю, который незамедлительно по получении указанного уведомления обязан ввести полное ограничение режима потребления. При этом если энергопринимающие устройства и (или) объекты электроэнергетики присоединены к объектам электросетевого хозяйства субисполнителя, исполнитель обязан переслать уведомление или его копию субисполнителю в течение одного рабочего дня после дня получения уведомления, а субисполнитель обязан незамедлительно ввести полное ограничение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потребителем не заключен договор оказания услуг по передаче электрической энергии, гарантирующий поставщик направляет уведомление, содержащее сведения о выявлении указанного факта, субисполнителю, который незамедлительно со дня получения указанного уведомления обязан ввести полное ограничение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Одновременно с направлением уведомления исполнителю или субисполнителю гарантирующий поставщик информирует о выявлении факта ненадлежащего </w:t>
      </w:r>
      <w:r>
        <w:rPr>
          <w:rFonts w:ascii="Times New Roman" w:hAnsi="Times New Roman"/>
          <w:lang w:val="ru-RU" w:bidi="ar-SA"/>
        </w:rPr>
        <w:lastRenderedPageBreak/>
        <w:t>технологического присоединения также федеральный орган исполнительной власти, осуществляющий федеральный государственный энергетический надзор.</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Указанное ограничение вводится независимо от факта получения соответствующей информации потребителем.</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25 в ред. </w:t>
      </w:r>
      <w:hyperlink r:id="rId114"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46" w:name="Par421"/>
      <w:bookmarkEnd w:id="46"/>
      <w:r>
        <w:rPr>
          <w:rFonts w:ascii="Times New Roman" w:hAnsi="Times New Roman"/>
          <w:lang w:val="ru-RU" w:bidi="ar-SA"/>
        </w:rPr>
        <w:t xml:space="preserve">26. Ограничение режима потребления в связи с наступлением обстоятельств, указанных в </w:t>
      </w:r>
      <w:hyperlink w:anchor="Par63" w:history="1">
        <w:r>
          <w:rPr>
            <w:rFonts w:ascii="Times New Roman" w:hAnsi="Times New Roman"/>
            <w:color w:val="0000FF"/>
            <w:lang w:val="ru-RU" w:bidi="ar-SA"/>
          </w:rPr>
          <w:t>подпункте "е" пункта 2</w:t>
        </w:r>
      </w:hyperlink>
      <w:r>
        <w:rPr>
          <w:rFonts w:ascii="Times New Roman" w:hAnsi="Times New Roman"/>
          <w:lang w:val="ru-RU" w:bidi="ar-SA"/>
        </w:rPr>
        <w:t xml:space="preserve"> настоящих Правил, вводится в порядке и в сроки, которые установлены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либо отдельным соглашением с учетом требований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Для целей введения ограничения режима потребления потребитель, у которого отсутствует техническая возможность самостоятельного ограничения режима потребления, направляет гарантирующему поставщику (энергосбытовой, энергоснабжающей организации, производителю электрической энергии (мощности) на розничном рынке), с которым таким потребителем заключен договор энергоснабжения, договор купли-продажи (поставки) электрической энергии (мощности), или сетевой организации, с которой таким потребителем заключен договор оказания услуг по передаче электрической энергии, заявление о введении в отношении его энергопринимающих устройств и (или) объектов электроэнергетики ограничения режима потребления способом, определенным соответствующим договором, либо способом, позволяющим подтвердить доставку заявления (если соответствующим договором способ не определен).</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Гарантирующий поставщик (энергосбытовая, энергоснабжающая организация, производитель электрической энергии (мощности) на розничном рынке), с которым потребителем заключен договор энергоснабжения (купли-продажи (поставки) электрической энергии (мощности)) и который получил от потребителя указанное заявление, обязан передать в течение одного рабочего дня заявление исполнителю. В случае если указанное заявление получено сетевой организацией, с которой таким потребителем заключен договор оказания услуг по передаче электрической энергии, последняя обязана уведомить об этом в течение одного рабочего дня после дня получения заявления лицо, с которым потребителем заключен договор энергоснабжения (купли-продажи (поставки) электрической энергии (мощности)).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26 в ред. </w:t>
      </w:r>
      <w:hyperlink r:id="rId115"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47" w:name="Par425"/>
      <w:bookmarkEnd w:id="47"/>
      <w:r>
        <w:rPr>
          <w:rFonts w:ascii="Times New Roman" w:hAnsi="Times New Roman"/>
          <w:lang w:val="ru-RU" w:bidi="ar-SA"/>
        </w:rPr>
        <w:t xml:space="preserve">27. Полное ограничение режима потребления в связи с выявлением обстоятельств, указанных в </w:t>
      </w:r>
      <w:hyperlink w:anchor="Par64" w:history="1">
        <w:r>
          <w:rPr>
            <w:rFonts w:ascii="Times New Roman" w:hAnsi="Times New Roman"/>
            <w:color w:val="0000FF"/>
            <w:lang w:val="ru-RU" w:bidi="ar-SA"/>
          </w:rPr>
          <w:t>подпункте "ж" пункта 2</w:t>
        </w:r>
      </w:hyperlink>
      <w:r>
        <w:rPr>
          <w:rFonts w:ascii="Times New Roman" w:hAnsi="Times New Roman"/>
          <w:lang w:val="ru-RU" w:bidi="ar-SA"/>
        </w:rPr>
        <w:t xml:space="preserve"> настоящих Правил, вводится с учетом следующих особенностей.</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Дата полного ограничения режима потребления, указанная в уведомлении о введении ограничения режима потребления, должна соответствовать дню, следующему за днем окончания срока, на который осуществлялось технологическое присоединение с применением временной схемы электроснабжения, а если ограничение режима потребления вводится в связи с возникновением оснований для досрочного прекращения указанного технологического присоединения, - дню, следующему за днем отсоединения энергопринимающих устройств и (или) объектов электроэнергетики, технологическое присоединение которых осуществлено по временной схеме электроснабжения, указанным в обращении заявителя, или дню, следующему за днем расторжения договора об осуществлении технологического присоединения с применением постоянной схемы электроснабжения.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 xml:space="preserve">В уведомлении, направленном потребителю, указывается информация, предусмотренная </w:t>
      </w:r>
      <w:hyperlink w:anchor="Par177" w:history="1">
        <w:r>
          <w:rPr>
            <w:rFonts w:ascii="Times New Roman" w:hAnsi="Times New Roman"/>
            <w:color w:val="0000FF"/>
            <w:lang w:val="ru-RU" w:bidi="ar-SA"/>
          </w:rPr>
          <w:t>пунктом 8(1)</w:t>
        </w:r>
      </w:hyperlink>
      <w:r>
        <w:rPr>
          <w:rFonts w:ascii="Times New Roman" w:hAnsi="Times New Roman"/>
          <w:lang w:val="ru-RU" w:bidi="ar-SA"/>
        </w:rP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Указанное ограничение вводится в день полного ограничения режима потребления, указанный в уведомлении о введении ограничения, независимо от даты получения потребителем этого уведомления.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Положения настоящего пункта применяются, если иное не установлено соглашением между сетевой организацией и потребителем, заключаемым при предоставлении потребителю автономных источников питания для обеспечения присоединяемых энергопринимающих устройств мощностью на период электроснабжения по временной схеме электроснабжения.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27 в ред. </w:t>
      </w:r>
      <w:hyperlink r:id="rId116"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48" w:name="Par431"/>
      <w:bookmarkEnd w:id="48"/>
      <w:r>
        <w:rPr>
          <w:rFonts w:ascii="Times New Roman" w:hAnsi="Times New Roman"/>
          <w:lang w:val="ru-RU" w:bidi="ar-SA"/>
        </w:rPr>
        <w:t xml:space="preserve">27(1). Полное ограничение режима потребления в связи с выявлением обстоятельств, указанных в </w:t>
      </w:r>
      <w:hyperlink w:anchor="Par69" w:history="1">
        <w:r>
          <w:rPr>
            <w:rFonts w:ascii="Times New Roman" w:hAnsi="Times New Roman"/>
            <w:color w:val="0000FF"/>
            <w:lang w:val="ru-RU" w:bidi="ar-SA"/>
          </w:rPr>
          <w:t>подпунктах "к"</w:t>
        </w:r>
      </w:hyperlink>
      <w:r>
        <w:rPr>
          <w:rFonts w:ascii="Times New Roman" w:hAnsi="Times New Roman"/>
          <w:lang w:val="ru-RU" w:bidi="ar-SA"/>
        </w:rPr>
        <w:t xml:space="preserve"> и </w:t>
      </w:r>
      <w:hyperlink w:anchor="Par71" w:history="1">
        <w:r>
          <w:rPr>
            <w:rFonts w:ascii="Times New Roman" w:hAnsi="Times New Roman"/>
            <w:color w:val="0000FF"/>
            <w:lang w:val="ru-RU" w:bidi="ar-SA"/>
          </w:rPr>
          <w:t>"л" пункта 2</w:t>
        </w:r>
      </w:hyperlink>
      <w:r>
        <w:rPr>
          <w:rFonts w:ascii="Times New Roman" w:hAnsi="Times New Roman"/>
          <w:lang w:val="ru-RU" w:bidi="ar-SA"/>
        </w:rPr>
        <w:t xml:space="preserve"> настоящих Правил, вводится с учетом следующих особенностей.</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49" w:name="Par432"/>
      <w:bookmarkEnd w:id="49"/>
      <w:r>
        <w:rPr>
          <w:rFonts w:ascii="Times New Roman" w:hAnsi="Times New Roman"/>
          <w:lang w:val="ru-RU" w:bidi="ar-SA"/>
        </w:rPr>
        <w:t xml:space="preserve">В качестве инициатора введения полного ограничения режима потребления по обстоятельствам, указанным в </w:t>
      </w:r>
      <w:hyperlink w:anchor="Par69" w:history="1">
        <w:r>
          <w:rPr>
            <w:rFonts w:ascii="Times New Roman" w:hAnsi="Times New Roman"/>
            <w:color w:val="0000FF"/>
            <w:lang w:val="ru-RU" w:bidi="ar-SA"/>
          </w:rPr>
          <w:t>подпунктах "к"</w:t>
        </w:r>
      </w:hyperlink>
      <w:r>
        <w:rPr>
          <w:rFonts w:ascii="Times New Roman" w:hAnsi="Times New Roman"/>
          <w:lang w:val="ru-RU" w:bidi="ar-SA"/>
        </w:rPr>
        <w:t xml:space="preserve"> и </w:t>
      </w:r>
      <w:hyperlink w:anchor="Par71" w:history="1">
        <w:r>
          <w:rPr>
            <w:rFonts w:ascii="Times New Roman" w:hAnsi="Times New Roman"/>
            <w:color w:val="0000FF"/>
            <w:lang w:val="ru-RU" w:bidi="ar-SA"/>
          </w:rPr>
          <w:t>"л" пункта 2</w:t>
        </w:r>
      </w:hyperlink>
      <w:r>
        <w:rPr>
          <w:rFonts w:ascii="Times New Roman" w:hAnsi="Times New Roman"/>
          <w:lang w:val="ru-RU" w:bidi="ar-SA"/>
        </w:rPr>
        <w:t xml:space="preserve"> настоящих Правил, может выступать штаб по обеспечению безопасности электроснабжения, созданный в субъекте Российской Федерации, правоохранительные, контролирующие или другие органы государственной власти, гарантирующий поставщик (энергосбытовая организация), сетевая организация или иное лицо, к энергопринимающим устройствам и (или) объектам электроэнергетики которых технологически присоединены энергопринимающие устройства и (или) объекты электроэнергетики потребителя, в отношении которого вводится полное ограничение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Сетевая организация либо иное лицо, к энергопринимающим устройствам и (или) объектам электроэнергетики которых технологически присоединены энергопринимающие устройства и (или) объекты электроэнергетики потребителя, вводит полное ограничение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по основанию, указанному в </w:t>
      </w:r>
      <w:hyperlink w:anchor="Par69" w:history="1">
        <w:r>
          <w:rPr>
            <w:rFonts w:ascii="Times New Roman" w:hAnsi="Times New Roman"/>
            <w:color w:val="0000FF"/>
            <w:lang w:val="ru-RU" w:bidi="ar-SA"/>
          </w:rPr>
          <w:t>подпункте "к" пункта 2</w:t>
        </w:r>
      </w:hyperlink>
      <w:r>
        <w:rPr>
          <w:rFonts w:ascii="Times New Roman" w:hAnsi="Times New Roman"/>
          <w:lang w:val="ru-RU" w:bidi="ar-SA"/>
        </w:rPr>
        <w:t xml:space="preserve"> настоящих Правил, - при выявлении обстоятельств, являющихся основанием для введения ограничения режима потребления в соответствии с </w:t>
      </w:r>
      <w:hyperlink w:anchor="Par69" w:history="1">
        <w:r>
          <w:rPr>
            <w:rFonts w:ascii="Times New Roman" w:hAnsi="Times New Roman"/>
            <w:color w:val="0000FF"/>
            <w:lang w:val="ru-RU" w:bidi="ar-SA"/>
          </w:rPr>
          <w:t>подпунктом "к" пункта 2</w:t>
        </w:r>
      </w:hyperlink>
      <w:r>
        <w:rPr>
          <w:rFonts w:ascii="Times New Roman" w:hAnsi="Times New Roman"/>
          <w:lang w:val="ru-RU" w:bidi="ar-SA"/>
        </w:rPr>
        <w:t xml:space="preserve"> настоящих Правил, в том числе при получении уведомления об указанных обстоятельствах от лиц, указанных в </w:t>
      </w:r>
      <w:hyperlink w:anchor="Par432" w:history="1">
        <w:r>
          <w:rPr>
            <w:rFonts w:ascii="Times New Roman" w:hAnsi="Times New Roman"/>
            <w:color w:val="0000FF"/>
            <w:lang w:val="ru-RU" w:bidi="ar-SA"/>
          </w:rPr>
          <w:t>абзаце втором</w:t>
        </w:r>
      </w:hyperlink>
      <w:r>
        <w:rPr>
          <w:rFonts w:ascii="Times New Roman" w:hAnsi="Times New Roman"/>
          <w:lang w:val="ru-RU" w:bidi="ar-SA"/>
        </w:rPr>
        <w:t xml:space="preserve"> настоящего пункта;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по основанию, указанному в </w:t>
      </w:r>
      <w:hyperlink w:anchor="Par71" w:history="1">
        <w:r>
          <w:rPr>
            <w:rFonts w:ascii="Times New Roman" w:hAnsi="Times New Roman"/>
            <w:color w:val="0000FF"/>
            <w:lang w:val="ru-RU" w:bidi="ar-SA"/>
          </w:rPr>
          <w:t>подпункте "л" пункта 2</w:t>
        </w:r>
      </w:hyperlink>
      <w:r>
        <w:rPr>
          <w:rFonts w:ascii="Times New Roman" w:hAnsi="Times New Roman"/>
          <w:lang w:val="ru-RU" w:bidi="ar-SA"/>
        </w:rPr>
        <w:t xml:space="preserve"> настоящих Правил, - при получении уведомления об осуществлении потребителем майнинга цифровой валюты и (или) деятельности оператора майнинговой инфраструктуры без включения в реестр лиц, осуществляющих майнинг цифровой валюты, или реестр операторов майнинговой инфраструктуры от лиц, указанных в </w:t>
      </w:r>
      <w:hyperlink w:anchor="Par432" w:history="1">
        <w:r>
          <w:rPr>
            <w:rFonts w:ascii="Times New Roman" w:hAnsi="Times New Roman"/>
            <w:color w:val="0000FF"/>
            <w:lang w:val="ru-RU" w:bidi="ar-SA"/>
          </w:rPr>
          <w:t>абзаце втором</w:t>
        </w:r>
      </w:hyperlink>
      <w:r>
        <w:rPr>
          <w:rFonts w:ascii="Times New Roman" w:hAnsi="Times New Roman"/>
          <w:lang w:val="ru-RU" w:bidi="ar-SA"/>
        </w:rPr>
        <w:t xml:space="preserve"> настоящего пункта.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Введение полного ограничения режима потребления по основаниям, указанным в </w:t>
      </w:r>
      <w:hyperlink w:anchor="Par69" w:history="1">
        <w:r>
          <w:rPr>
            <w:rFonts w:ascii="Times New Roman" w:hAnsi="Times New Roman"/>
            <w:color w:val="0000FF"/>
            <w:lang w:val="ru-RU" w:bidi="ar-SA"/>
          </w:rPr>
          <w:t>подпунктах "к"</w:t>
        </w:r>
      </w:hyperlink>
      <w:r>
        <w:rPr>
          <w:rFonts w:ascii="Times New Roman" w:hAnsi="Times New Roman"/>
          <w:lang w:val="ru-RU" w:bidi="ar-SA"/>
        </w:rPr>
        <w:t xml:space="preserve"> и </w:t>
      </w:r>
      <w:hyperlink w:anchor="Par71" w:history="1">
        <w:r>
          <w:rPr>
            <w:rFonts w:ascii="Times New Roman" w:hAnsi="Times New Roman"/>
            <w:color w:val="0000FF"/>
            <w:lang w:val="ru-RU" w:bidi="ar-SA"/>
          </w:rPr>
          <w:t>"л" пункта 2</w:t>
        </w:r>
      </w:hyperlink>
      <w:r>
        <w:rPr>
          <w:rFonts w:ascii="Times New Roman" w:hAnsi="Times New Roman"/>
          <w:lang w:val="ru-RU" w:bidi="ar-SA"/>
        </w:rPr>
        <w:t xml:space="preserve"> настоящих Правил, осуществляется незамедлительно с момента получения уведомления о необходимости введения ограничения режима потребления от одного из лиц, указанных в </w:t>
      </w:r>
      <w:hyperlink w:anchor="Par432" w:history="1">
        <w:r>
          <w:rPr>
            <w:rFonts w:ascii="Times New Roman" w:hAnsi="Times New Roman"/>
            <w:color w:val="0000FF"/>
            <w:lang w:val="ru-RU" w:bidi="ar-SA"/>
          </w:rPr>
          <w:t>абзаце втором</w:t>
        </w:r>
      </w:hyperlink>
      <w:r>
        <w:rPr>
          <w:rFonts w:ascii="Times New Roman" w:hAnsi="Times New Roman"/>
          <w:lang w:val="ru-RU" w:bidi="ar-SA"/>
        </w:rPr>
        <w:t xml:space="preserve"> настоящего пункта, или незамедлительно после самостоятельного выявления исполнителем (субисполнителем) </w:t>
      </w:r>
      <w:r>
        <w:rPr>
          <w:rFonts w:ascii="Times New Roman" w:hAnsi="Times New Roman"/>
          <w:lang w:val="ru-RU" w:bidi="ar-SA"/>
        </w:rPr>
        <w:lastRenderedPageBreak/>
        <w:t xml:space="preserve">обстоятельств, являющихся основанием для введения ограничения режима потребления в соответствии с </w:t>
      </w:r>
      <w:hyperlink w:anchor="Par69" w:history="1">
        <w:r>
          <w:rPr>
            <w:rFonts w:ascii="Times New Roman" w:hAnsi="Times New Roman"/>
            <w:color w:val="0000FF"/>
            <w:lang w:val="ru-RU" w:bidi="ar-SA"/>
          </w:rPr>
          <w:t>подпунктом "к" пункта 2</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Введение полного ограничения режима потребления по основаниям, указанным в </w:t>
      </w:r>
      <w:hyperlink w:anchor="Par69" w:history="1">
        <w:r>
          <w:rPr>
            <w:rFonts w:ascii="Times New Roman" w:hAnsi="Times New Roman"/>
            <w:color w:val="0000FF"/>
            <w:lang w:val="ru-RU" w:bidi="ar-SA"/>
          </w:rPr>
          <w:t>подпунктах "к"</w:t>
        </w:r>
      </w:hyperlink>
      <w:r>
        <w:rPr>
          <w:rFonts w:ascii="Times New Roman" w:hAnsi="Times New Roman"/>
          <w:lang w:val="ru-RU" w:bidi="ar-SA"/>
        </w:rPr>
        <w:t xml:space="preserve"> и </w:t>
      </w:r>
      <w:hyperlink w:anchor="Par71" w:history="1">
        <w:r>
          <w:rPr>
            <w:rFonts w:ascii="Times New Roman" w:hAnsi="Times New Roman"/>
            <w:color w:val="0000FF"/>
            <w:lang w:val="ru-RU" w:bidi="ar-SA"/>
          </w:rPr>
          <w:t>"л" пункта 2</w:t>
        </w:r>
      </w:hyperlink>
      <w:r>
        <w:rPr>
          <w:rFonts w:ascii="Times New Roman" w:hAnsi="Times New Roman"/>
          <w:lang w:val="ru-RU" w:bidi="ar-SA"/>
        </w:rPr>
        <w:t xml:space="preserve"> настоящих Правил,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осуществляется с учетом порядка, предусмотренного для таких потребителей настоящим разделом.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Исполнитель (субисполнитель) введения ограничения незамедлительно направляет потребителю уведомление о введении полного ограничения режима потребления с указанием на незамедлительное введение этого ограничения. В уведомлении, направленном потребителю, указывается информация, предусмотренная </w:t>
      </w:r>
      <w:hyperlink w:anchor="Par177" w:history="1">
        <w:r>
          <w:rPr>
            <w:rFonts w:ascii="Times New Roman" w:hAnsi="Times New Roman"/>
            <w:color w:val="0000FF"/>
            <w:lang w:val="ru-RU" w:bidi="ar-SA"/>
          </w:rPr>
          <w:t>пунктами 8(1)</w:t>
        </w:r>
      </w:hyperlink>
      <w:r>
        <w:rPr>
          <w:rFonts w:ascii="Times New Roman" w:hAnsi="Times New Roman"/>
          <w:lang w:val="ru-RU" w:bidi="ar-SA"/>
        </w:rPr>
        <w:t xml:space="preserve"> и </w:t>
      </w:r>
      <w:hyperlink w:anchor="Par188" w:history="1">
        <w:r>
          <w:rPr>
            <w:rFonts w:ascii="Times New Roman" w:hAnsi="Times New Roman"/>
            <w:color w:val="0000FF"/>
            <w:lang w:val="ru-RU" w:bidi="ar-SA"/>
          </w:rPr>
          <w:t>8(2)</w:t>
        </w:r>
      </w:hyperlink>
      <w:r>
        <w:rPr>
          <w:rFonts w:ascii="Times New Roman" w:hAnsi="Times New Roman"/>
          <w:lang w:val="ru-RU" w:bidi="ar-SA"/>
        </w:rP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а также информации о дате и времени введения ограничения режима потребления.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27(1) введен </w:t>
      </w:r>
      <w:hyperlink r:id="rId117"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28. В случае выявления нарушения (в том числе при получении от гарантирующего поставщика (энергосбытовой организации) подтвержденной информации о нарушении) потребителем полного ограничения режима потребления, введенного в отношении его энергопринимающих устройств и (или) объектов электроэнергетики исполнителем (субисполнителем) со своих объектов электросетевого хозяйства при сохранении предусмотренных </w:t>
      </w:r>
      <w:hyperlink w:anchor="Par51" w:history="1">
        <w:r>
          <w:rPr>
            <w:rFonts w:ascii="Times New Roman" w:hAnsi="Times New Roman"/>
            <w:color w:val="0000FF"/>
            <w:lang w:val="ru-RU" w:bidi="ar-SA"/>
          </w:rPr>
          <w:t>подпунктами "а"</w:t>
        </w:r>
      </w:hyperlink>
      <w:r>
        <w:rPr>
          <w:rFonts w:ascii="Times New Roman" w:hAnsi="Times New Roman"/>
          <w:lang w:val="ru-RU" w:bidi="ar-SA"/>
        </w:rPr>
        <w:t xml:space="preserve"> - </w:t>
      </w:r>
      <w:hyperlink w:anchor="Par62" w:history="1">
        <w:r>
          <w:rPr>
            <w:rFonts w:ascii="Times New Roman" w:hAnsi="Times New Roman"/>
            <w:color w:val="0000FF"/>
            <w:lang w:val="ru-RU" w:bidi="ar-SA"/>
          </w:rPr>
          <w:t>"д"</w:t>
        </w:r>
      </w:hyperlink>
      <w:r>
        <w:rPr>
          <w:rFonts w:ascii="Times New Roman" w:hAnsi="Times New Roman"/>
          <w:lang w:val="ru-RU" w:bidi="ar-SA"/>
        </w:rPr>
        <w:t xml:space="preserve">, </w:t>
      </w:r>
      <w:hyperlink w:anchor="Par64" w:history="1">
        <w:r>
          <w:rPr>
            <w:rFonts w:ascii="Times New Roman" w:hAnsi="Times New Roman"/>
            <w:color w:val="0000FF"/>
            <w:lang w:val="ru-RU" w:bidi="ar-SA"/>
          </w:rPr>
          <w:t>"ж"</w:t>
        </w:r>
      </w:hyperlink>
      <w:r>
        <w:rPr>
          <w:rFonts w:ascii="Times New Roman" w:hAnsi="Times New Roman"/>
          <w:lang w:val="ru-RU" w:bidi="ar-SA"/>
        </w:rPr>
        <w:t xml:space="preserve"> и </w:t>
      </w:r>
      <w:hyperlink w:anchor="Par69" w:history="1">
        <w:r>
          <w:rPr>
            <w:rFonts w:ascii="Times New Roman" w:hAnsi="Times New Roman"/>
            <w:color w:val="0000FF"/>
            <w:lang w:val="ru-RU" w:bidi="ar-SA"/>
          </w:rPr>
          <w:t>"к" пункта 2</w:t>
        </w:r>
      </w:hyperlink>
      <w:r>
        <w:rPr>
          <w:rFonts w:ascii="Times New Roman" w:hAnsi="Times New Roman"/>
          <w:lang w:val="ru-RU" w:bidi="ar-SA"/>
        </w:rPr>
        <w:t xml:space="preserve"> настоящих Правил обстоятельств, послуживших основанием для введения указанного ограничения режима потребления, исполнитель (субисполнитель) вводит в отношении энергопринимающих устройств и (или) объектов электроэнергетики такого потребителя полное ограничение режима потребления незамедлительно. При этом процедура введения ограничения режима потребления, предусмотренная настоящими Правилами, повторно не проводится.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18"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 факте выявления нарушения потребителем полного ограничения режима потребления и незамедлительного ограничения режима потребления энергопринимающими устройствами и (или) объектами электроэнергетики потребителя в соответствии с настоящим пунктом исполнитель (субисполнитель) уведомляет инициатора введения ограничения.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28 в ред. </w:t>
      </w:r>
      <w:hyperlink r:id="rId119"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29. В случае если в целях введения ограничения режима потребления действия, предусмотренные настоящими Правилами, должны выполняться несколькими сетевыми организациями и (или) иными лицами, к объектам электросетевого хозяйства которых технологически присоединен (в случае отсутствия надлежащего технологического присоединения - непосредственно присоединен) потребитель, в качестве исполнителей и (или) субисполнителей, положения настоящих Правил применяются в отношении каждой из указанных сетевых организаций и (или) каждого из указанных лиц, не оказывающих услуги по передаче электрической энергии, с учетом следующих особенностей.</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При определении уровня частичного ограничения режима потребления, а также уровня, до которого исполнители (субисполнители) обязаны ввести ограничение режима потребления (если введение полного ограничения режима потребления в отношении </w:t>
      </w:r>
      <w:r>
        <w:rPr>
          <w:rFonts w:ascii="Times New Roman" w:hAnsi="Times New Roman"/>
          <w:lang w:val="ru-RU" w:bidi="ar-SA"/>
        </w:rPr>
        <w:lastRenderedPageBreak/>
        <w:t>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лицам), инициатор введения ограничения самостоятельно устанавливает для каждого исполнителя (субисполнителя) уровень, до которого такой исполнитель (субисполнитель) обязан сократить объем подачи электрической энергии потребителю, при этом частичное ограничение режима потребления может подразумевать полное прекращение подачи электрической энергии потребителю одним или несколькими из исполнителей (субисполнителей).</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получения исполнителем (субисполнителем) уведомления о необходимости введения ограничения режима потребления, направляемого инициатором введения ограничения, которое содержит указание на необходимость прекращения подачи электрической энергии в отношении всех точек присоединения к электрической сети исполнителя (субисполнителя) энергопринимающих устройств и (или) объектов электроэнергетики потребителя, на правоотношения потребителя, инициатора и исполнителя (субисполнителя), связанные с введением ограничения режима потребления в отношении такого устройства и (или) объекта, распространяются положения настоящих Правил, регулирующие введение полного ограничения режима потребления, в том числе положения </w:t>
      </w:r>
      <w:hyperlink w:anchor="Par385" w:history="1">
        <w:r>
          <w:rPr>
            <w:rFonts w:ascii="Times New Roman" w:hAnsi="Times New Roman"/>
            <w:color w:val="0000FF"/>
            <w:lang w:val="ru-RU" w:bidi="ar-SA"/>
          </w:rPr>
          <w:t>пункта 21</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Уведомление, предусмотренное </w:t>
      </w:r>
      <w:hyperlink w:anchor="Par177" w:history="1">
        <w:r>
          <w:rPr>
            <w:rFonts w:ascii="Times New Roman" w:hAnsi="Times New Roman"/>
            <w:color w:val="0000FF"/>
            <w:lang w:val="ru-RU" w:bidi="ar-SA"/>
          </w:rPr>
          <w:t>пунктами 8(1)</w:t>
        </w:r>
      </w:hyperlink>
      <w:r>
        <w:rPr>
          <w:rFonts w:ascii="Times New Roman" w:hAnsi="Times New Roman"/>
          <w:lang w:val="ru-RU" w:bidi="ar-SA"/>
        </w:rPr>
        <w:t xml:space="preserve"> и </w:t>
      </w:r>
      <w:hyperlink w:anchor="Par188" w:history="1">
        <w:r>
          <w:rPr>
            <w:rFonts w:ascii="Times New Roman" w:hAnsi="Times New Roman"/>
            <w:color w:val="0000FF"/>
            <w:lang w:val="ru-RU" w:bidi="ar-SA"/>
          </w:rPr>
          <w:t>8(2)</w:t>
        </w:r>
      </w:hyperlink>
      <w:r>
        <w:rPr>
          <w:rFonts w:ascii="Times New Roman" w:hAnsi="Times New Roman"/>
          <w:lang w:val="ru-RU" w:bidi="ar-SA"/>
        </w:rPr>
        <w:t xml:space="preserve"> настоящих Правил, должно дополнительно содержать сведения, позволяющие идентифицировать исполнителей (субисполнителей), обязанных ввести ограничение режима потребления, с указанием уровня, до которого каждый из них обязан сократить или прекратить подачу электрической энергии потребителю, и точек поставки, в отношении которых соответствующим исполнителем (субисполнителем) должны быть осуществлены указанные действия, если такие точки в отношении энергопринимающих устройств и (или) объектов электроэнергетики, ограничение режима потребления которыми подлежит введению в соответствии с настоящими Правилами, сформированы.</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если в отношении энергопринимающих устройств и (или) объектов электроэнергетики потребителя подлежит введению полное ограничение режима потребления и введение такого ограничения не может привести к ограничению или прекращению подачи электрической энергии иным лицам, уровень ограничения режима потребления для каждого исполнителя (субисполнителя) не устанавливается и дополнительная информация в уведомление, предусмотренное </w:t>
      </w:r>
      <w:hyperlink w:anchor="Par177" w:history="1">
        <w:r>
          <w:rPr>
            <w:rFonts w:ascii="Times New Roman" w:hAnsi="Times New Roman"/>
            <w:color w:val="0000FF"/>
            <w:lang w:val="ru-RU" w:bidi="ar-SA"/>
          </w:rPr>
          <w:t>пунктами 8(1)</w:t>
        </w:r>
      </w:hyperlink>
      <w:r>
        <w:rPr>
          <w:rFonts w:ascii="Times New Roman" w:hAnsi="Times New Roman"/>
          <w:lang w:val="ru-RU" w:bidi="ar-SA"/>
        </w:rPr>
        <w:t xml:space="preserve"> и </w:t>
      </w:r>
      <w:hyperlink w:anchor="Par188" w:history="1">
        <w:r>
          <w:rPr>
            <w:rFonts w:ascii="Times New Roman" w:hAnsi="Times New Roman"/>
            <w:color w:val="0000FF"/>
            <w:lang w:val="ru-RU" w:bidi="ar-SA"/>
          </w:rPr>
          <w:t>8(2)</w:t>
        </w:r>
      </w:hyperlink>
      <w:r>
        <w:rPr>
          <w:rFonts w:ascii="Times New Roman" w:hAnsi="Times New Roman"/>
          <w:lang w:val="ru-RU" w:bidi="ar-SA"/>
        </w:rPr>
        <w:t xml:space="preserve"> настоящих Правил, не включается.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Уведомления, предусмотренные </w:t>
      </w:r>
      <w:hyperlink w:anchor="Par196" w:history="1">
        <w:r>
          <w:rPr>
            <w:rFonts w:ascii="Times New Roman" w:hAnsi="Times New Roman"/>
            <w:color w:val="0000FF"/>
            <w:lang w:val="ru-RU" w:bidi="ar-SA"/>
          </w:rPr>
          <w:t>пунктом 9</w:t>
        </w:r>
      </w:hyperlink>
      <w:r>
        <w:rPr>
          <w:rFonts w:ascii="Times New Roman" w:hAnsi="Times New Roman"/>
          <w:lang w:val="ru-RU" w:bidi="ar-SA"/>
        </w:rPr>
        <w:t xml:space="preserve"> настоящих Правил, направляются каждому из исполнителей (субисполнителей), обязанных сократить объем или прекратить подачу электрической энергии потребителю.</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Обязательства по введению ограничения режима потребления и возобновлению подачи электрической энергии или прекращению процедуры введения ограничения режима потребления электрической энергии распространяются на каждого исполнителя (субисполнителя) в части точек поставки (точек присоединения энергопринимающих устройств и (или) объектов электроэнергетики потребителя к электрической сети), расположенных на границе балансовой принадлежности объектов электросетевого хозяйства соответствующего исполнителя (субисполнителя), и их исполнение не зависит от возможности осуществления таких действий прочими исполнителями (субисполнителями). Каждый исполнитель (субисполнитель) обязан ввести ограничение режима потребления до уровня, указанного в отношении его в уведомлении о введении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В целях предотвращения ограничения или прекращения подачи электрической энергии иным лицам потребитель обязан осуществлять самостоятельное ограничение режима потребления с учетом содержащихся в уведомлении о введении ограничения режима потребления сведений об установленном для каждого исполнителя (субисполнителя) уровне, до которого такой исполнитель (субисполнитель) обязан сократить объем подачи электрической энергии этому потребителю.</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Обязательства потребителя, предусмотренные настоящими Правилами, распространяются на отношения с каждым из исполнителей (субисполнителей), указанных в уведомлении о ведении ограничения, в том числе в части обязанностей обеспечивать доступ к принадлежащим этому потребителю энергопринимающим устройствам и (или) объектам электроэнергетики и приборам учета, предоставлять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Потребитель, ограничение режима потребления которого может привести к экономическим, экологическим или социальным последствиям, обязан направить уведомление о готовности к введению полного ограничения режима потребления инициатору введения ограничения и каждому исполнителю (субисполнителю), указанному в уведомлении о введении ограничения режима потребления. Исполнитель (субисполнитель), получивший указанное уведомление, вводит полное ограничение режима потребления в отношении энергопринимающих устройств и (или) объектов электроэнергетики потребителя в срок, предусмотренный </w:t>
      </w:r>
      <w:hyperlink w:anchor="Par121" w:history="1">
        <w:r>
          <w:rPr>
            <w:rFonts w:ascii="Times New Roman" w:hAnsi="Times New Roman"/>
            <w:color w:val="0000FF"/>
            <w:lang w:val="ru-RU" w:bidi="ar-SA"/>
          </w:rPr>
          <w:t>пунктом 6</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Контроль соблюдения потребителем введенного в отношении его энергопринимающих устройств и (или) объектов электроэнергетики полного ограничения режима потребления осуществляется каждым исполнителем (субисполнителем) в части объема электрической энергии, переданной из его электрической сети потребителю.</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Акты, подлежащие в соответствии с настоящими Правилами составлению инициатором введения ограничения, составляются в количестве экземпляров, предусмотренном настоящими Правилами и увеличенном на число исполнителей и субисполнителей, дополнительно участвующих в процедуре введения ограничения режима потребления по сравнению с общим порядком.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Потребитель, ограничение режима потребления которого может привести к экономическим, экологическим или социальным последствиям, обязан выполнить в срок, не превышающий 2 месяцев,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в случае непредставления в установленный </w:t>
      </w:r>
      <w:hyperlink w:anchor="Par315" w:history="1">
        <w:r>
          <w:rPr>
            <w:rFonts w:ascii="Times New Roman" w:hAnsi="Times New Roman"/>
            <w:color w:val="0000FF"/>
            <w:lang w:val="ru-RU" w:bidi="ar-SA"/>
          </w:rPr>
          <w:t>пунктом 16(1)</w:t>
        </w:r>
      </w:hyperlink>
      <w:r>
        <w:rPr>
          <w:rFonts w:ascii="Times New Roman" w:hAnsi="Times New Roman"/>
          <w:lang w:val="ru-RU" w:bidi="ar-SA"/>
        </w:rPr>
        <w:t xml:space="preserve"> настоящих Правил срок хотя бы одному из исполнителей (субисполнителей), указанных в уведомлении о введении ограничения, утвержденного плана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Уведомление о возобновлении подачи электрической энергии или о прекращении процедуры введения ограничения режима потребления, предусмотренное </w:t>
      </w:r>
      <w:hyperlink w:anchor="Par329" w:history="1">
        <w:r>
          <w:rPr>
            <w:rFonts w:ascii="Times New Roman" w:hAnsi="Times New Roman"/>
            <w:color w:val="0000FF"/>
            <w:lang w:val="ru-RU" w:bidi="ar-SA"/>
          </w:rPr>
          <w:t>пунктом 19</w:t>
        </w:r>
      </w:hyperlink>
      <w:r>
        <w:rPr>
          <w:rFonts w:ascii="Times New Roman" w:hAnsi="Times New Roman"/>
          <w:lang w:val="ru-RU" w:bidi="ar-SA"/>
        </w:rPr>
        <w:t xml:space="preserve"> настоящих Правил, направляется инициатором введения ограничения каждому исполнителю (субисполнителю).</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29 в ред. </w:t>
      </w:r>
      <w:hyperlink r:id="rId120"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jc w:val="center"/>
        <w:outlineLvl w:val="1"/>
        <w:rPr>
          <w:rFonts w:ascii="Times New Roman" w:hAnsi="Times New Roman"/>
          <w:b/>
          <w:bCs/>
          <w:lang w:val="ru-RU" w:bidi="ar-SA"/>
        </w:rPr>
      </w:pPr>
      <w:r>
        <w:rPr>
          <w:rFonts w:ascii="Times New Roman" w:hAnsi="Times New Roman"/>
          <w:b/>
          <w:bCs/>
          <w:lang w:val="ru-RU" w:bidi="ar-SA"/>
        </w:rPr>
        <w:t>III. Порядок введения ограничения режима</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потребления в целях проведения ремонтных работ на объектах</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электроэнергетики</w:t>
      </w:r>
    </w:p>
    <w:p w:rsidR="00742917" w:rsidRDefault="00742917" w:rsidP="00742917">
      <w:pPr>
        <w:autoSpaceDE w:val="0"/>
        <w:autoSpaceDN w:val="0"/>
        <w:adjustRightInd w:val="0"/>
        <w:jc w:val="center"/>
        <w:rPr>
          <w:rFonts w:ascii="Times New Roman" w:hAnsi="Times New Roman"/>
          <w:lang w:val="ru-RU" w:bidi="ar-SA"/>
        </w:rPr>
      </w:pPr>
      <w:r>
        <w:rPr>
          <w:rFonts w:ascii="Times New Roman" w:hAnsi="Times New Roman"/>
          <w:lang w:val="ru-RU" w:bidi="ar-SA"/>
        </w:rPr>
        <w:t xml:space="preserve">(в ред. </w:t>
      </w:r>
      <w:hyperlink r:id="rId121"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ind w:firstLine="540"/>
        <w:jc w:val="both"/>
        <w:rPr>
          <w:rFonts w:ascii="Times New Roman" w:hAnsi="Times New Roman"/>
          <w:lang w:val="ru-RU" w:bidi="ar-SA"/>
        </w:rPr>
      </w:pPr>
      <w:r>
        <w:rPr>
          <w:rFonts w:ascii="Times New Roman" w:hAnsi="Times New Roman"/>
          <w:lang w:val="ru-RU" w:bidi="ar-SA"/>
        </w:rPr>
        <w:t>30. В случае, если проведение ремонтных работ на объектах электросетевого хозяйства сетевой организации (смежной сетевой организации, иных владельцев) невозможно без ограничения режима потребления в отношении потребителей, присоединенных к сетям сетевой организации, сетевая организация в порядке, установленном договором оказания услуг по передаче электрической энергии, уведомляет потребителя напрямую или (если это предусмотрено указанным договором) через действующего в его интересах гарантирующего поставщика (энергосбытовую, энергоснабжающую организацию), системообразующую территориальную сетевую организацию о проведении таких работ, сроках и об объемах ограничения режима потребления в связи с их проведением. При этом если договором оказания услуг по передаче электрической энергии, заключенным в отношении такого потребителя с действующим в его интересах гарантирующим поставщиком (энергосбытовой, энергоснабжающей организацией), системообразующей территориальной сетевой организацией, предусмотрено, что такое уведомление потребителю передает гарантирующий поставщик (энергосбытовая, энергоснабжающая организация), системообразующая территориальная сетевая организация, то такие организации обязаны при получении от сетевой организации указанного уведомления в течение суток передать его потребителю способом, позволяющим определить дату и время передачи.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30 в ред. </w:t>
      </w:r>
      <w:hyperlink r:id="rId122"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31.08.2024 N 1195)</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31. Если проведение сетевой организацией ремонтных работ невозможно осуществить без введения ограничения режима потребления в отношении потребителей, присоединенных к сетям смежной сетевой организации, последняя вводит ограничение режима потребления после получения уведомления о проведении ремонтных работ от сетевой организации и о необходимости введения ограничения режима потребления, за исключением следующих случаев:</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а) отсутствие технической возможности введения ограничения посредством технических мероприятий на объектах электросетевого хозяйства смежной сетевой организации;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б) невозможность введения сетевой организацией ограничения вследствие получения от субъекта оперативно-диспетчерского управления в электроэнергетике решения об отказе в согласовании диспетчерской заявки или невозможность выполнения по независящим от нее обстоятельствам условий, необходимых для согласования диспетчерской заявки;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действие обстоятельств непреодолимой силы.</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32. Смежная сетевая организация не позднее 2 дней со дня получения от сетевой организации уведомления о проведении ремонтных работ и о необходимости введения ограничения режима потребления в отношении потребителей, присоединенных к сетям смежной сетевой организации, обязана уведомить потребителя о введении ограничения режима потребления напрямую, через системообразующую территориальную сетевую организацию или (если это предусмотрено договором оказания услуг по передаче электрической энергии) через действующего в его интересах гарантирующего поставщика (энергосбытовую, энергоснабжающую организацию).</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lastRenderedPageBreak/>
        <w:t xml:space="preserve">(в ред. </w:t>
      </w:r>
      <w:hyperlink r:id="rId123"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31.08.2024 N 1195)</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32(1). В случае если проведение ремонтных работ на объекте по производству электрической энергии невозможно без ограничения режима потребления, собственник или иной законный владелец такого объекта в порядке, установленном договорами купли-продажи (поставки) электрической энергии (мощности) либо положениями о технологическом взаимодействии, уведомляет потребителей напрямую либо, если это предусмотрено указанными договорами или положениями, через соответствующую сетевую организацию (иного владельца объектов электросетевого хозяйства), действующего в интересах потребителей гарантирующего поставщика (энергосбытовую, энергоснабжающую организацию) о проведении таких работ, о сроках и объемах ограничения режима потребления в связи с их проведением.</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При этом если договором купли-продажи (поставки) электрической энергии (мощности) либо положением о технологическом взаимодействии предусмотрено, что такое уведомление потребителю передает сетевая организация (иной владелец объектов электросетевого хозяйства) или гарантирующий поставщик (энергосбытовая, энергоснабжающая организация), указанные лица обязаны при получении от собственника или иного законного владельца объекта по производству электрической энергии указанного уведомления в течение 1 суток передать его потребителю способом, позволяющим определить дату и время передачи.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32(1) введен </w:t>
      </w:r>
      <w:hyperlink r:id="rId124"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13.08.2018 N 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33. При невозможности вывода в ремонт без ограничения режима потребления объекта электроэнергетики, находящегося в диспетчерском управлении или диспетчерском ведении субъекта оперативно-диспетчерского управления в электроэнергетике, владелец такого объекта подает в диспетчерский центр субъекта оперативно-диспетчерского управления в электроэнергетике предложение о его включении в сводный месячный график ремонта объектов диспетчеризации и диспетчерскую заявку, но не ранее уведомления соответствующих потребителей о планируемых сроках проведения ремонтных работ и сроках и объемах ограничения режима потребления.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25"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13.08.2018 N 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Субъект оперативно-диспетчерского управления в электроэнергетике рассматривает представленное предложение о включении объекта электроэнергетики в сводный месячный график ремонта объектов диспетчеризации и осуществляет согласование диспетчерской заявки в соответствии с правилами вывода объектов электроэнергетики в ремонт и из эксплуатации.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26"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13.08.2018 N 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Вместе с предложением о включении объекта в сводный месячный график ремонта объектов диспетчеризации и диспетчерской заявкой владелец объекта электроэнергетики представляет подписанный им документ, подтверждающий уведомление соответствующих потребителей о планируемых сроках проведения ремонтных работ и сроках и объемах ограничения режима потребления. Сроки проведения ремонтных работ, сроки и объемы ограничения режима потребления, указанные в уведомлении соответствующих потребителей, должны соответствовать срокам проведения ремонтных работ, указанным в предложении о включении объекта электроэнергетики в сводный месячный график ремонта объектов диспетчеризации или в диспетчерской заявке, и объемам ограничения режима потребления, необходимым для проведения ремонтных работ. При непредставлении такого документа включение объекта электроэнергетики в </w:t>
      </w:r>
      <w:r>
        <w:rPr>
          <w:rFonts w:ascii="Times New Roman" w:hAnsi="Times New Roman"/>
          <w:lang w:val="ru-RU" w:bidi="ar-SA"/>
        </w:rPr>
        <w:lastRenderedPageBreak/>
        <w:t>сводный месячный график ремонта не осуществляется, а диспетчерская заявка не подлежит согласованию.</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27"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13.08.2018 N 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вывод в ремонт объекта электроэнергетики может вызвать отклонение параметров электроэнергетического режима, регулируемых диспетчерским центром субъекта оперативно-диспетчерского управления в электроэнергетике, от допустимых для таких параметров величин, объем и территория ввода ограничения режима потребления, необходимого для обеспечения вывода указанного объекта в ремонт, определяются диспетчерским центром при рассмотрении предложения о включении объекта электроэнергетики в сводный месячный график ремонта объектов диспетчеризации и согласовании диспетчерской заявки.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28"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13.08.2018 N 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33(1). При невозможности без введения ограничения режима потребления электрической энергии вывода в ремонт объекта электроэнергетики (входящего в его состав оборудования), расположенного на территории, указанной в </w:t>
      </w:r>
      <w:hyperlink w:anchor="Par30" w:history="1">
        <w:r>
          <w:rPr>
            <w:rFonts w:ascii="Times New Roman" w:hAnsi="Times New Roman"/>
            <w:color w:val="0000FF"/>
            <w:lang w:val="ru-RU" w:bidi="ar-SA"/>
          </w:rPr>
          <w:t>абзаце седьмом пункта 1</w:t>
        </w:r>
      </w:hyperlink>
      <w:r>
        <w:rPr>
          <w:rFonts w:ascii="Times New Roman" w:hAnsi="Times New Roman"/>
          <w:lang w:val="ru-RU" w:bidi="ar-SA"/>
        </w:rPr>
        <w:t xml:space="preserve"> настоящих Правил, введение ограничения режима потребления электрической энергии в отношении энергопринимающих устройств, с использованием которых на такой территории осуществляется майнинг цифровой валюты (в том числе участие в майнинг-пулах) и (или) деятельность оператора майнинговой инфраструктуры, осуществляется в приоритетном порядке по отношению к энергопринимающим устройствам иных потребителей электрической энергии.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33(1) введен </w:t>
      </w:r>
      <w:hyperlink r:id="rId129"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jc w:val="center"/>
        <w:outlineLvl w:val="1"/>
        <w:rPr>
          <w:rFonts w:ascii="Times New Roman" w:hAnsi="Times New Roman"/>
          <w:b/>
          <w:bCs/>
          <w:lang w:val="ru-RU" w:bidi="ar-SA"/>
        </w:rPr>
      </w:pPr>
      <w:bookmarkStart w:id="50" w:name="Par487"/>
      <w:bookmarkEnd w:id="50"/>
      <w:r>
        <w:rPr>
          <w:rFonts w:ascii="Times New Roman" w:hAnsi="Times New Roman"/>
          <w:b/>
          <w:bCs/>
          <w:lang w:val="ru-RU" w:bidi="ar-SA"/>
        </w:rPr>
        <w:t>IV. Порядок введения ограничения режима потребления в целях</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предотвращения или ликвидации аварийных ситуаций</w:t>
      </w: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ind w:firstLine="540"/>
        <w:jc w:val="both"/>
        <w:rPr>
          <w:rFonts w:ascii="Times New Roman" w:hAnsi="Times New Roman"/>
          <w:lang w:val="ru-RU" w:bidi="ar-SA"/>
        </w:rPr>
      </w:pPr>
      <w:r>
        <w:rPr>
          <w:rFonts w:ascii="Times New Roman" w:hAnsi="Times New Roman"/>
          <w:lang w:val="ru-RU" w:bidi="ar-SA"/>
        </w:rPr>
        <w:t>34. В случае возникновения (угрозы возникновения) аварийных электроэнергетических режимов по причине возникновения или угрозы возникновения выхода параметров электроэнергетического режима за пределы допустимых значений допускается ограничение режима потребления без согласования с потребителем при необходимости принятия неотложных мер (далее - аварийное ограничение). Аварийное ограничение вводится при условии невозможности предотвращения указанных обстоятельств путем использования технологических резервов мощности.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30"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13.08.2018 N 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На территориях, указанных в </w:t>
      </w:r>
      <w:hyperlink w:anchor="Par30" w:history="1">
        <w:r>
          <w:rPr>
            <w:rFonts w:ascii="Times New Roman" w:hAnsi="Times New Roman"/>
            <w:color w:val="0000FF"/>
            <w:lang w:val="ru-RU" w:bidi="ar-SA"/>
          </w:rPr>
          <w:t>абзаце седьмом пункта 1</w:t>
        </w:r>
      </w:hyperlink>
      <w:r>
        <w:rPr>
          <w:rFonts w:ascii="Times New Roman" w:hAnsi="Times New Roman"/>
          <w:lang w:val="ru-RU" w:bidi="ar-SA"/>
        </w:rPr>
        <w:t xml:space="preserve"> настоящих Правил, аварийные ограничения также вводятся в отношении энергопринимающих устройств, с использованием которых осуществляется майнинг цифровой валюты (в том числе участие в майнинг-пулах) и (или) деятельность оператора майнинговой инфраструктуры, при возникновении оснований для перехода энергосистемы на работу в вынужденном режиме, предусмотренных правилами перехода энергосистемы на работу в вынужденном режиме и условиями работы в вынужденном режиме,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131"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Аварийные ограничения осуществляются в соответствии с графиками аварийного ограничения режима потребления электрической энергии (мощности) (далее - графики аварийного ограничения), а также посредством действия аппаратуры противоаварийной автоматики.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35. К графикам аварийного ограничения относятся: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а) графики ограничения режима потребления электрической энергии и графики ограничения режима потребления электрической мощности (далее - графики ограничения режима потребления), в соответствии с которыми потребители заранее уведомляются о необходимости ограничить потребление электрической энергии (мощности) и самостоятельно выполняют технические (технологические) мероприятия, обеспечивающие снижение потребления в объемах и в периоды суток, которые указаны в уведомлении. Реализация таких графиков может производиться без отключения энергопринимающих устройств и (или) линий электропередачи;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б) графики временного отключения потребления, в соответствии с которыми без предварительного уведомления потребителей сетевая организация или системный оператор производит отключение линий электропередачи и (или) электросетевого оборудования. При этом также может предусматриваться отключение электроустановок непосредственно персоналом потребителей. Графики временного отключения потребления вводятся в действие в случае невозможности введения в действие графиков ограничения режима потребления в сроки, необходимые для предупреждения или предотвращения аварийных электроэнергетических режимов, в случае невыполнения потребителями диспетчерских команд (распоряжений) субъекта оперативно-диспетчерского управления в электроэнергетике о введении в действие графиков ограничения режима потребления, а также в случае сохранения причин, послуживших основанием для введения в действие графиков ограничения режима потребления после введения ограничения режима потребления. Сетевая организация оповещает потребителей о введении в действие графиков временного отключения потребления незамедлительно после их введения.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32"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13.08.2018 N 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36. Ответственность потребителей за реализацию графиков аварийного ограничения определяется условиями договора оказания услуг по передаче электрической энергии либо договора энергоснабжения (купли-продажи (поставки) электрической энергии (мощности)).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36(1). Графики аварийного ограничения разрабатываются и применяются в порядке, установленном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Указанные правила содержат:</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порядок разработки графиков аварийного ограничения, основания и порядок применения графиков аварийного ограничения, включая порядок взаимодействия между системным оператором (субъектом оперативно-диспетчерского управления в технологически изолированной территориальной электроэнергетической системе), сетевой организацией, смежными сетевыми организациями, иными собственниками и законными владельцами объектов электросетевого хозяйства, собственниками и иными законными владельцами объектов по производству электрической энергии, потребителями электрической энергии в процессе разработки, согласования, утверждения, изменения, доведения до потребителей и применения графиков аварийного ограничения;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требования к формам графиков аварийного ограничения и иных документов, используемых в процессе разработки графиков аварийного ограничения;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порядок использования противоаварийной автоматики;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порядок определения величины технологической и (или) аварийной брони, требования к энергопринимающим устройствам, подключенным к электроприемникам технологической и (или) аварийной брони, а также форму акта согласования технологической и (или) аварийной брони.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36(1) введен </w:t>
      </w:r>
      <w:hyperlink r:id="rId133"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13.08.2018 N 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37. Графики аварийного ограничения разрабатываются сетевой организацией на основании требований к объемам, времени и местам ввода аварийного ограничения, определенных системным оператором (субъектом оперативно-диспетчерского управления в технологически изолированной территориальной электроэнергетической системе), в порядке, устанавливаемом </w:t>
      </w:r>
      <w:hyperlink r:id="rId134" w:history="1">
        <w:r>
          <w:rPr>
            <w:rFonts w:ascii="Times New Roman" w:hAnsi="Times New Roman"/>
            <w:color w:val="0000FF"/>
            <w:lang w:val="ru-RU" w:bidi="ar-SA"/>
          </w:rPr>
          <w:t>правилами</w:t>
        </w:r>
      </w:hyperlink>
      <w:r>
        <w:rPr>
          <w:rFonts w:ascii="Times New Roman" w:hAnsi="Times New Roman"/>
          <w:lang w:val="ru-RU" w:bidi="ar-SA"/>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утверждаемыми федеральным органом исполнительной власти, осуществляющим функции по выработке государственной политики в сфере топливно-энергетического комплекса.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Графики аварийного ограничения разрабатываются и утверждаются в соответствии с формами, установленными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135"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13.08.2018 N 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случае если это предусмотрено требованиями субъекта оперативно-диспетчерского управления в электроэнергетике, сетевая организация разрабатывает графики аварийного ограничения с разбивкой по отдельным энергоузлам (энергорайонам) в пределах территории соответствующего субъекта Российской Федерации.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графики ограничения режима потребления могут быть включены энергопринимающие устройства потребителей любой категории.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графики временного отключения потребления могут быть включены энергопринимающие устройства потребителей любой категории, за исключением электроприемников аварийной брони электроснабжения потребителей, имеющих акты согласования аварийной брони.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36"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графики временного отключения потребления в первоочередном порядке (на территориях, указанных в </w:t>
      </w:r>
      <w:hyperlink w:anchor="Par30" w:history="1">
        <w:r>
          <w:rPr>
            <w:rFonts w:ascii="Times New Roman" w:hAnsi="Times New Roman"/>
            <w:color w:val="0000FF"/>
            <w:lang w:val="ru-RU" w:bidi="ar-SA"/>
          </w:rPr>
          <w:t>абзаце седьмом пункта 1</w:t>
        </w:r>
      </w:hyperlink>
      <w:r>
        <w:rPr>
          <w:rFonts w:ascii="Times New Roman" w:hAnsi="Times New Roman"/>
          <w:lang w:val="ru-RU" w:bidi="ar-SA"/>
        </w:rPr>
        <w:t xml:space="preserve"> настоящих Правил, - в рамках групп энергопринимающих устройств, определенных с учетом приоритетности, установленной </w:t>
      </w:r>
      <w:hyperlink w:anchor="Par519" w:history="1">
        <w:r>
          <w:rPr>
            <w:rFonts w:ascii="Times New Roman" w:hAnsi="Times New Roman"/>
            <w:color w:val="0000FF"/>
            <w:lang w:val="ru-RU" w:bidi="ar-SA"/>
          </w:rPr>
          <w:t>абзацем девятым</w:t>
        </w:r>
      </w:hyperlink>
      <w:r>
        <w:rPr>
          <w:rFonts w:ascii="Times New Roman" w:hAnsi="Times New Roman"/>
          <w:lang w:val="ru-RU" w:bidi="ar-SA"/>
        </w:rPr>
        <w:t xml:space="preserve"> настоящего пункта) включаются энергопринимающие устройства потребителей, в отношении которых имеется техническая возможность дистанционного ввода в действие таких графиков с питающих центров или из центра управления сетями сетевой организации.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137"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27.12.2024 N 1937)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Абзац утратил силу. - </w:t>
      </w:r>
      <w:hyperlink r:id="rId138" w:history="1">
        <w:r>
          <w:rPr>
            <w:rFonts w:ascii="Times New Roman" w:hAnsi="Times New Roman"/>
            <w:color w:val="0000FF"/>
            <w:lang w:val="ru-RU" w:bidi="ar-SA"/>
          </w:rPr>
          <w:t>Постановление</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Энергопринимающие устройства аварийной брони должны быть выделены потребителем или сетевой организацией за счет потребителя на отдельные питающие линии, по которым подача электрической энергии (мощности) не подлежит временному отключению.</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Постановлений Правительства РФ от 24.05.2017 </w:t>
      </w:r>
      <w:hyperlink r:id="rId139" w:history="1">
        <w:r>
          <w:rPr>
            <w:rFonts w:ascii="Times New Roman" w:hAnsi="Times New Roman"/>
            <w:color w:val="0000FF"/>
            <w:lang w:val="ru-RU" w:bidi="ar-SA"/>
          </w:rPr>
          <w:t>N 624</w:t>
        </w:r>
      </w:hyperlink>
      <w:r>
        <w:rPr>
          <w:rFonts w:ascii="Times New Roman" w:hAnsi="Times New Roman"/>
          <w:lang w:val="ru-RU" w:bidi="ar-SA"/>
        </w:rPr>
        <w:t xml:space="preserve">, от 17.09.2018 </w:t>
      </w:r>
      <w:hyperlink r:id="rId140" w:history="1">
        <w:r>
          <w:rPr>
            <w:rFonts w:ascii="Times New Roman" w:hAnsi="Times New Roman"/>
            <w:color w:val="0000FF"/>
            <w:lang w:val="ru-RU" w:bidi="ar-SA"/>
          </w:rPr>
          <w:t>N 1096</w:t>
        </w:r>
      </w:hyperlink>
      <w:r>
        <w:rPr>
          <w:rFonts w:ascii="Times New Roman" w:hAnsi="Times New Roman"/>
          <w:lang w:val="ru-RU" w:bidi="ar-SA"/>
        </w:rPr>
        <w:t>)</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51" w:name="Par519"/>
      <w:bookmarkEnd w:id="51"/>
      <w:r>
        <w:rPr>
          <w:rFonts w:ascii="Times New Roman" w:hAnsi="Times New Roman"/>
          <w:lang w:val="ru-RU" w:bidi="ar-SA"/>
        </w:rPr>
        <w:t>При отсутствии технической возможности выделения энергопринимающих устройств аварийной брони на отдельные питающие линии или экономической нецелесообразности выделения энергопринимающих устройств аварийной брони на отдельные питающие линии, при применении полного и (или) частичного ограничения режима потребления электрической энергии (мощности) минимально необходимый уровень потребления электрической энергии в соответствии с уровнем аварийной брони обеспечивается путем использования потребителем автономных резервных источников питания. Автономные резервные источники питания, обеспечивающие необходимую величину аварийной брони, устанавливаются потребителем и поддерживаются им в состоянии готовности к использованию при применении полного и (или) частичного ограничения режима потребления электрической энергии (мощности).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141"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17.09.2018 N 1096)</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На территориях, указанных в </w:t>
      </w:r>
      <w:hyperlink w:anchor="Par30" w:history="1">
        <w:r>
          <w:rPr>
            <w:rFonts w:ascii="Times New Roman" w:hAnsi="Times New Roman"/>
            <w:color w:val="0000FF"/>
            <w:lang w:val="ru-RU" w:bidi="ar-SA"/>
          </w:rPr>
          <w:t>абзаце седьмом пункта 1</w:t>
        </w:r>
      </w:hyperlink>
      <w:r>
        <w:rPr>
          <w:rFonts w:ascii="Times New Roman" w:hAnsi="Times New Roman"/>
          <w:lang w:val="ru-RU" w:bidi="ar-SA"/>
        </w:rPr>
        <w:t xml:space="preserve"> настоящих Правил, при разработке графиков аварийного ограничения и внесении изменений в утвержденные графики аварийного ограничения в соответствии с </w:t>
      </w:r>
      <w:hyperlink w:anchor="Par544" w:history="1">
        <w:r>
          <w:rPr>
            <w:rFonts w:ascii="Times New Roman" w:hAnsi="Times New Roman"/>
            <w:color w:val="0000FF"/>
            <w:lang w:val="ru-RU" w:bidi="ar-SA"/>
          </w:rPr>
          <w:t>пунктом 39(1)</w:t>
        </w:r>
      </w:hyperlink>
      <w:r>
        <w:rPr>
          <w:rFonts w:ascii="Times New Roman" w:hAnsi="Times New Roman"/>
          <w:lang w:val="ru-RU" w:bidi="ar-SA"/>
        </w:rPr>
        <w:t xml:space="preserve"> настоящих Правил включение в такие графики энергопринимающих устройств, с использованием которых осуществляются майнинг цифровой валюты (в том числе участие в майнинг-пулах) и (или) деятельность оператора майнинговой инфраструктуры, осуществляется в приоритетном порядке по отношению к энергопринимающим устройствам иных потребителей электрической энергии.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142"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Сетевые организации, осуществляющие деятельность на территориях, указанных в </w:t>
      </w:r>
      <w:hyperlink w:anchor="Par30" w:history="1">
        <w:r>
          <w:rPr>
            <w:rFonts w:ascii="Times New Roman" w:hAnsi="Times New Roman"/>
            <w:color w:val="0000FF"/>
            <w:lang w:val="ru-RU" w:bidi="ar-SA"/>
          </w:rPr>
          <w:t>абзаце седьмом пункта 1</w:t>
        </w:r>
      </w:hyperlink>
      <w:r>
        <w:rPr>
          <w:rFonts w:ascii="Times New Roman" w:hAnsi="Times New Roman"/>
          <w:lang w:val="ru-RU" w:bidi="ar-SA"/>
        </w:rPr>
        <w:t xml:space="preserve"> настоящих Правил, в срок не позднее 15 ноября 2024 г. обязаны внести изменения в графики аварийного ограничения режима потребления электрической энергии (мощности), разработанные и утвержденные на период с 1 октября 2024 г. по 30 сентября 2025 г., в целях приоритетного включения в них энергопринимающих устройств, с использованием которых осуществляются майнинг цифровой валюты (в том числе участие в майнинг-пулах) и (или) деятельность оператора майнинговой инфраструктуры.</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143"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52" w:name="Par525"/>
      <w:bookmarkEnd w:id="52"/>
      <w:r>
        <w:rPr>
          <w:rFonts w:ascii="Times New Roman" w:hAnsi="Times New Roman"/>
          <w:lang w:val="ru-RU" w:bidi="ar-SA"/>
        </w:rPr>
        <w:t>38. Субъектом оперативно-диспетчерского управления в электроэнергетике может быть предусмотрено аварийное ограничение суммарно по всем потребителям, подключенным к объектам электросетевого хозяйства всех сетевых организаций, осуществляющих деятельность на территории соответствующего субъекта Российской Федерации: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соответствии с графиками ограничения режима потребления электрической энергии - на общую величину, составляющую не более 25 процентов суточного потребления электрической энергии энергосистемы на территории субъекта Российской Федерации, прогнозируемого диспетчерским центром субъекта оперативно-диспетчерского управления в электроэнергетике;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соответствии с графиками ограничения режима потребления мощности - на общую величину, составляющую не более 20 процентов прогнозируемой диспетчерским центром субъекта оперативно-диспетчерского управления в электроэнергетике мощности </w:t>
      </w:r>
      <w:r>
        <w:rPr>
          <w:rFonts w:ascii="Times New Roman" w:hAnsi="Times New Roman"/>
          <w:lang w:val="ru-RU" w:bidi="ar-SA"/>
        </w:rPr>
        <w:lastRenderedPageBreak/>
        <w:t>потребления энергосистемы на территории субъекта Российской Федерации в часы максимальных нагрузок энергосистемы;</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соответствии с графиками временного отключения потребления - на общую величину, составляющую не более 20 процентов прогнозируемой диспетчерским центром субъекта оперативно-диспетчерского управления в электроэнергетике мощности потребления энергосистемы на территории субъекта Российской Федерации в часы максимальных нагрузок энергосистемы.</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Суточное потребление электрической энергии энергосистемы на территории субъекта Российской Федерации определяется как разница между суммарным объемом электрической энергии, выработанной на электростанциях, расположенных на территории данного субъекта Российской Федерации, и сальдо перетоков электрической энергии энергосистемы. Мощность потребления энергосистемы на территории субъекта Российской Федерации определяется как разница между суммарной величиной генерации мощности на электростанциях, расположенных на территории данного субъекта Российской Федерации, в часы максимальных нагрузок энергосистемы и сальдо перетоков мощности энергосистемы.</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44"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13.08.2018 N 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Распределение указанных в настоящем пункте величин аварийного ограничения между сетевыми организациями производится соответствующим субъектом оперативно-диспетчерского управления в электроэнергетике на основании оценки возможности возникновения дефицита электрической энергии (мощности) на определенных территориях и (или) угрозы возникновения аварийных электроэнергетических режимов, в том числе в ремонтных схемах.</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45"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30.12.2012 N 1482)</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Требования к объемам аварийного ограничения мощности устанавливаются субъектом оперативно-диспетчерского управления в электроэнергетике раздельно для графиков ограничения режима потребления и для графиков временного отключения потребления, при этом в пределах согласованных субъектом оперативно-диспетчерского управления в электроэнергетике объемов допускается одновременное включение энергопринимающих устройств (линий электропередачи) в указанные графики.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На основании оценки расчетов возможных аварийных возмущений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 суммарная величина аварийных ограничений на территории соответствующего субъекта Российской Федерации может быть увеличена по сравнению с величинами, предусмотренными настоящим пунктом, по решению диспетчерского центра субъекта оперативно-диспетчерского управления в электроэнергетике, согласованному со штабом по обеспечению безопасности электроснабжения, созданным в соответствующем субъекте Российской Федерации.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технологически изолированных территориальных электроэнергетических системах величина аварийного ограничения может быть увеличена в порядке, установленном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по решению соответствующих субъектов оперативно-диспетчерского управления, согласованному с уполномоченным органом соответствующего субъекта Российской Федерации.</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53" w:name="Par536"/>
      <w:bookmarkEnd w:id="53"/>
      <w:r>
        <w:rPr>
          <w:rFonts w:ascii="Times New Roman" w:hAnsi="Times New Roman"/>
          <w:lang w:val="ru-RU" w:bidi="ar-SA"/>
        </w:rPr>
        <w:lastRenderedPageBreak/>
        <w:t>39. Графики аварийного ограничения разрабатываются на период с 1 октября текущего года по 30 сентября следующего года и утверждаются сетевой организацией не позднее чем за 10 дней до начала очередного периода после согласования с соответствующим субъектом оперативно-диспетчерского управления в электроэнергетике и соответствующими исполнительными органами субъектов Российской Федерации.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46"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27.05.2023 N 825)</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Утвержденные графики аварийного ограничения доводятся до сведения включенных в такие графики потребителей и обслуживающих их гарантирующих поставщиков (энергосбытовых, энергоснабжающих организаций), системообразующих территориальных сетевых организаций в порядке, предусмотренном договором энергоснабжения (купли-продажи (поставки) электрической энергии (мощности) или договором оказания услуг по передаче электрической энергии. Утвержденные графики аварийного ограничения также публикуются сетевой организацией на своем сайте в информационно-телекоммуникационной сети "Интернет" в течение 10 рабочих дней после их утверждения.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47"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31.08.2024 N 1195)</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Сетевая организация осуществляет контроль технологической возможности реализации графиков аварийного ограничения.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При отсутствии утвержденных графиков аварийного ограничения сетевая организация вводит ограничение режима потребления по диспетчерской команде и (или) распоряжению системного оператора (субъекта оперативно-диспетчерского управления в технологически изолированной территориальной электроэнергетической системе) путем отключения линий электропередачи, питающих потребителей, в объемах, определенных субъектом оперативно-диспетчерского управления в электроэнергетике в соответствии с </w:t>
      </w:r>
      <w:hyperlink w:anchor="Par525" w:history="1">
        <w:r>
          <w:rPr>
            <w:rFonts w:ascii="Times New Roman" w:hAnsi="Times New Roman"/>
            <w:color w:val="0000FF"/>
            <w:lang w:val="ru-RU" w:bidi="ar-SA"/>
          </w:rPr>
          <w:t>пунктом 38</w:t>
        </w:r>
      </w:hyperlink>
      <w:r>
        <w:rPr>
          <w:rFonts w:ascii="Times New Roman" w:hAnsi="Times New Roman"/>
          <w:lang w:val="ru-RU" w:bidi="ar-SA"/>
        </w:rPr>
        <w:t xml:space="preserve"> настоящих Правил.</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Сетевые организации предоставляют субъекту оперативно-диспетчерского управления в электроэнергетике по его требованию не позднее 7 календарных дней со дня предъявления требования, но не чаще 1 раза в месяц, информацию о фактических значениях потребления мощности потребителями, включенными в графики аварийного ограничения, в часы максимальных и минимальных нагрузок энергосистемы.</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48"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30.12.2012 N 1482)</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54" w:name="Par544"/>
      <w:bookmarkEnd w:id="54"/>
      <w:r>
        <w:rPr>
          <w:rFonts w:ascii="Times New Roman" w:hAnsi="Times New Roman"/>
          <w:lang w:val="ru-RU" w:bidi="ar-SA"/>
        </w:rPr>
        <w:t>39(1). В случае существенного изменения режима работы энергопринимающих установок потребителей, включенных в утвержденные графики аварийного ограничения, снижения или увеличения потребления электрической энергии и (или) мощности энергосистемы, в том числе в связи с завершением технологического присоединения к электрическим сетям и вводом в работу новых энергопринимающих устройств потребителей, возникновения (угрозы возникновения) дефицита электрической энергии и мощности или дефицита пропускной способности в контролируемых сечениях и на отдельных участках электрической сети, обусловленного в том числе длительным аварийным (неотложным) ремонтом объектов по производству электрической энергии и (или) объектов электросетевого хозяйства, решение о необходимости внесения изменений в утвержденные графики аварийного ограничения принимается субъектом оперативно-диспетчерского управления в электроэнергетике на основании оценки расчетов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55" w:name="Par545"/>
      <w:bookmarkEnd w:id="55"/>
      <w:r>
        <w:rPr>
          <w:rFonts w:ascii="Times New Roman" w:hAnsi="Times New Roman"/>
          <w:lang w:val="ru-RU" w:bidi="ar-SA"/>
        </w:rPr>
        <w:lastRenderedPageBreak/>
        <w:t>В случае существенного изменения режима работы энергопринимающих установок потребителей, включенных в утвержденные графики аварийного ограничения, завершения технологического присоединения к электрическим сетям и ввода в работу новых энергопринимающих устройств потребителей решение о необходимости внесения изменений в утвержденные графики аварийного ограничения принимается сетевой организацией с соблюдением установленных субъектом оперативно-диспетчерского управления требований к объемам, времени и местам ввода аварийных ограничений.</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Указанные в </w:t>
      </w:r>
      <w:hyperlink w:anchor="Par544" w:history="1">
        <w:r>
          <w:rPr>
            <w:rFonts w:ascii="Times New Roman" w:hAnsi="Times New Roman"/>
            <w:color w:val="0000FF"/>
            <w:lang w:val="ru-RU" w:bidi="ar-SA"/>
          </w:rPr>
          <w:t>абзацах первом</w:t>
        </w:r>
      </w:hyperlink>
      <w:r>
        <w:rPr>
          <w:rFonts w:ascii="Times New Roman" w:hAnsi="Times New Roman"/>
          <w:lang w:val="ru-RU" w:bidi="ar-SA"/>
        </w:rPr>
        <w:t xml:space="preserve"> и </w:t>
      </w:r>
      <w:hyperlink w:anchor="Par545" w:history="1">
        <w:r>
          <w:rPr>
            <w:rFonts w:ascii="Times New Roman" w:hAnsi="Times New Roman"/>
            <w:color w:val="0000FF"/>
            <w:lang w:val="ru-RU" w:bidi="ar-SA"/>
          </w:rPr>
          <w:t>втором</w:t>
        </w:r>
      </w:hyperlink>
      <w:r>
        <w:rPr>
          <w:rFonts w:ascii="Times New Roman" w:hAnsi="Times New Roman"/>
          <w:lang w:val="ru-RU" w:bidi="ar-SA"/>
        </w:rPr>
        <w:t xml:space="preserve"> настоящего пункта решения подлежат согласованию со штабом по обеспечению безопасности электроснабжения, созданным в соответствующем субъекте Российской Федерации.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Внесение изменений в утвержденные графики аварийного ограничения в предусмотренных настоящим пунктом случаях осуществляется сетевой организацией на основании требований к объемам, времени и местам ввода аварийного ограничения, определенных субъектом оперативно-диспетчерского управления в электроэнергетике, в течение не более 14 календарных дней со дня согласования штабом по обеспечению безопасности электроснабжения соответствующего решения. Утверждение указанных изменений осуществляется сетевой организацией после согласования таких изменений с субъектом оперативно-диспетчерского управления в электроэнергетике.</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39(1) введен </w:t>
      </w:r>
      <w:hyperlink r:id="rId149"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13.08.2018 N 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40. В случае необходимости аварийного ограничения графики аварийного ограничения вводятся в действие соответствующим субъектом оперативно-диспетчерского управления в электроэнергетике путем выдачи диспетчерских команд и (или) распоряжений.</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Диспетчерские распоряжения о введении в действие графиков ограничения режима потребления передаются соответствующим субъектом оперативно-диспетчерского управления в электроэнергетике в сетевые организации в порядке и в сроки, предусмотренные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Сетевая организация в свою очередь доводит информацию о введении в действие графиков ограничения режима потребления до субъектов электроэнергетики, указанных в </w:t>
      </w:r>
      <w:hyperlink w:anchor="Par561" w:history="1">
        <w:r>
          <w:rPr>
            <w:rFonts w:ascii="Times New Roman" w:hAnsi="Times New Roman"/>
            <w:color w:val="0000FF"/>
            <w:lang w:val="ru-RU" w:bidi="ar-SA"/>
          </w:rPr>
          <w:t>пункте 42</w:t>
        </w:r>
      </w:hyperlink>
      <w:r>
        <w:rPr>
          <w:rFonts w:ascii="Times New Roman" w:hAnsi="Times New Roman"/>
          <w:lang w:val="ru-RU" w:bidi="ar-SA"/>
        </w:rPr>
        <w:t xml:space="preserve"> настоящих Правил, и потребителей.</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При наличии технической возможности введение в действие графиков временного отключения потребления осуществляется с использованием средств дистанционного управления из диспетчерских центров путем автоматизированной передачи команд на введение в действие таких графиков из диспетчерских центров в автоматизированные системы технологического управления центров управления сетями сетевых организаций.</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150"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27.12.2024 N 1937)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При введении в действие графиков аварийного ограничения на территориях, указанных в </w:t>
      </w:r>
      <w:hyperlink w:anchor="Par30" w:history="1">
        <w:r>
          <w:rPr>
            <w:rFonts w:ascii="Times New Roman" w:hAnsi="Times New Roman"/>
            <w:color w:val="0000FF"/>
            <w:lang w:val="ru-RU" w:bidi="ar-SA"/>
          </w:rPr>
          <w:t>абзаце седьмом пункта 1</w:t>
        </w:r>
      </w:hyperlink>
      <w:r>
        <w:rPr>
          <w:rFonts w:ascii="Times New Roman" w:hAnsi="Times New Roman"/>
          <w:lang w:val="ru-RU" w:bidi="ar-SA"/>
        </w:rPr>
        <w:t xml:space="preserve"> настоящих Правил, ограничение (отключение) подачи электрической энергии в отношении энергопринимающих устройств, с использованием которых осуществляются майнинг цифровой валюты (в том числе участие в майнинг-пулах) и (или) деятельность оператора майнинговой инфраструктуры, осуществляется в приоритетном порядке по отношению к иным энергопринимающим устройствам потребителей.</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151"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При введении графиков аварийного ограничения потребители могут быть ограничены (отключены) сетевой организацией в подаче электрической энергии до величины аварийной брони.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При невыполнении потребителем диспетчерских команд (распоряжений) субъекта оперативно-диспетчерского управления в электроэнергетике, в том числе переданных через сетевую организацию, о введении в действие графиков аварийного ограничения, а также в случае несрабатывания противоаварийной автоматики сетевая организация вправе отключить указанного потребителя непосредственно от центров питания или ограничить его потребление вплоть до уровня аварийной брони.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В случае несоблюдения заданных объемов ввода аварийных ограничений в части графиков временного отключения потребления при возникновении (угрозе возникновения) аварийной перегрузки и повреждения линий электропередачи или иного электротехнического оборудования в целях предотвращения нарушения устойчивой работы энергосистемы, массового повреждения оборудования электрических станций, электрических сетей, а также оборудования потребителей, неорганизованных массовых отключений потребителей субъект оперативно-диспетчерского управления в электроэнергетике может выдать сетевой организации диспетчерскую команду (распоряжение) об отключении линий электропередачи и трансформаторов, питающих энергопринимающие устройства потребителей, не включенных в графики аварийного ограничения, из числа потребителей, перечень которых заранее согласован субъектом оперативно-диспетчерского управления в электроэнергетике и сетевой организацией и опубликован на сайте этой сетевой организации в сети "Интернет", а при отсутствии такого сайта - на официальном сайте субъекта Российской Федерации, и (или) муниципального образования, и (или) в официальных печатных изданиях. В указанный перечень не включаются электроприемники аварийной брони электроснабжения потребителей (отдельных объектов), включенных в перечень потребителей электрической энергии в субъекте Российской Федерации, которые отнесены к категориям потребителей, предусмотренным </w:t>
      </w:r>
      <w:hyperlink w:anchor="Par606" w:history="1">
        <w:r>
          <w:rPr>
            <w:rFonts w:ascii="Times New Roman" w:hAnsi="Times New Roman"/>
            <w:color w:val="0000FF"/>
            <w:lang w:val="ru-RU" w:bidi="ar-SA"/>
          </w:rPr>
          <w:t>приложением</w:t>
        </w:r>
      </w:hyperlink>
      <w:r>
        <w:rPr>
          <w:rFonts w:ascii="Times New Roman" w:hAnsi="Times New Roman"/>
          <w:lang w:val="ru-RU" w:bidi="ar-SA"/>
        </w:rPr>
        <w:t xml:space="preserve"> к настоящим Правилам.</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52"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24.05.2017 N 624)</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56" w:name="Par559"/>
      <w:bookmarkEnd w:id="56"/>
      <w:r>
        <w:rPr>
          <w:rFonts w:ascii="Times New Roman" w:hAnsi="Times New Roman"/>
          <w:lang w:val="ru-RU" w:bidi="ar-SA"/>
        </w:rPr>
        <w:t>41. При возникновении (угрозе возникновения) отклонений технологических режимов работы электросетевого оборудования, не относящегося к объектам диспетчеризации субъекта оперативно-диспетчерского управления в электроэнергетике, от допустимых значений и при отсутствии диспетчерских команд (распоряжений) субъекта оперативно-диспетчерского управления в электроэнергетике о введении графиков временного отключения потребления сетевая организация вправе ввести в действие указанные графики самостоятельно, в том числе с использованием средств дистанционного управления из центра управления сетями или с подстанций сетевой организации.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53"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27.12.2024 N 1937)</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57" w:name="Par561"/>
      <w:bookmarkEnd w:id="57"/>
      <w:r>
        <w:rPr>
          <w:rFonts w:ascii="Times New Roman" w:hAnsi="Times New Roman"/>
          <w:lang w:val="ru-RU" w:bidi="ar-SA"/>
        </w:rPr>
        <w:t>42. О введении в действие графиков аварийного ограничения сетевая организация уведомляет соответствующих гарантирующих поставщиков (энергосбытовые, энергоснабжающие организации), системообразующую территориальную сетевую организацию, собственников и иных законных владельцев электрических станций, к шинам распределительных устройств которых присоединены энергопринимающие устройства потребителей, и (или) потребителей в порядке и в сроки, установленные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54"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31.08.2024 N 1195)</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43. Действия по временному отключению потребления электрической энергии (мощности) в порядке и в сроки, предусмотренные графиками временного отключения потребления, производятся: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а) уполномоченными лицами сетевой организации путем выполнения персоналом переключений в электроустановках или автоматизированно путем непосредственного воздействия на соответствующие объекты электроэнергетики и (или) электроустановки потребителей с использованием средств дистанционного управления с питающих центров или из центра управления сетями сетевой организации - по диспетчерской команде (распоряжению) субъекта оперативно-диспетчерского управления в электроэнергетике, в том числе передаваемой с использованием средств дистанционного управления из диспетчерского центра (в случае, предусмотренном </w:t>
      </w:r>
      <w:hyperlink w:anchor="Par559" w:history="1">
        <w:r>
          <w:rPr>
            <w:rFonts w:ascii="Times New Roman" w:hAnsi="Times New Roman"/>
            <w:color w:val="0000FF"/>
            <w:lang w:val="ru-RU" w:bidi="ar-SA"/>
          </w:rPr>
          <w:t>пунктом 41</w:t>
        </w:r>
      </w:hyperlink>
      <w:r>
        <w:rPr>
          <w:rFonts w:ascii="Times New Roman" w:hAnsi="Times New Roman"/>
          <w:lang w:val="ru-RU" w:bidi="ar-SA"/>
        </w:rPr>
        <w:t xml:space="preserve"> настоящих Правил, - сетевой организацией самостоятельно);</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(пп. "а" в ред. </w:t>
      </w:r>
      <w:hyperlink r:id="rId155"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27.12.2024 N 1937)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б) уполномоченными работниками электрических станций в случае, если снабжение потребителей осуществляется непосредственно с шин распределительных устройств электрических станций, - по диспетчерской команде (распоряжению) субъекта оперативно-диспетчерского управления в электроэнергетике, в том числе передаваемой через сетевую организацию;</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в) уполномоченными лицами потребителей - по диспетчерской команде (распоряжению) субъекта оперативно-диспетчерского управления в электроэнергетике, в том числе передаваемой через сетевую организацию.</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43(1). В отношении энергопринимающих устройств максимальной мощностью 670 кВт и более, с использованием которых на территориях, указанных в </w:t>
      </w:r>
      <w:hyperlink w:anchor="Par19" w:history="1">
        <w:r>
          <w:rPr>
            <w:rFonts w:ascii="Times New Roman" w:hAnsi="Times New Roman"/>
            <w:color w:val="0000FF"/>
            <w:lang w:val="ru-RU" w:bidi="ar-SA"/>
          </w:rPr>
          <w:t>пункте 1</w:t>
        </w:r>
      </w:hyperlink>
      <w:r>
        <w:rPr>
          <w:rFonts w:ascii="Times New Roman" w:hAnsi="Times New Roman"/>
          <w:lang w:val="ru-RU" w:bidi="ar-SA"/>
        </w:rPr>
        <w:t xml:space="preserve"> настоящих Правил, осуществляются майнинг цифровой валюты (в том числе участие в майнинг-пулах) и (или) деятельность оператора майнинговой инфраструктуры, не позднее 1 декабря 2024 г. лицами, осуществляющими с использованием таких энергопринимающих устройств майнинг цифровой валюты (в том числе участие в майнинг-пулах) и (или) деятельность оператора майнинговой инфраструктуры, или сетевыми организациями за счет таких лиц должна быть обеспечена техническая возможность дистанционного ввода графиков временного отключения потребления с питающих центров и (или) из центров управления сетями сетевых организаций, включая организацию и обеспечение функционирования необходимых для этого каналов связи.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(п. 43(1) введен </w:t>
      </w:r>
      <w:hyperlink r:id="rId156"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01.11.2024 N 1479)</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44. В период действия аварийного ограничения сетевая организация контролирует режим потребления электрической энергии с использованием всех доступных средств и незамедлительно информирует о состоянии этого режима соответствующий субъект оперативно-диспетчерского управления в электроэнергетике.</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45. Сетевая организация представляет соответствующему субъекту оперативно-диспетчерского управления в электроэнергетике, гарантирующему поставщику (энергосбытовой, энергоснабжающей организации), системообразующей территориальной сетевой организации и потребителям в соответствии с договором энергоснабжения (купли-продажи (поставки) электрической энергии (мощности)) или договором оказания услуг по передаче электрической энергии сведения о фактической величине аварийного ограничения.</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57"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31.08.2024 N 1195)</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lastRenderedPageBreak/>
        <w:t xml:space="preserve">Кроме того, сведения о времени отключения и восстановления потребления электрической энергии по потребителям, включенным в графики аварийного ограничения, и тем, кто был отключен в соответствии с </w:t>
      </w:r>
      <w:hyperlink w:anchor="Par536" w:history="1">
        <w:r>
          <w:rPr>
            <w:rFonts w:ascii="Times New Roman" w:hAnsi="Times New Roman"/>
            <w:color w:val="0000FF"/>
            <w:lang w:val="ru-RU" w:bidi="ar-SA"/>
          </w:rPr>
          <w:t>пунктом 39</w:t>
        </w:r>
      </w:hyperlink>
      <w:r>
        <w:rPr>
          <w:rFonts w:ascii="Times New Roman" w:hAnsi="Times New Roman"/>
          <w:lang w:val="ru-RU" w:bidi="ar-SA"/>
        </w:rPr>
        <w:t xml:space="preserve"> настоящих Правил, сетевая организация обязана разместить на своем сайте в сети "Интернет".</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46. Энергопринимающие устройства потребителей всех категорий в установленном нормативными правовыми актами порядке подключаются под действие устройств противоаварийной автоматики.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Необходимость применения противоаварийной автоматики, ее тип, факторы запуска и объемы управляющих воздействий, место ее установки и объекты воздействия определяются субъектом оперативно-диспетчерского управления в электроэнергетике на основании оценки расчетов возможных аварийных возмущений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 в операционной зоне соответствующего диспетчерского центра.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Субъектом оперативно-диспетчерского управления в электроэнергетике выдаются обязательные задания по объемам нагрузки потребителей, подключаемой под действие противоаварийной автоматики, структуре противоаварийной автоматики и настройке устройств противоаварийной автоматики сетевым организациям, иным владельцам объектов электросетевого хозяйства, собственникам или иным владельцам электростанций либо непосредственно потребителям. Периодичность выдачи указанных заданий определяется субъектом оперативно-диспетчерского управления в электроэнергетике с учетом результатов мониторинга электроэнергетического режима энергосистемы, необходимости ввода в эксплуатацию новых или реконструируемых генерирующих мощностей, объектов электросетевого хозяйства и энергопринимающих устройств потребителей.</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Сроки выполнения указанных заданий субъекта оперативно-диспетчерского управления определяются в соответствии с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государственной политики в сфере топливно-энергетического комплекса.</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(абзац введен </w:t>
      </w:r>
      <w:hyperlink r:id="rId158"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13.08.2018 N 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Сетевые организации, иные владельцы объектов электросетевого хозяйства, а также собственники и иные владельцы электростанций, потребители, получившие от субъекта оперативно-диспетчерского управления в электроэнергетике задания, представляют указанному субъекту по его требованию не позднее 7 дней со дня предъявления требования, но не чаще 1 раза в месяц, информацию о фактических значениях потребления мощности энергопринимающих устройств, подключенных под действие противоаварийной автоматики, в часы максимальных и минимальных нагрузок энергосистемы. В случае если задание было получено через других субъектов электроэнергетики, соответствующая информация передается указанными лицами таким субъектам электроэнергетики для дальнейшей передачи субъекту оперативно-диспетчерского управления в электроэнергетике.</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59"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13.08.2018 N 937)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47. В случае возникновения внерегламентных отключений ограничение режима потребления является следствием повреждения линий электропередачи и (или) оборудования, в том числе в результате стихийных явлений. Для обеспечения минимально </w:t>
      </w:r>
      <w:r>
        <w:rPr>
          <w:rFonts w:ascii="Times New Roman" w:hAnsi="Times New Roman"/>
          <w:lang w:val="ru-RU" w:bidi="ar-SA"/>
        </w:rPr>
        <w:lastRenderedPageBreak/>
        <w:t>необходимого уровня потребления электрической энергии в соответствии с уровнем технологической или аварийной брони в случае невозможности осуществить передачу электрической энергии из-за повреждения объектов электросетевого хозяйства сетевых организаций или оборудования объектов по производству электрической энергии задействуются резервные источники питания, предусмотренные категорией надежности потребителя.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48. Сетевые организации и субъекты оперативно-диспетчерского управления в электроэнергетике предоставляют по запросу потребителей, в отношении которых было введено аварийное ограничение, и (или) организаций, осуществляющих снабжение электрической энергией таких потребителей, данные о периоде действия указанных в запросе аварийных ограничений и (или) внерегламентных отключений, основаниях введения аварийных ограничений, а также о причинах внерегламентных отключений.</w:t>
      </w: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jc w:val="center"/>
        <w:outlineLvl w:val="1"/>
        <w:rPr>
          <w:rFonts w:ascii="Times New Roman" w:hAnsi="Times New Roman"/>
          <w:b/>
          <w:bCs/>
          <w:lang w:val="ru-RU" w:bidi="ar-SA"/>
        </w:rPr>
      </w:pPr>
      <w:r>
        <w:rPr>
          <w:rFonts w:ascii="Times New Roman" w:hAnsi="Times New Roman"/>
          <w:b/>
          <w:bCs/>
          <w:lang w:val="ru-RU" w:bidi="ar-SA"/>
        </w:rPr>
        <w:t>V. Порядок введения ограничения режима потребления</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для предупреждения и ликвидации чрезвычайной ситуации</w:t>
      </w:r>
    </w:p>
    <w:p w:rsidR="00742917" w:rsidRDefault="00742917" w:rsidP="00742917">
      <w:pPr>
        <w:autoSpaceDE w:val="0"/>
        <w:autoSpaceDN w:val="0"/>
        <w:adjustRightInd w:val="0"/>
        <w:jc w:val="center"/>
        <w:rPr>
          <w:rFonts w:ascii="Times New Roman" w:hAnsi="Times New Roman"/>
          <w:lang w:val="ru-RU" w:bidi="ar-SA"/>
        </w:rPr>
      </w:pPr>
    </w:p>
    <w:p w:rsidR="00742917" w:rsidRDefault="00742917" w:rsidP="00742917">
      <w:pPr>
        <w:autoSpaceDE w:val="0"/>
        <w:autoSpaceDN w:val="0"/>
        <w:adjustRightInd w:val="0"/>
        <w:jc w:val="center"/>
        <w:rPr>
          <w:rFonts w:ascii="Times New Roman" w:hAnsi="Times New Roman"/>
          <w:lang w:val="ru-RU" w:bidi="ar-SA"/>
        </w:rPr>
      </w:pPr>
      <w:r>
        <w:rPr>
          <w:rFonts w:ascii="Times New Roman" w:hAnsi="Times New Roman"/>
          <w:lang w:val="ru-RU" w:bidi="ar-SA"/>
        </w:rPr>
        <w:t xml:space="preserve">(введен </w:t>
      </w:r>
      <w:hyperlink r:id="rId160" w:history="1">
        <w:r>
          <w:rPr>
            <w:rFonts w:ascii="Times New Roman" w:hAnsi="Times New Roman"/>
            <w:color w:val="0000FF"/>
            <w:lang w:val="ru-RU" w:bidi="ar-SA"/>
          </w:rPr>
          <w:t>Постановлением</w:t>
        </w:r>
      </w:hyperlink>
      <w:r>
        <w:rPr>
          <w:rFonts w:ascii="Times New Roman" w:hAnsi="Times New Roman"/>
          <w:lang w:val="ru-RU" w:bidi="ar-SA"/>
        </w:rPr>
        <w:t xml:space="preserve"> Правительства РФ от 27.05.2023 N 825)</w:t>
      </w:r>
    </w:p>
    <w:p w:rsidR="00742917" w:rsidRDefault="00742917" w:rsidP="00742917">
      <w:pPr>
        <w:autoSpaceDE w:val="0"/>
        <w:autoSpaceDN w:val="0"/>
        <w:adjustRightInd w:val="0"/>
        <w:jc w:val="both"/>
        <w:rPr>
          <w:rFonts w:ascii="Times New Roman" w:hAnsi="Times New Roman"/>
          <w:lang w:val="ru-RU" w:bidi="ar-SA"/>
        </w:rPr>
      </w:pPr>
    </w:p>
    <w:p w:rsidR="00742917" w:rsidRDefault="00742917" w:rsidP="00742917">
      <w:pPr>
        <w:autoSpaceDE w:val="0"/>
        <w:autoSpaceDN w:val="0"/>
        <w:adjustRightInd w:val="0"/>
        <w:ind w:firstLine="540"/>
        <w:jc w:val="both"/>
        <w:rPr>
          <w:rFonts w:ascii="Times New Roman" w:hAnsi="Times New Roman"/>
          <w:lang w:val="ru-RU" w:bidi="ar-SA"/>
        </w:rPr>
      </w:pPr>
      <w:r>
        <w:rPr>
          <w:rFonts w:ascii="Times New Roman" w:hAnsi="Times New Roman"/>
          <w:lang w:val="ru-RU" w:bidi="ar-SA"/>
        </w:rPr>
        <w:t xml:space="preserve">49. Ограничение режима потребления в связи с наступлением обстоятельства, указанного в </w:t>
      </w:r>
      <w:hyperlink w:anchor="Par66" w:history="1">
        <w:r>
          <w:rPr>
            <w:rFonts w:ascii="Times New Roman" w:hAnsi="Times New Roman"/>
            <w:color w:val="0000FF"/>
            <w:lang w:val="ru-RU" w:bidi="ar-SA"/>
          </w:rPr>
          <w:t>подпункте "з(1)" пункта 2</w:t>
        </w:r>
      </w:hyperlink>
      <w:r>
        <w:rPr>
          <w:rFonts w:ascii="Times New Roman" w:hAnsi="Times New Roman"/>
          <w:lang w:val="ru-RU" w:bidi="ar-SA"/>
        </w:rPr>
        <w:t xml:space="preserve"> настоящих Правил (далее - ограничение режима потребления при чрезвычайной ситуации), вводится на основании решения штаба по обеспечению безопасности электроснабжения, созданного в соответствующем субъекте Российской Федерации, принятого в соответствии с </w:t>
      </w:r>
      <w:hyperlink r:id="rId161" w:history="1">
        <w:r>
          <w:rPr>
            <w:rFonts w:ascii="Times New Roman" w:hAnsi="Times New Roman"/>
            <w:color w:val="0000FF"/>
            <w:lang w:val="ru-RU" w:bidi="ar-SA"/>
          </w:rPr>
          <w:t>пунктом 14(2)</w:t>
        </w:r>
      </w:hyperlink>
      <w:r>
        <w:rPr>
          <w:rFonts w:ascii="Times New Roman" w:hAnsi="Times New Roman"/>
          <w:lang w:val="ru-RU" w:bidi="ar-SA"/>
        </w:rPr>
        <w:t xml:space="preserve"> Правил создания и функционирования штабов по обеспечению безопасности электроснабжения, утвержденных постановлением Правительства Российской Федерации от 16 февраля 2008 г. N 86 "О штабах по обеспечению безопасности электроснабжения" (далее - решение штаба).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Ограничение режима потребления при чрезвычайной ситуации вводится без согласования с потребителями при условии невозможности предотвращения ограничения режима потребления при чрезвычайной ситуации путем использования технологических резервов мощности или автономных резервных источников питания.</w:t>
      </w:r>
    </w:p>
    <w:p w:rsidR="00742917" w:rsidRDefault="00742917" w:rsidP="00742917">
      <w:pPr>
        <w:autoSpaceDE w:val="0"/>
        <w:autoSpaceDN w:val="0"/>
        <w:adjustRightInd w:val="0"/>
        <w:spacing w:before="240"/>
        <w:ind w:firstLine="540"/>
        <w:jc w:val="both"/>
        <w:rPr>
          <w:rFonts w:ascii="Times New Roman" w:hAnsi="Times New Roman"/>
          <w:lang w:val="ru-RU" w:bidi="ar-SA"/>
        </w:rPr>
      </w:pPr>
      <w:bookmarkStart w:id="58" w:name="Par591"/>
      <w:bookmarkEnd w:id="58"/>
      <w:r>
        <w:rPr>
          <w:rFonts w:ascii="Times New Roman" w:hAnsi="Times New Roman"/>
          <w:lang w:val="ru-RU" w:bidi="ar-SA"/>
        </w:rPr>
        <w:t>50. Действия по введению ограничения режима потребления при чрезвычайной ситуации выполняются субъектами электроэнергетики и (или) иными лицами, владеющими на праве собственности или на ином законном основании указанными в решении штаба объектами электроэнергетики, изменение эксплуатационного состояния которых осуществляется в рамках принятия мер по предупреждению и ликвидации чрезвычайной ситуации. Такие субъекты электроэнергетики и (или) иные лица в сроки и способом, которые указаны в решении штаба, направляют гарантирующим поставщикам (энергосбытовым, энергоснабжающим организациям), смежным сетевым организациям и потребителям, с которыми этими субъектами электроэнергетики и (или) иными лицами заключены договоры энергоснабжения (купли-продажи (поставки) электрической энергии (мощности) или договоры оказания услуг по передаче электрической энергии, уведомление о введении ограничения режима потребления при чрезвычайной ситуации, а также о причинах и предполагаемой продолжительности его действия.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При получении уведомления, указанного в </w:t>
      </w:r>
      <w:hyperlink w:anchor="Par591" w:history="1">
        <w:r>
          <w:rPr>
            <w:rFonts w:ascii="Times New Roman" w:hAnsi="Times New Roman"/>
            <w:color w:val="0000FF"/>
            <w:lang w:val="ru-RU" w:bidi="ar-SA"/>
          </w:rPr>
          <w:t>абзаце первом</w:t>
        </w:r>
      </w:hyperlink>
      <w:r>
        <w:rPr>
          <w:rFonts w:ascii="Times New Roman" w:hAnsi="Times New Roman"/>
          <w:lang w:val="ru-RU" w:bidi="ar-SA"/>
        </w:rPr>
        <w:t xml:space="preserve"> настоящего пункта, гарантирующие поставщики (энергосбытовые, энергоснабжающие организации), смежные сетевые организации в сроки и способом, которые указаны в решении штаба, направляют обслуживаемым ими потребителям уведомление о введении ограничения режима </w:t>
      </w:r>
      <w:r>
        <w:rPr>
          <w:rFonts w:ascii="Times New Roman" w:hAnsi="Times New Roman"/>
          <w:lang w:val="ru-RU" w:bidi="ar-SA"/>
        </w:rPr>
        <w:lastRenderedPageBreak/>
        <w:t>потребления при чрезвычайной ситуации, а также о причинах и предполагаемой продолжительности его действия.</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Потребители, ограничение режима потребления электрической энергии которых может привести к экономическим, экологическим или социальным последствиям, и потребители, которые имеют электроприемники технологической и (или) аварийной брони, обязаны реализовывать меры, обеспечивающие возможность введения в отношении таких потребителей ограничения режима потребления при чрезвычайной ситуации в сроки, установленные решением штаба.</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51. Субъекты электроэнергетики и (или) иные лица, владеющие на праве собственности или на ином законном основании объектами электроэнергетики, эксплуатационное состояние которых изменено в рамках принятия мер по предупреждению и ликвидации чрезвычайной ситуации, при получении от штаба по обеспечению безопасности электроснабжения, созданного в соответствующем субъекте Российской Федерации, решения об отмене ограничения режима потребления при чрезвычайной ситуации осуществляют действия по возобновлению подачи электрической энергии потребителям, в отношении которых вводилось ограничение режима потребления при чрезвычайной ситуации.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 xml:space="preserve">52. В случае если введение ограничения режима потребления электрической энергии при чрезвычайной ситуации или возобновление подачи электрической энергии потребителям, в отношении которых вводилось ограничение режима потребления при чрезвычайной ситуации, требует изменения технологического режима работы или эксплуатационного состояния объектов электроэнергетики, находящихся в диспетчерском управлении или диспетчерском ведении субъекта оперативно-диспетчерского управления в электроэнергетике, субъект электроэнергетики и (или) иное лицо, выполняющие действия по введению ограничения режима потребления при чрезвычайной ситуации (возобновлению подачи электрической энергии потребителям, в отношении которых вводилось ограничение режима потребления при чрезвычайной ситуации), обязаны согласовать с субъектом оперативно-диспетчерского управления в электроэнергетике необходимое изменение технологического режима работы или эксплуатационного состояния указанных объектов электроэнергетики. Согласование такого изменения осуществляется с соблюдением требований, предусмотренных </w:t>
      </w:r>
      <w:hyperlink r:id="rId162" w:history="1">
        <w:r>
          <w:rPr>
            <w:rFonts w:ascii="Times New Roman" w:hAnsi="Times New Roman"/>
            <w:color w:val="0000FF"/>
            <w:lang w:val="ru-RU" w:bidi="ar-SA"/>
          </w:rPr>
          <w:t>Правилами</w:t>
        </w:r>
      </w:hyperlink>
      <w:r>
        <w:rPr>
          <w:rFonts w:ascii="Times New Roman" w:hAnsi="Times New Roman"/>
          <w:lang w:val="ru-RU" w:bidi="ar-SA"/>
        </w:rPr>
        <w:t xml:space="preserve"> оперативно-диспетчерского управления в электроэнергетике, утвержденными постановлением Правительства Российской Федерации от 27 декабря 2004 г. N 854 "Об утверждении Правил оперативно-диспетчерского управления в электроэнергетике".</w:t>
      </w: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jc w:val="right"/>
        <w:outlineLvl w:val="1"/>
        <w:rPr>
          <w:rFonts w:ascii="Times New Roman" w:hAnsi="Times New Roman"/>
          <w:lang w:val="ru-RU" w:bidi="ar-SA"/>
        </w:rPr>
      </w:pPr>
      <w:r>
        <w:rPr>
          <w:rFonts w:ascii="Times New Roman" w:hAnsi="Times New Roman"/>
          <w:lang w:val="ru-RU" w:bidi="ar-SA"/>
        </w:rPr>
        <w:t>Приложение</w:t>
      </w:r>
    </w:p>
    <w:p w:rsidR="00742917" w:rsidRDefault="00742917" w:rsidP="00742917">
      <w:pPr>
        <w:autoSpaceDE w:val="0"/>
        <w:autoSpaceDN w:val="0"/>
        <w:adjustRightInd w:val="0"/>
        <w:jc w:val="right"/>
        <w:rPr>
          <w:rFonts w:ascii="Times New Roman" w:hAnsi="Times New Roman"/>
          <w:lang w:val="ru-RU" w:bidi="ar-SA"/>
        </w:rPr>
      </w:pPr>
      <w:r>
        <w:rPr>
          <w:rFonts w:ascii="Times New Roman" w:hAnsi="Times New Roman"/>
          <w:lang w:val="ru-RU" w:bidi="ar-SA"/>
        </w:rPr>
        <w:t>к Правилам полного и (или)</w:t>
      </w:r>
    </w:p>
    <w:p w:rsidR="00742917" w:rsidRDefault="00742917" w:rsidP="00742917">
      <w:pPr>
        <w:autoSpaceDE w:val="0"/>
        <w:autoSpaceDN w:val="0"/>
        <w:adjustRightInd w:val="0"/>
        <w:jc w:val="right"/>
        <w:rPr>
          <w:rFonts w:ascii="Times New Roman" w:hAnsi="Times New Roman"/>
          <w:lang w:val="ru-RU" w:bidi="ar-SA"/>
        </w:rPr>
      </w:pPr>
      <w:r>
        <w:rPr>
          <w:rFonts w:ascii="Times New Roman" w:hAnsi="Times New Roman"/>
          <w:lang w:val="ru-RU" w:bidi="ar-SA"/>
        </w:rPr>
        <w:t>частичного ограничения режима</w:t>
      </w:r>
    </w:p>
    <w:p w:rsidR="00742917" w:rsidRDefault="00742917" w:rsidP="00742917">
      <w:pPr>
        <w:autoSpaceDE w:val="0"/>
        <w:autoSpaceDN w:val="0"/>
        <w:adjustRightInd w:val="0"/>
        <w:jc w:val="right"/>
        <w:rPr>
          <w:rFonts w:ascii="Times New Roman" w:hAnsi="Times New Roman"/>
          <w:lang w:val="ru-RU" w:bidi="ar-SA"/>
        </w:rPr>
      </w:pPr>
      <w:r>
        <w:rPr>
          <w:rFonts w:ascii="Times New Roman" w:hAnsi="Times New Roman"/>
          <w:lang w:val="ru-RU" w:bidi="ar-SA"/>
        </w:rPr>
        <w:t>потребления электрической энергии</w:t>
      </w:r>
    </w:p>
    <w:p w:rsidR="00742917" w:rsidRDefault="00742917" w:rsidP="00742917">
      <w:pPr>
        <w:autoSpaceDE w:val="0"/>
        <w:autoSpaceDN w:val="0"/>
        <w:adjustRightInd w:val="0"/>
        <w:ind w:firstLine="540"/>
        <w:jc w:val="both"/>
        <w:rPr>
          <w:rFonts w:ascii="Times New Roman" w:hAnsi="Times New Roman"/>
          <w:lang w:val="ru-RU" w:bidi="ar-SA"/>
        </w:rPr>
      </w:pPr>
    </w:p>
    <w:p w:rsidR="00742917" w:rsidRDefault="00742917" w:rsidP="00742917">
      <w:pPr>
        <w:autoSpaceDE w:val="0"/>
        <w:autoSpaceDN w:val="0"/>
        <w:adjustRightInd w:val="0"/>
        <w:jc w:val="center"/>
        <w:rPr>
          <w:rFonts w:ascii="Times New Roman" w:hAnsi="Times New Roman"/>
          <w:b/>
          <w:bCs/>
          <w:lang w:val="ru-RU" w:bidi="ar-SA"/>
        </w:rPr>
      </w:pPr>
      <w:bookmarkStart w:id="59" w:name="Par606"/>
      <w:bookmarkEnd w:id="59"/>
      <w:r>
        <w:rPr>
          <w:rFonts w:ascii="Times New Roman" w:hAnsi="Times New Roman"/>
          <w:b/>
          <w:bCs/>
          <w:lang w:val="ru-RU" w:bidi="ar-SA"/>
        </w:rPr>
        <w:t>КАТЕГОРИИ</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ПОТРЕБИТЕЛЕЙ ЭЛЕКТРИЧЕСКОЙ ЭНЕРГИИ (МОЩНОСТИ), ОГРАНИЧЕНИЕ</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РЕЖИМА ПОТРЕБЛЕНИЯ ЭЛЕКТРИЧЕСКОЙ ЭНЕРГИИ КОТОРЫХ МОЖЕТ</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ПРИВЕСТИ К ЭКОНОМИЧЕСКИМ, ЭКОЛОГИЧЕСКИМ,</w:t>
      </w:r>
    </w:p>
    <w:p w:rsidR="00742917" w:rsidRDefault="00742917" w:rsidP="00742917">
      <w:pPr>
        <w:autoSpaceDE w:val="0"/>
        <w:autoSpaceDN w:val="0"/>
        <w:adjustRightInd w:val="0"/>
        <w:jc w:val="center"/>
        <w:rPr>
          <w:rFonts w:ascii="Times New Roman" w:hAnsi="Times New Roman"/>
          <w:b/>
          <w:bCs/>
          <w:lang w:val="ru-RU" w:bidi="ar-SA"/>
        </w:rPr>
      </w:pPr>
      <w:r>
        <w:rPr>
          <w:rFonts w:ascii="Times New Roman" w:hAnsi="Times New Roman"/>
          <w:b/>
          <w:bCs/>
          <w:lang w:val="ru-RU" w:bidi="ar-SA"/>
        </w:rPr>
        <w:t>СОЦИАЛЬНЫМ ПОСЛЕДСТВИЯМ</w:t>
      </w:r>
    </w:p>
    <w:p w:rsidR="00742917" w:rsidRDefault="00742917" w:rsidP="00742917">
      <w:pPr>
        <w:autoSpaceDE w:val="0"/>
        <w:autoSpaceDN w:val="0"/>
        <w:adjustRightInd w:val="0"/>
        <w:rPr>
          <w:rFonts w:ascii="Times New Roman" w:hAnsi="Times New Roman"/>
          <w:lang w:val="ru-RU" w:bidi="ar-SA"/>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74291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742917" w:rsidRDefault="00742917">
            <w:pPr>
              <w:autoSpaceDE w:val="0"/>
              <w:autoSpaceDN w:val="0"/>
              <w:adjustRightInd w:val="0"/>
              <w:rPr>
                <w:rFonts w:ascii="Times New Roman" w:hAnsi="Times New Roman"/>
                <w:lang w:val="ru-RU" w:bidi="ar-SA"/>
              </w:rPr>
            </w:pPr>
          </w:p>
        </w:tc>
        <w:tc>
          <w:tcPr>
            <w:tcW w:w="113" w:type="dxa"/>
            <w:shd w:val="clear" w:color="auto" w:fill="F4F3F8"/>
            <w:tcMar>
              <w:top w:w="0" w:type="dxa"/>
              <w:left w:w="0" w:type="dxa"/>
              <w:bottom w:w="0" w:type="dxa"/>
              <w:right w:w="0" w:type="dxa"/>
            </w:tcMar>
          </w:tcPr>
          <w:p w:rsidR="00742917" w:rsidRDefault="00742917">
            <w:pPr>
              <w:autoSpaceDE w:val="0"/>
              <w:autoSpaceDN w:val="0"/>
              <w:adjustRightInd w:val="0"/>
              <w:rPr>
                <w:rFonts w:ascii="Times New Roman" w:hAnsi="Times New Roman"/>
                <w:lang w:val="ru-RU" w:bidi="ar-SA"/>
              </w:rPr>
            </w:pPr>
          </w:p>
        </w:tc>
        <w:tc>
          <w:tcPr>
            <w:tcW w:w="0" w:type="auto"/>
            <w:shd w:val="clear" w:color="auto" w:fill="F4F3F8"/>
            <w:tcMar>
              <w:top w:w="113" w:type="dxa"/>
              <w:left w:w="0" w:type="dxa"/>
              <w:bottom w:w="113" w:type="dxa"/>
              <w:right w:w="0" w:type="dxa"/>
            </w:tcMar>
          </w:tcPr>
          <w:p w:rsidR="00742917" w:rsidRDefault="00742917">
            <w:pPr>
              <w:autoSpaceDE w:val="0"/>
              <w:autoSpaceDN w:val="0"/>
              <w:adjustRightInd w:val="0"/>
              <w:jc w:val="center"/>
              <w:rPr>
                <w:rFonts w:ascii="Times New Roman" w:hAnsi="Times New Roman"/>
                <w:color w:val="392C69"/>
                <w:lang w:val="ru-RU" w:bidi="ar-SA"/>
              </w:rPr>
            </w:pPr>
            <w:r>
              <w:rPr>
                <w:rFonts w:ascii="Times New Roman" w:hAnsi="Times New Roman"/>
                <w:color w:val="392C69"/>
                <w:lang w:val="ru-RU" w:bidi="ar-SA"/>
              </w:rPr>
              <w:t>Список изменяющих документов</w:t>
            </w:r>
          </w:p>
          <w:p w:rsidR="00742917" w:rsidRDefault="00742917">
            <w:pPr>
              <w:autoSpaceDE w:val="0"/>
              <w:autoSpaceDN w:val="0"/>
              <w:adjustRightInd w:val="0"/>
              <w:jc w:val="center"/>
              <w:rPr>
                <w:rFonts w:ascii="Times New Roman" w:hAnsi="Times New Roman"/>
                <w:color w:val="392C69"/>
                <w:lang w:val="ru-RU" w:bidi="ar-SA"/>
              </w:rPr>
            </w:pPr>
            <w:r>
              <w:rPr>
                <w:rFonts w:ascii="Times New Roman" w:hAnsi="Times New Roman"/>
                <w:color w:val="392C69"/>
                <w:lang w:val="ru-RU" w:bidi="ar-SA"/>
              </w:rPr>
              <w:t xml:space="preserve">(в ред. Постановлений Правительства РФ от 06.03.2015 </w:t>
            </w:r>
            <w:hyperlink r:id="rId163" w:history="1">
              <w:r>
                <w:rPr>
                  <w:rFonts w:ascii="Times New Roman" w:hAnsi="Times New Roman"/>
                  <w:color w:val="0000FF"/>
                  <w:lang w:val="ru-RU" w:bidi="ar-SA"/>
                </w:rPr>
                <w:t>N 201</w:t>
              </w:r>
            </w:hyperlink>
            <w:r>
              <w:rPr>
                <w:rFonts w:ascii="Times New Roman" w:hAnsi="Times New Roman"/>
                <w:color w:val="392C69"/>
                <w:lang w:val="ru-RU" w:bidi="ar-SA"/>
              </w:rPr>
              <w:t>,</w:t>
            </w:r>
          </w:p>
          <w:p w:rsidR="00742917" w:rsidRDefault="00742917">
            <w:pPr>
              <w:autoSpaceDE w:val="0"/>
              <w:autoSpaceDN w:val="0"/>
              <w:adjustRightInd w:val="0"/>
              <w:jc w:val="center"/>
              <w:rPr>
                <w:rFonts w:ascii="Times New Roman" w:hAnsi="Times New Roman"/>
                <w:color w:val="392C69"/>
                <w:lang w:val="ru-RU" w:bidi="ar-SA"/>
              </w:rPr>
            </w:pPr>
            <w:r>
              <w:rPr>
                <w:rFonts w:ascii="Times New Roman" w:hAnsi="Times New Roman"/>
                <w:color w:val="392C69"/>
                <w:lang w:val="ru-RU" w:bidi="ar-SA"/>
              </w:rPr>
              <w:t xml:space="preserve">от 26.07.2018 </w:t>
            </w:r>
            <w:hyperlink r:id="rId164" w:history="1">
              <w:r>
                <w:rPr>
                  <w:rFonts w:ascii="Times New Roman" w:hAnsi="Times New Roman"/>
                  <w:color w:val="0000FF"/>
                  <w:lang w:val="ru-RU" w:bidi="ar-SA"/>
                </w:rPr>
                <w:t>N 875</w:t>
              </w:r>
            </w:hyperlink>
            <w:r>
              <w:rPr>
                <w:rFonts w:ascii="Times New Roman" w:hAnsi="Times New Roman"/>
                <w:color w:val="392C69"/>
                <w:lang w:val="ru-RU" w:bidi="ar-SA"/>
              </w:rPr>
              <w:t xml:space="preserve">, от 02.03.2019 </w:t>
            </w:r>
            <w:hyperlink r:id="rId165" w:history="1">
              <w:r>
                <w:rPr>
                  <w:rFonts w:ascii="Times New Roman" w:hAnsi="Times New Roman"/>
                  <w:color w:val="0000FF"/>
                  <w:lang w:val="ru-RU" w:bidi="ar-SA"/>
                </w:rPr>
                <w:t>N 227</w:t>
              </w:r>
            </w:hyperlink>
            <w:r>
              <w:rPr>
                <w:rFonts w:ascii="Times New Roman" w:hAnsi="Times New Roman"/>
                <w:color w:val="392C69"/>
                <w:lang w:val="ru-RU" w:bidi="ar-SA"/>
              </w:rPr>
              <w:t>)</w:t>
            </w:r>
          </w:p>
        </w:tc>
        <w:tc>
          <w:tcPr>
            <w:tcW w:w="113" w:type="dxa"/>
            <w:shd w:val="clear" w:color="auto" w:fill="F4F3F8"/>
            <w:tcMar>
              <w:top w:w="0" w:type="dxa"/>
              <w:left w:w="0" w:type="dxa"/>
              <w:bottom w:w="0" w:type="dxa"/>
              <w:right w:w="0" w:type="dxa"/>
            </w:tcMar>
          </w:tcPr>
          <w:p w:rsidR="00742917" w:rsidRDefault="00742917">
            <w:pPr>
              <w:autoSpaceDE w:val="0"/>
              <w:autoSpaceDN w:val="0"/>
              <w:adjustRightInd w:val="0"/>
              <w:jc w:val="center"/>
              <w:rPr>
                <w:rFonts w:ascii="Times New Roman" w:hAnsi="Times New Roman"/>
                <w:color w:val="392C69"/>
                <w:lang w:val="ru-RU" w:bidi="ar-SA"/>
              </w:rPr>
            </w:pPr>
          </w:p>
        </w:tc>
      </w:tr>
    </w:tbl>
    <w:p w:rsidR="00742917" w:rsidRDefault="00742917" w:rsidP="00742917">
      <w:pPr>
        <w:autoSpaceDE w:val="0"/>
        <w:autoSpaceDN w:val="0"/>
        <w:adjustRightInd w:val="0"/>
        <w:jc w:val="both"/>
        <w:rPr>
          <w:rFonts w:ascii="Times New Roman" w:hAnsi="Times New Roman"/>
          <w:lang w:val="ru-RU" w:bidi="ar-SA"/>
        </w:rPr>
      </w:pPr>
    </w:p>
    <w:p w:rsidR="00742917" w:rsidRDefault="00742917" w:rsidP="00742917">
      <w:pPr>
        <w:autoSpaceDE w:val="0"/>
        <w:autoSpaceDN w:val="0"/>
        <w:adjustRightInd w:val="0"/>
        <w:ind w:firstLine="540"/>
        <w:jc w:val="both"/>
        <w:rPr>
          <w:rFonts w:ascii="Times New Roman" w:hAnsi="Times New Roman"/>
          <w:lang w:val="ru-RU" w:bidi="ar-SA"/>
        </w:rPr>
      </w:pPr>
      <w:r>
        <w:rPr>
          <w:rFonts w:ascii="Times New Roman" w:hAnsi="Times New Roman"/>
          <w:lang w:val="ru-RU" w:bidi="ar-SA"/>
        </w:rPr>
        <w:t>1. Государственные органы, в том числе Федеральная служба безопасности Российской Федерации, Министерство внутренних дел Российской Федерации, Федеральная служба охраны Российской Федерации, Служба внешней разведки Российской Федерации, Федеральная служба войск национальной гвардии Российской Федерации, Главное управление специальных программ Президента Российской Федерации, медицинские учреждения, государственные учреждения ветеринарии, а также организации связи - в отношении объектов сетей связи.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66"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02.03.2019 N 227)</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2. Организации, осуществляющие эксплуатацию объектов централизованного водоснабжения и (или) канализации населенных пунктов, - в отношении этих объектов.</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3. Угольные и горнорудные предприятия - в отношении объектов вентиляции, водоотлива и основных подъемных устройств, а также метрополитен - в отношении объектов, используемых для обеспечения перевозки пассажиров.</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4. Воинские части Министерства обороны Российской Федерации, Министерства внутренних дел Российской Федерации, войск национальной гвардии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охраны Российской Федерации и Главного управления специальных программ Президента Российской Федерации.</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Постановлений Правительства РФ от 26.07.2018 </w:t>
      </w:r>
      <w:hyperlink r:id="rId167" w:history="1">
        <w:r>
          <w:rPr>
            <w:rFonts w:ascii="Times New Roman" w:hAnsi="Times New Roman"/>
            <w:color w:val="0000FF"/>
            <w:lang w:val="ru-RU" w:bidi="ar-SA"/>
          </w:rPr>
          <w:t>N 875</w:t>
        </w:r>
      </w:hyperlink>
      <w:r>
        <w:rPr>
          <w:rFonts w:ascii="Times New Roman" w:hAnsi="Times New Roman"/>
          <w:lang w:val="ru-RU" w:bidi="ar-SA"/>
        </w:rPr>
        <w:t xml:space="preserve">, от 02.03.2019 </w:t>
      </w:r>
      <w:hyperlink r:id="rId168" w:history="1">
        <w:r>
          <w:rPr>
            <w:rFonts w:ascii="Times New Roman" w:hAnsi="Times New Roman"/>
            <w:color w:val="0000FF"/>
            <w:lang w:val="ru-RU" w:bidi="ar-SA"/>
          </w:rPr>
          <w:t>N 227</w:t>
        </w:r>
      </w:hyperlink>
      <w:r>
        <w:rPr>
          <w:rFonts w:ascii="Times New Roman" w:hAnsi="Times New Roman"/>
          <w:lang w:val="ru-RU" w:bidi="ar-SA"/>
        </w:rPr>
        <w:t>)</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5. Учреждения, исполняющие уголовные наказания, следственные изоляторы, образовательные организации, предприятия и органы уголовно-исполнительной системы.</w:t>
      </w:r>
    </w:p>
    <w:p w:rsidR="00742917" w:rsidRDefault="00742917" w:rsidP="00742917">
      <w:pPr>
        <w:autoSpaceDE w:val="0"/>
        <w:autoSpaceDN w:val="0"/>
        <w:adjustRightInd w:val="0"/>
        <w:jc w:val="both"/>
        <w:rPr>
          <w:rFonts w:ascii="Times New Roman" w:hAnsi="Times New Roman"/>
          <w:lang w:val="ru-RU" w:bidi="ar-SA"/>
        </w:rPr>
      </w:pPr>
      <w:r>
        <w:rPr>
          <w:rFonts w:ascii="Times New Roman" w:hAnsi="Times New Roman"/>
          <w:lang w:val="ru-RU" w:bidi="ar-SA"/>
        </w:rPr>
        <w:t xml:space="preserve">(в ред. </w:t>
      </w:r>
      <w:hyperlink r:id="rId169" w:history="1">
        <w:r>
          <w:rPr>
            <w:rFonts w:ascii="Times New Roman" w:hAnsi="Times New Roman"/>
            <w:color w:val="0000FF"/>
            <w:lang w:val="ru-RU" w:bidi="ar-SA"/>
          </w:rPr>
          <w:t>Постановления</w:t>
        </w:r>
      </w:hyperlink>
      <w:r>
        <w:rPr>
          <w:rFonts w:ascii="Times New Roman" w:hAnsi="Times New Roman"/>
          <w:lang w:val="ru-RU" w:bidi="ar-SA"/>
        </w:rPr>
        <w:t xml:space="preserve"> Правительства РФ от 06.03.2015 N 201)</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6. Федеральные ядерные центры и объекты, работающие с ядерным топливом и материалами.</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7. Организации, выполняющие государственный оборонный заказ с использованием объектов производства взрывчатых веществ и боеприпасов с непрерывным технологическим процессом, - в отношении таких объектов.</w:t>
      </w:r>
    </w:p>
    <w:p w:rsidR="00742917" w:rsidRDefault="00742917" w:rsidP="00742917">
      <w:pPr>
        <w:autoSpaceDE w:val="0"/>
        <w:autoSpaceDN w:val="0"/>
        <w:adjustRightInd w:val="0"/>
        <w:spacing w:before="240"/>
        <w:ind w:firstLine="540"/>
        <w:jc w:val="both"/>
        <w:rPr>
          <w:rFonts w:ascii="Times New Roman" w:hAnsi="Times New Roman"/>
          <w:lang w:val="ru-RU" w:bidi="ar-SA"/>
        </w:rPr>
      </w:pPr>
      <w:r>
        <w:rPr>
          <w:rFonts w:ascii="Times New Roman" w:hAnsi="Times New Roman"/>
          <w:lang w:val="ru-RU" w:bidi="ar-SA"/>
        </w:rPr>
        <w:t>8. Организации железнодорожного, водного и воздушного транспорта - в отношении объектов систем диспетчерского управления, блокировки, сигнализации и защиты железнодорожного, водного и воздушного транспорта, а также субъекты электроэнергетики - в отношении диспетчерских центров субъектов оперативно-диспетчерского управления в электроэнергетике и центров управления объектами электросетевого хозяйства.</w:t>
      </w:r>
    </w:p>
    <w:bookmarkStart w:id="60" w:name="_GoBack"/>
    <w:bookmarkEnd w:id="60"/>
    <w:p w:rsidR="00742917" w:rsidRDefault="00742917">
      <w:pPr>
        <w:pStyle w:val="ConsPlusNormal"/>
      </w:pPr>
      <w:r>
        <w:fldChar w:fldCharType="begin"/>
      </w:r>
      <w:r>
        <w:instrText xml:space="preserve"> HYPERLINK "https://login.consultant.ru/link/?req=doc&amp;base=LAW&amp;n=488151&amp;dst=101330" \h </w:instrText>
      </w:r>
      <w:r>
        <w:fldChar w:fldCharType="separate"/>
      </w:r>
      <w:r>
        <w:rPr>
          <w:i/>
          <w:color w:val="0000FF"/>
        </w:rPr>
        <w:br/>
        <w:t xml:space="preserve">Постановление Правительства РФ от 04.05.2012 N 442 (ред. от 27.12.2024) "О функционировании розничных рынков электрической энергии, полном и (или) частичном ограничении режима потребления электрической энергии" (вместе с "Основными положениями функционирования розничных рынков электрической энергии", "Правилами </w:t>
      </w:r>
      <w:r>
        <w:rPr>
          <w:i/>
          <w:color w:val="0000FF"/>
        </w:rPr>
        <w:lastRenderedPageBreak/>
        <w:t>полного и (или) частичного ограничения режима потребления электрической энергии") {КонсультантПлюс}</w:t>
      </w:r>
      <w:r>
        <w:rPr>
          <w:i/>
          <w:color w:val="0000FF"/>
        </w:rPr>
        <w:fldChar w:fldCharType="end"/>
      </w:r>
      <w:r>
        <w:br/>
      </w:r>
    </w:p>
    <w:p w:rsidR="00592F06" w:rsidRPr="00742917" w:rsidRDefault="00742917">
      <w:pPr>
        <w:rPr>
          <w:lang w:val="ru-RU"/>
        </w:rPr>
      </w:pPr>
    </w:p>
    <w:sectPr w:rsidR="00592F06" w:rsidRPr="00742917" w:rsidSect="00E15A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917"/>
    <w:rsid w:val="000005FF"/>
    <w:rsid w:val="00152264"/>
    <w:rsid w:val="002E1751"/>
    <w:rsid w:val="003034DB"/>
    <w:rsid w:val="00312B36"/>
    <w:rsid w:val="003776CD"/>
    <w:rsid w:val="003A522E"/>
    <w:rsid w:val="00431F83"/>
    <w:rsid w:val="004828D6"/>
    <w:rsid w:val="004A3FFB"/>
    <w:rsid w:val="004F7492"/>
    <w:rsid w:val="00742917"/>
    <w:rsid w:val="007D2A46"/>
    <w:rsid w:val="008515E4"/>
    <w:rsid w:val="0085206A"/>
    <w:rsid w:val="008774C0"/>
    <w:rsid w:val="008B03E9"/>
    <w:rsid w:val="008F3F6A"/>
    <w:rsid w:val="0092443E"/>
    <w:rsid w:val="00942356"/>
    <w:rsid w:val="00961410"/>
    <w:rsid w:val="00977339"/>
    <w:rsid w:val="00A8770B"/>
    <w:rsid w:val="00A93123"/>
    <w:rsid w:val="00AB7BC9"/>
    <w:rsid w:val="00AF30BB"/>
    <w:rsid w:val="00BE29EF"/>
    <w:rsid w:val="00BF043E"/>
    <w:rsid w:val="00E66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4C0"/>
    <w:pPr>
      <w:spacing w:after="0" w:line="240" w:lineRule="auto"/>
    </w:pPr>
    <w:rPr>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8774C0"/>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szCs w:val="32"/>
    </w:rPr>
  </w:style>
  <w:style w:type="paragraph" w:styleId="aa">
    <w:name w:val="List Paragraph"/>
    <w:basedOn w:val="a"/>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rsid w:val="008774C0"/>
    <w:rPr>
      <w:i/>
      <w:sz w:val="24"/>
      <w:szCs w:val="24"/>
    </w:rPr>
  </w:style>
  <w:style w:type="paragraph" w:styleId="ab">
    <w:name w:val="Intense Quote"/>
    <w:basedOn w:val="a"/>
    <w:next w:val="a"/>
    <w:link w:val="ac"/>
    <w:uiPriority w:val="30"/>
    <w:qFormat/>
    <w:rsid w:val="008774C0"/>
    <w:pPr>
      <w:ind w:left="720" w:right="720"/>
    </w:pPr>
    <w:rPr>
      <w:b/>
      <w:i/>
      <w:szCs w:val="22"/>
    </w:rPr>
  </w:style>
  <w:style w:type="character" w:customStyle="1" w:styleId="ac">
    <w:name w:val="Выделенная цитата Знак"/>
    <w:basedOn w:val="a0"/>
    <w:link w:val="ab"/>
    <w:uiPriority w:val="30"/>
    <w:rsid w:val="008774C0"/>
    <w:rPr>
      <w:b/>
      <w:i/>
      <w:sz w:val="24"/>
    </w:rPr>
  </w:style>
  <w:style w:type="character" w:styleId="ad">
    <w:name w:val="Subtle Emphasis"/>
    <w:uiPriority w:val="19"/>
    <w:qFormat/>
    <w:rsid w:val="008774C0"/>
    <w:rPr>
      <w:i/>
      <w:color w:val="5A5A5A" w:themeColor="text1" w:themeTint="A5"/>
    </w:rPr>
  </w:style>
  <w:style w:type="character" w:styleId="ae">
    <w:name w:val="Intense Emphasis"/>
    <w:basedOn w:val="a0"/>
    <w:uiPriority w:val="21"/>
    <w:qFormat/>
    <w:rsid w:val="008774C0"/>
    <w:rPr>
      <w:b/>
      <w:i/>
      <w:sz w:val="24"/>
      <w:szCs w:val="24"/>
      <w:u w:val="single"/>
    </w:rPr>
  </w:style>
  <w:style w:type="character" w:styleId="af">
    <w:name w:val="Subtle Reference"/>
    <w:basedOn w:val="a0"/>
    <w:uiPriority w:val="31"/>
    <w:qFormat/>
    <w:rsid w:val="008774C0"/>
    <w:rPr>
      <w:sz w:val="24"/>
      <w:szCs w:val="24"/>
      <w:u w:val="single"/>
    </w:rPr>
  </w:style>
  <w:style w:type="character" w:styleId="af0">
    <w:name w:val="Intense Reference"/>
    <w:basedOn w:val="a0"/>
    <w:uiPriority w:val="32"/>
    <w:qFormat/>
    <w:rsid w:val="008774C0"/>
    <w:rPr>
      <w:b/>
      <w:sz w:val="24"/>
      <w:u w:val="single"/>
    </w:rPr>
  </w:style>
  <w:style w:type="character" w:styleId="af1">
    <w:name w:val="Book Title"/>
    <w:basedOn w:val="a0"/>
    <w:uiPriority w:val="33"/>
    <w:qFormat/>
    <w:rsid w:val="008774C0"/>
    <w:rPr>
      <w:rFonts w:asciiTheme="majorHAnsi" w:eastAsiaTheme="majorEastAsia" w:hAnsiTheme="majorHAnsi"/>
      <w:b/>
      <w:i/>
      <w:sz w:val="24"/>
      <w:szCs w:val="24"/>
    </w:rPr>
  </w:style>
  <w:style w:type="paragraph" w:styleId="af2">
    <w:name w:val="TOC Heading"/>
    <w:basedOn w:val="1"/>
    <w:next w:val="a"/>
    <w:uiPriority w:val="39"/>
    <w:semiHidden/>
    <w:unhideWhenUsed/>
    <w:qFormat/>
    <w:rsid w:val="008774C0"/>
    <w:pPr>
      <w:outlineLvl w:val="9"/>
    </w:pPr>
  </w:style>
  <w:style w:type="paragraph" w:customStyle="1" w:styleId="ConsPlusNormal">
    <w:name w:val="ConsPlusNormal"/>
    <w:rsid w:val="00742917"/>
    <w:pPr>
      <w:widowControl w:val="0"/>
      <w:autoSpaceDE w:val="0"/>
      <w:autoSpaceDN w:val="0"/>
      <w:spacing w:after="0" w:line="240" w:lineRule="auto"/>
    </w:pPr>
    <w:rPr>
      <w:rFonts w:ascii="Times New Roman" w:eastAsiaTheme="minorEastAsia" w:hAnsi="Times New Roman"/>
      <w:sz w:val="24"/>
      <w:lang w:val="ru-RU" w:eastAsia="ru-RU" w:bidi="ar-SA"/>
    </w:rPr>
  </w:style>
  <w:style w:type="paragraph" w:customStyle="1" w:styleId="ConsPlusNonformat">
    <w:name w:val="ConsPlusNonformat"/>
    <w:rsid w:val="00742917"/>
    <w:pPr>
      <w:widowControl w:val="0"/>
      <w:autoSpaceDE w:val="0"/>
      <w:autoSpaceDN w:val="0"/>
      <w:spacing w:after="0" w:line="240" w:lineRule="auto"/>
    </w:pPr>
    <w:rPr>
      <w:rFonts w:ascii="Courier New" w:eastAsiaTheme="minorEastAsia" w:hAnsi="Courier New" w:cs="Courier New"/>
      <w:sz w:val="20"/>
      <w:lang w:val="ru-RU" w:eastAsia="ru-RU" w:bidi="ar-SA"/>
    </w:rPr>
  </w:style>
  <w:style w:type="paragraph" w:customStyle="1" w:styleId="ConsPlusTitle">
    <w:name w:val="ConsPlusTitle"/>
    <w:rsid w:val="00742917"/>
    <w:pPr>
      <w:widowControl w:val="0"/>
      <w:autoSpaceDE w:val="0"/>
      <w:autoSpaceDN w:val="0"/>
      <w:spacing w:after="0" w:line="240" w:lineRule="auto"/>
    </w:pPr>
    <w:rPr>
      <w:rFonts w:ascii="Times New Roman" w:eastAsiaTheme="minorEastAsia" w:hAnsi="Times New Roman"/>
      <w:b/>
      <w:sz w:val="24"/>
      <w:lang w:val="ru-RU" w:eastAsia="ru-RU" w:bidi="ar-SA"/>
    </w:rPr>
  </w:style>
  <w:style w:type="paragraph" w:customStyle="1" w:styleId="ConsPlusCell">
    <w:name w:val="ConsPlusCell"/>
    <w:rsid w:val="00742917"/>
    <w:pPr>
      <w:widowControl w:val="0"/>
      <w:autoSpaceDE w:val="0"/>
      <w:autoSpaceDN w:val="0"/>
      <w:spacing w:after="0" w:line="240" w:lineRule="auto"/>
    </w:pPr>
    <w:rPr>
      <w:rFonts w:ascii="Courier New" w:eastAsiaTheme="minorEastAsia" w:hAnsi="Courier New" w:cs="Courier New"/>
      <w:sz w:val="20"/>
      <w:lang w:val="ru-RU" w:eastAsia="ru-RU" w:bidi="ar-SA"/>
    </w:rPr>
  </w:style>
  <w:style w:type="paragraph" w:customStyle="1" w:styleId="ConsPlusDocList">
    <w:name w:val="ConsPlusDocList"/>
    <w:rsid w:val="00742917"/>
    <w:pPr>
      <w:widowControl w:val="0"/>
      <w:autoSpaceDE w:val="0"/>
      <w:autoSpaceDN w:val="0"/>
      <w:spacing w:after="0" w:line="240" w:lineRule="auto"/>
    </w:pPr>
    <w:rPr>
      <w:rFonts w:ascii="Times New Roman" w:eastAsiaTheme="minorEastAsia" w:hAnsi="Times New Roman"/>
      <w:sz w:val="24"/>
      <w:lang w:val="ru-RU" w:eastAsia="ru-RU" w:bidi="ar-SA"/>
    </w:rPr>
  </w:style>
  <w:style w:type="paragraph" w:customStyle="1" w:styleId="ConsPlusTitlePage">
    <w:name w:val="ConsPlusTitlePage"/>
    <w:rsid w:val="00742917"/>
    <w:pPr>
      <w:widowControl w:val="0"/>
      <w:autoSpaceDE w:val="0"/>
      <w:autoSpaceDN w:val="0"/>
      <w:spacing w:after="0" w:line="240" w:lineRule="auto"/>
    </w:pPr>
    <w:rPr>
      <w:rFonts w:ascii="Tahoma" w:eastAsiaTheme="minorEastAsia" w:hAnsi="Tahoma" w:cs="Tahoma"/>
      <w:sz w:val="20"/>
      <w:lang w:val="ru-RU" w:eastAsia="ru-RU" w:bidi="ar-SA"/>
    </w:rPr>
  </w:style>
  <w:style w:type="paragraph" w:customStyle="1" w:styleId="ConsPlusJurTerm">
    <w:name w:val="ConsPlusJurTerm"/>
    <w:rsid w:val="00742917"/>
    <w:pPr>
      <w:widowControl w:val="0"/>
      <w:autoSpaceDE w:val="0"/>
      <w:autoSpaceDN w:val="0"/>
      <w:spacing w:after="0" w:line="240" w:lineRule="auto"/>
    </w:pPr>
    <w:rPr>
      <w:rFonts w:ascii="Tahoma" w:eastAsiaTheme="minorEastAsia" w:hAnsi="Tahoma" w:cs="Tahoma"/>
      <w:sz w:val="26"/>
      <w:lang w:val="ru-RU" w:eastAsia="ru-RU" w:bidi="ar-SA"/>
    </w:rPr>
  </w:style>
  <w:style w:type="paragraph" w:customStyle="1" w:styleId="ConsPlusTextList">
    <w:name w:val="ConsPlusTextList"/>
    <w:rsid w:val="00742917"/>
    <w:pPr>
      <w:widowControl w:val="0"/>
      <w:autoSpaceDE w:val="0"/>
      <w:autoSpaceDN w:val="0"/>
      <w:spacing w:after="0" w:line="240" w:lineRule="auto"/>
    </w:pPr>
    <w:rPr>
      <w:rFonts w:ascii="Arial" w:eastAsiaTheme="minorEastAsia" w:hAnsi="Arial" w:cs="Arial"/>
      <w:sz w:val="20"/>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4C0"/>
    <w:pPr>
      <w:spacing w:after="0" w:line="240" w:lineRule="auto"/>
    </w:pPr>
    <w:rPr>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8774C0"/>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szCs w:val="32"/>
    </w:rPr>
  </w:style>
  <w:style w:type="paragraph" w:styleId="aa">
    <w:name w:val="List Paragraph"/>
    <w:basedOn w:val="a"/>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rsid w:val="008774C0"/>
    <w:rPr>
      <w:i/>
      <w:sz w:val="24"/>
      <w:szCs w:val="24"/>
    </w:rPr>
  </w:style>
  <w:style w:type="paragraph" w:styleId="ab">
    <w:name w:val="Intense Quote"/>
    <w:basedOn w:val="a"/>
    <w:next w:val="a"/>
    <w:link w:val="ac"/>
    <w:uiPriority w:val="30"/>
    <w:qFormat/>
    <w:rsid w:val="008774C0"/>
    <w:pPr>
      <w:ind w:left="720" w:right="720"/>
    </w:pPr>
    <w:rPr>
      <w:b/>
      <w:i/>
      <w:szCs w:val="22"/>
    </w:rPr>
  </w:style>
  <w:style w:type="character" w:customStyle="1" w:styleId="ac">
    <w:name w:val="Выделенная цитата Знак"/>
    <w:basedOn w:val="a0"/>
    <w:link w:val="ab"/>
    <w:uiPriority w:val="30"/>
    <w:rsid w:val="008774C0"/>
    <w:rPr>
      <w:b/>
      <w:i/>
      <w:sz w:val="24"/>
    </w:rPr>
  </w:style>
  <w:style w:type="character" w:styleId="ad">
    <w:name w:val="Subtle Emphasis"/>
    <w:uiPriority w:val="19"/>
    <w:qFormat/>
    <w:rsid w:val="008774C0"/>
    <w:rPr>
      <w:i/>
      <w:color w:val="5A5A5A" w:themeColor="text1" w:themeTint="A5"/>
    </w:rPr>
  </w:style>
  <w:style w:type="character" w:styleId="ae">
    <w:name w:val="Intense Emphasis"/>
    <w:basedOn w:val="a0"/>
    <w:uiPriority w:val="21"/>
    <w:qFormat/>
    <w:rsid w:val="008774C0"/>
    <w:rPr>
      <w:b/>
      <w:i/>
      <w:sz w:val="24"/>
      <w:szCs w:val="24"/>
      <w:u w:val="single"/>
    </w:rPr>
  </w:style>
  <w:style w:type="character" w:styleId="af">
    <w:name w:val="Subtle Reference"/>
    <w:basedOn w:val="a0"/>
    <w:uiPriority w:val="31"/>
    <w:qFormat/>
    <w:rsid w:val="008774C0"/>
    <w:rPr>
      <w:sz w:val="24"/>
      <w:szCs w:val="24"/>
      <w:u w:val="single"/>
    </w:rPr>
  </w:style>
  <w:style w:type="character" w:styleId="af0">
    <w:name w:val="Intense Reference"/>
    <w:basedOn w:val="a0"/>
    <w:uiPriority w:val="32"/>
    <w:qFormat/>
    <w:rsid w:val="008774C0"/>
    <w:rPr>
      <w:b/>
      <w:sz w:val="24"/>
      <w:u w:val="single"/>
    </w:rPr>
  </w:style>
  <w:style w:type="character" w:styleId="af1">
    <w:name w:val="Book Title"/>
    <w:basedOn w:val="a0"/>
    <w:uiPriority w:val="33"/>
    <w:qFormat/>
    <w:rsid w:val="008774C0"/>
    <w:rPr>
      <w:rFonts w:asciiTheme="majorHAnsi" w:eastAsiaTheme="majorEastAsia" w:hAnsiTheme="majorHAnsi"/>
      <w:b/>
      <w:i/>
      <w:sz w:val="24"/>
      <w:szCs w:val="24"/>
    </w:rPr>
  </w:style>
  <w:style w:type="paragraph" w:styleId="af2">
    <w:name w:val="TOC Heading"/>
    <w:basedOn w:val="1"/>
    <w:next w:val="a"/>
    <w:uiPriority w:val="39"/>
    <w:semiHidden/>
    <w:unhideWhenUsed/>
    <w:qFormat/>
    <w:rsid w:val="008774C0"/>
    <w:pPr>
      <w:outlineLvl w:val="9"/>
    </w:pPr>
  </w:style>
  <w:style w:type="paragraph" w:customStyle="1" w:styleId="ConsPlusNormal">
    <w:name w:val="ConsPlusNormal"/>
    <w:rsid w:val="00742917"/>
    <w:pPr>
      <w:widowControl w:val="0"/>
      <w:autoSpaceDE w:val="0"/>
      <w:autoSpaceDN w:val="0"/>
      <w:spacing w:after="0" w:line="240" w:lineRule="auto"/>
    </w:pPr>
    <w:rPr>
      <w:rFonts w:ascii="Times New Roman" w:eastAsiaTheme="minorEastAsia" w:hAnsi="Times New Roman"/>
      <w:sz w:val="24"/>
      <w:lang w:val="ru-RU" w:eastAsia="ru-RU" w:bidi="ar-SA"/>
    </w:rPr>
  </w:style>
  <w:style w:type="paragraph" w:customStyle="1" w:styleId="ConsPlusNonformat">
    <w:name w:val="ConsPlusNonformat"/>
    <w:rsid w:val="00742917"/>
    <w:pPr>
      <w:widowControl w:val="0"/>
      <w:autoSpaceDE w:val="0"/>
      <w:autoSpaceDN w:val="0"/>
      <w:spacing w:after="0" w:line="240" w:lineRule="auto"/>
    </w:pPr>
    <w:rPr>
      <w:rFonts w:ascii="Courier New" w:eastAsiaTheme="minorEastAsia" w:hAnsi="Courier New" w:cs="Courier New"/>
      <w:sz w:val="20"/>
      <w:lang w:val="ru-RU" w:eastAsia="ru-RU" w:bidi="ar-SA"/>
    </w:rPr>
  </w:style>
  <w:style w:type="paragraph" w:customStyle="1" w:styleId="ConsPlusTitle">
    <w:name w:val="ConsPlusTitle"/>
    <w:rsid w:val="00742917"/>
    <w:pPr>
      <w:widowControl w:val="0"/>
      <w:autoSpaceDE w:val="0"/>
      <w:autoSpaceDN w:val="0"/>
      <w:spacing w:after="0" w:line="240" w:lineRule="auto"/>
    </w:pPr>
    <w:rPr>
      <w:rFonts w:ascii="Times New Roman" w:eastAsiaTheme="minorEastAsia" w:hAnsi="Times New Roman"/>
      <w:b/>
      <w:sz w:val="24"/>
      <w:lang w:val="ru-RU" w:eastAsia="ru-RU" w:bidi="ar-SA"/>
    </w:rPr>
  </w:style>
  <w:style w:type="paragraph" w:customStyle="1" w:styleId="ConsPlusCell">
    <w:name w:val="ConsPlusCell"/>
    <w:rsid w:val="00742917"/>
    <w:pPr>
      <w:widowControl w:val="0"/>
      <w:autoSpaceDE w:val="0"/>
      <w:autoSpaceDN w:val="0"/>
      <w:spacing w:after="0" w:line="240" w:lineRule="auto"/>
    </w:pPr>
    <w:rPr>
      <w:rFonts w:ascii="Courier New" w:eastAsiaTheme="minorEastAsia" w:hAnsi="Courier New" w:cs="Courier New"/>
      <w:sz w:val="20"/>
      <w:lang w:val="ru-RU" w:eastAsia="ru-RU" w:bidi="ar-SA"/>
    </w:rPr>
  </w:style>
  <w:style w:type="paragraph" w:customStyle="1" w:styleId="ConsPlusDocList">
    <w:name w:val="ConsPlusDocList"/>
    <w:rsid w:val="00742917"/>
    <w:pPr>
      <w:widowControl w:val="0"/>
      <w:autoSpaceDE w:val="0"/>
      <w:autoSpaceDN w:val="0"/>
      <w:spacing w:after="0" w:line="240" w:lineRule="auto"/>
    </w:pPr>
    <w:rPr>
      <w:rFonts w:ascii="Times New Roman" w:eastAsiaTheme="minorEastAsia" w:hAnsi="Times New Roman"/>
      <w:sz w:val="24"/>
      <w:lang w:val="ru-RU" w:eastAsia="ru-RU" w:bidi="ar-SA"/>
    </w:rPr>
  </w:style>
  <w:style w:type="paragraph" w:customStyle="1" w:styleId="ConsPlusTitlePage">
    <w:name w:val="ConsPlusTitlePage"/>
    <w:rsid w:val="00742917"/>
    <w:pPr>
      <w:widowControl w:val="0"/>
      <w:autoSpaceDE w:val="0"/>
      <w:autoSpaceDN w:val="0"/>
      <w:spacing w:after="0" w:line="240" w:lineRule="auto"/>
    </w:pPr>
    <w:rPr>
      <w:rFonts w:ascii="Tahoma" w:eastAsiaTheme="minorEastAsia" w:hAnsi="Tahoma" w:cs="Tahoma"/>
      <w:sz w:val="20"/>
      <w:lang w:val="ru-RU" w:eastAsia="ru-RU" w:bidi="ar-SA"/>
    </w:rPr>
  </w:style>
  <w:style w:type="paragraph" w:customStyle="1" w:styleId="ConsPlusJurTerm">
    <w:name w:val="ConsPlusJurTerm"/>
    <w:rsid w:val="00742917"/>
    <w:pPr>
      <w:widowControl w:val="0"/>
      <w:autoSpaceDE w:val="0"/>
      <w:autoSpaceDN w:val="0"/>
      <w:spacing w:after="0" w:line="240" w:lineRule="auto"/>
    </w:pPr>
    <w:rPr>
      <w:rFonts w:ascii="Tahoma" w:eastAsiaTheme="minorEastAsia" w:hAnsi="Tahoma" w:cs="Tahoma"/>
      <w:sz w:val="26"/>
      <w:lang w:val="ru-RU" w:eastAsia="ru-RU" w:bidi="ar-SA"/>
    </w:rPr>
  </w:style>
  <w:style w:type="paragraph" w:customStyle="1" w:styleId="ConsPlusTextList">
    <w:name w:val="ConsPlusTextList"/>
    <w:rsid w:val="00742917"/>
    <w:pPr>
      <w:widowControl w:val="0"/>
      <w:autoSpaceDE w:val="0"/>
      <w:autoSpaceDN w:val="0"/>
      <w:spacing w:after="0" w:line="240" w:lineRule="auto"/>
    </w:pPr>
    <w:rPr>
      <w:rFonts w:ascii="Arial" w:eastAsiaTheme="minorEastAsia" w:hAnsi="Arial" w:cs="Arial"/>
      <w:sz w:val="2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9549&amp;dst=100051" TargetMode="External"/><Relationship Id="rId21" Type="http://schemas.openxmlformats.org/officeDocument/2006/relationships/hyperlink" Target="https://login.consultant.ru/link/?req=doc&amp;base=LAW&amp;n=495028&amp;dst=100063" TargetMode="External"/><Relationship Id="rId42" Type="http://schemas.openxmlformats.org/officeDocument/2006/relationships/hyperlink" Target="https://login.consultant.ru/link/?req=doc&amp;base=LAW&amp;n=489549&amp;dst=100040" TargetMode="External"/><Relationship Id="rId63" Type="http://schemas.openxmlformats.org/officeDocument/2006/relationships/hyperlink" Target="https://login.consultant.ru/link/?req=doc&amp;base=LAW&amp;n=440142&amp;dst=100239" TargetMode="External"/><Relationship Id="rId84" Type="http://schemas.openxmlformats.org/officeDocument/2006/relationships/hyperlink" Target="https://login.consultant.ru/link/?req=doc&amp;base=LAW&amp;n=440142&amp;dst=100344" TargetMode="External"/><Relationship Id="rId138" Type="http://schemas.openxmlformats.org/officeDocument/2006/relationships/hyperlink" Target="https://login.consultant.ru/link/?req=doc&amp;base=LAW&amp;n=440142&amp;dst=100486" TargetMode="External"/><Relationship Id="rId159" Type="http://schemas.openxmlformats.org/officeDocument/2006/relationships/hyperlink" Target="https://login.consultant.ru/link/?req=doc&amp;base=LAW&amp;n=499340&amp;dst=101244" TargetMode="External"/><Relationship Id="rId170" Type="http://schemas.openxmlformats.org/officeDocument/2006/relationships/fontTable" Target="fontTable.xml"/><Relationship Id="rId107" Type="http://schemas.openxmlformats.org/officeDocument/2006/relationships/hyperlink" Target="https://login.consultant.ru/link/?req=doc&amp;base=LAW&amp;n=440142&amp;dst=100421" TargetMode="External"/><Relationship Id="rId11" Type="http://schemas.openxmlformats.org/officeDocument/2006/relationships/hyperlink" Target="https://login.consultant.ru/link/?req=doc&amp;base=LAW&amp;n=351860&amp;dst=100019" TargetMode="External"/><Relationship Id="rId32" Type="http://schemas.openxmlformats.org/officeDocument/2006/relationships/hyperlink" Target="https://login.consultant.ru/link/?req=doc&amp;base=LAW&amp;n=440142&amp;dst=100136" TargetMode="External"/><Relationship Id="rId53" Type="http://schemas.openxmlformats.org/officeDocument/2006/relationships/hyperlink" Target="https://login.consultant.ru/link/?req=doc&amp;base=LAW&amp;n=440142&amp;dst=100187" TargetMode="External"/><Relationship Id="rId74" Type="http://schemas.openxmlformats.org/officeDocument/2006/relationships/hyperlink" Target="https://login.consultant.ru/link/?req=doc&amp;base=LAW&amp;n=440142&amp;dst=100298" TargetMode="External"/><Relationship Id="rId128" Type="http://schemas.openxmlformats.org/officeDocument/2006/relationships/hyperlink" Target="https://login.consultant.ru/link/?req=doc&amp;base=LAW&amp;n=499340&amp;dst=101221" TargetMode="External"/><Relationship Id="rId149" Type="http://schemas.openxmlformats.org/officeDocument/2006/relationships/hyperlink" Target="https://login.consultant.ru/link/?req=doc&amp;base=LAW&amp;n=499340&amp;dst=101236" TargetMode="External"/><Relationship Id="rId5" Type="http://schemas.openxmlformats.org/officeDocument/2006/relationships/hyperlink" Target="https://login.consultant.ru/link/?req=doc&amp;base=LAW&amp;n=422613&amp;dst=100255" TargetMode="External"/><Relationship Id="rId95" Type="http://schemas.openxmlformats.org/officeDocument/2006/relationships/hyperlink" Target="https://login.consultant.ru/link/?req=doc&amp;base=LAW&amp;n=440142&amp;dst=100375" TargetMode="External"/><Relationship Id="rId160" Type="http://schemas.openxmlformats.org/officeDocument/2006/relationships/hyperlink" Target="https://login.consultant.ru/link/?req=doc&amp;base=LAW&amp;n=448780&amp;dst=100030" TargetMode="External"/><Relationship Id="rId22" Type="http://schemas.openxmlformats.org/officeDocument/2006/relationships/hyperlink" Target="https://login.consultant.ru/link/?req=doc&amp;base=LAW&amp;n=348358&amp;dst=100010" TargetMode="External"/><Relationship Id="rId43" Type="http://schemas.openxmlformats.org/officeDocument/2006/relationships/hyperlink" Target="https://login.consultant.ru/link/?req=doc&amp;base=LAW&amp;n=440142&amp;dst=100153" TargetMode="External"/><Relationship Id="rId64" Type="http://schemas.openxmlformats.org/officeDocument/2006/relationships/hyperlink" Target="https://login.consultant.ru/link/?req=doc&amp;base=LAW&amp;n=440142&amp;dst=100246" TargetMode="External"/><Relationship Id="rId118" Type="http://schemas.openxmlformats.org/officeDocument/2006/relationships/hyperlink" Target="https://login.consultant.ru/link/?req=doc&amp;base=LAW&amp;n=489549&amp;dst=100060" TargetMode="External"/><Relationship Id="rId139" Type="http://schemas.openxmlformats.org/officeDocument/2006/relationships/hyperlink" Target="https://login.consultant.ru/link/?req=doc&amp;base=LAW&amp;n=440142&amp;dst=100487" TargetMode="External"/><Relationship Id="rId85" Type="http://schemas.openxmlformats.org/officeDocument/2006/relationships/hyperlink" Target="https://login.consultant.ru/link/?req=doc&amp;base=LAW&amp;n=448780&amp;dst=100024" TargetMode="External"/><Relationship Id="rId150" Type="http://schemas.openxmlformats.org/officeDocument/2006/relationships/hyperlink" Target="https://login.consultant.ru/link/?req=doc&amp;base=LAW&amp;n=495028&amp;dst=100066" TargetMode="External"/><Relationship Id="rId171" Type="http://schemas.openxmlformats.org/officeDocument/2006/relationships/theme" Target="theme/theme1.xml"/><Relationship Id="rId12" Type="http://schemas.openxmlformats.org/officeDocument/2006/relationships/hyperlink" Target="https://login.consultant.ru/link/?req=doc&amp;base=LAW&amp;n=499340&amp;dst=101208" TargetMode="External"/><Relationship Id="rId33" Type="http://schemas.openxmlformats.org/officeDocument/2006/relationships/hyperlink" Target="https://login.consultant.ru/link/?req=doc&amp;base=LAW&amp;n=397753&amp;dst=100031" TargetMode="External"/><Relationship Id="rId108" Type="http://schemas.openxmlformats.org/officeDocument/2006/relationships/hyperlink" Target="https://login.consultant.ru/link/?req=doc&amp;base=LAW&amp;n=482692&amp;dst=102075" TargetMode="External"/><Relationship Id="rId129" Type="http://schemas.openxmlformats.org/officeDocument/2006/relationships/hyperlink" Target="https://login.consultant.ru/link/?req=doc&amp;base=LAW&amp;n=489549&amp;dst=100063" TargetMode="External"/><Relationship Id="rId54" Type="http://schemas.openxmlformats.org/officeDocument/2006/relationships/hyperlink" Target="https://login.consultant.ru/link/?req=doc&amp;base=LAW&amp;n=489549&amp;dst=100044" TargetMode="External"/><Relationship Id="rId75" Type="http://schemas.openxmlformats.org/officeDocument/2006/relationships/hyperlink" Target="https://login.consultant.ru/link/?req=doc&amp;base=LAW&amp;n=440142&amp;dst=100302" TargetMode="External"/><Relationship Id="rId96" Type="http://schemas.openxmlformats.org/officeDocument/2006/relationships/hyperlink" Target="https://login.consultant.ru/link/?req=doc&amp;base=LAW&amp;n=440142&amp;dst=100377" TargetMode="External"/><Relationship Id="rId140" Type="http://schemas.openxmlformats.org/officeDocument/2006/relationships/hyperlink" Target="https://login.consultant.ru/link/?req=doc&amp;base=LAW&amp;n=438146&amp;dst=100073" TargetMode="External"/><Relationship Id="rId161" Type="http://schemas.openxmlformats.org/officeDocument/2006/relationships/hyperlink" Target="https://login.consultant.ru/link/?req=doc&amp;base=LAW&amp;n=485782&amp;dst=18" TargetMode="External"/><Relationship Id="rId1" Type="http://schemas.openxmlformats.org/officeDocument/2006/relationships/styles" Target="styles.xml"/><Relationship Id="rId6" Type="http://schemas.openxmlformats.org/officeDocument/2006/relationships/hyperlink" Target="https://login.consultant.ru/link/?req=doc&amp;base=LAW&amp;n=347569&amp;dst=100067" TargetMode="External"/><Relationship Id="rId23" Type="http://schemas.openxmlformats.org/officeDocument/2006/relationships/hyperlink" Target="https://login.consultant.ru/link/?req=doc&amp;base=LAW&amp;n=488151&amp;dst=1652" TargetMode="External"/><Relationship Id="rId28" Type="http://schemas.openxmlformats.org/officeDocument/2006/relationships/hyperlink" Target="https://login.consultant.ru/link/?req=doc&amp;base=LAW&amp;n=483154&amp;dst=134" TargetMode="External"/><Relationship Id="rId49" Type="http://schemas.openxmlformats.org/officeDocument/2006/relationships/hyperlink" Target="https://login.consultant.ru/link/?req=doc&amp;base=LAW&amp;n=397757&amp;dst=100206" TargetMode="External"/><Relationship Id="rId114" Type="http://schemas.openxmlformats.org/officeDocument/2006/relationships/hyperlink" Target="https://login.consultant.ru/link/?req=doc&amp;base=LAW&amp;n=440142&amp;dst=100454" TargetMode="External"/><Relationship Id="rId119" Type="http://schemas.openxmlformats.org/officeDocument/2006/relationships/hyperlink" Target="https://login.consultant.ru/link/?req=doc&amp;base=LAW&amp;n=440142&amp;dst=100467" TargetMode="External"/><Relationship Id="rId44" Type="http://schemas.openxmlformats.org/officeDocument/2006/relationships/hyperlink" Target="https://login.consultant.ru/link/?req=doc&amp;base=LAW&amp;n=448780&amp;dst=100027" TargetMode="External"/><Relationship Id="rId60" Type="http://schemas.openxmlformats.org/officeDocument/2006/relationships/hyperlink" Target="https://login.consultant.ru/link/?req=doc&amp;base=LAW&amp;n=485402&amp;dst=100080" TargetMode="External"/><Relationship Id="rId65" Type="http://schemas.openxmlformats.org/officeDocument/2006/relationships/hyperlink" Target="https://login.consultant.ru/link/?req=doc&amp;base=LAW&amp;n=440142&amp;dst=100257" TargetMode="External"/><Relationship Id="rId81" Type="http://schemas.openxmlformats.org/officeDocument/2006/relationships/hyperlink" Target="https://login.consultant.ru/link/?req=doc&amp;base=LAW&amp;n=440142&amp;dst=100328" TargetMode="External"/><Relationship Id="rId86" Type="http://schemas.openxmlformats.org/officeDocument/2006/relationships/hyperlink" Target="https://login.consultant.ru/link/?req=doc&amp;base=LAW&amp;n=448780&amp;dst=100024" TargetMode="External"/><Relationship Id="rId130" Type="http://schemas.openxmlformats.org/officeDocument/2006/relationships/hyperlink" Target="https://login.consultant.ru/link/?req=doc&amp;base=LAW&amp;n=499340&amp;dst=101222" TargetMode="External"/><Relationship Id="rId135" Type="http://schemas.openxmlformats.org/officeDocument/2006/relationships/hyperlink" Target="https://login.consultant.ru/link/?req=doc&amp;base=LAW&amp;n=499340&amp;dst=101232" TargetMode="External"/><Relationship Id="rId151" Type="http://schemas.openxmlformats.org/officeDocument/2006/relationships/hyperlink" Target="https://login.consultant.ru/link/?req=doc&amp;base=LAW&amp;n=489549&amp;dst=100070" TargetMode="External"/><Relationship Id="rId156" Type="http://schemas.openxmlformats.org/officeDocument/2006/relationships/hyperlink" Target="https://login.consultant.ru/link/?req=doc&amp;base=LAW&amp;n=489549&amp;dst=100072" TargetMode="External"/><Relationship Id="rId172" Type="http://schemas.openxmlformats.org/officeDocument/2006/relationships/customXml" Target="../customXml/item1.xml"/><Relationship Id="rId13" Type="http://schemas.openxmlformats.org/officeDocument/2006/relationships/hyperlink" Target="https://login.consultant.ru/link/?req=doc&amp;base=LAW&amp;n=438146&amp;dst=100072" TargetMode="External"/><Relationship Id="rId18" Type="http://schemas.openxmlformats.org/officeDocument/2006/relationships/hyperlink" Target="https://login.consultant.ru/link/?req=doc&amp;base=LAW&amp;n=484875&amp;dst=100340" TargetMode="External"/><Relationship Id="rId39" Type="http://schemas.openxmlformats.org/officeDocument/2006/relationships/hyperlink" Target="https://login.consultant.ru/link/?req=doc&amp;base=LAW&amp;n=223704&amp;dst=100061" TargetMode="External"/><Relationship Id="rId109" Type="http://schemas.openxmlformats.org/officeDocument/2006/relationships/hyperlink" Target="https://login.consultant.ru/link/?req=doc&amp;base=LAW&amp;n=440142&amp;dst=100427" TargetMode="External"/><Relationship Id="rId34" Type="http://schemas.openxmlformats.org/officeDocument/2006/relationships/hyperlink" Target="https://login.consultant.ru/link/?req=doc&amp;base=LAW&amp;n=397757&amp;dst=100203" TargetMode="External"/><Relationship Id="rId50" Type="http://schemas.openxmlformats.org/officeDocument/2006/relationships/hyperlink" Target="https://login.consultant.ru/link/?req=doc&amp;base=LAW&amp;n=489549&amp;dst=100041" TargetMode="External"/><Relationship Id="rId55" Type="http://schemas.openxmlformats.org/officeDocument/2006/relationships/hyperlink" Target="https://login.consultant.ru/link/?req=doc&amp;base=LAW&amp;n=440142&amp;dst=100199" TargetMode="External"/><Relationship Id="rId76" Type="http://schemas.openxmlformats.org/officeDocument/2006/relationships/hyperlink" Target="https://login.consultant.ru/link/?req=doc&amp;base=LAW&amp;n=440142&amp;dst=100306" TargetMode="External"/><Relationship Id="rId97" Type="http://schemas.openxmlformats.org/officeDocument/2006/relationships/hyperlink" Target="https://login.consultant.ru/link/?req=doc&amp;base=LAW&amp;n=495192&amp;dst=100776" TargetMode="External"/><Relationship Id="rId104" Type="http://schemas.openxmlformats.org/officeDocument/2006/relationships/hyperlink" Target="https://login.consultant.ru/link/?req=doc&amp;base=LAW&amp;n=440142&amp;dst=100395" TargetMode="External"/><Relationship Id="rId120" Type="http://schemas.openxmlformats.org/officeDocument/2006/relationships/hyperlink" Target="https://login.consultant.ru/link/?req=doc&amp;base=LAW&amp;n=440142&amp;dst=100469" TargetMode="External"/><Relationship Id="rId125" Type="http://schemas.openxmlformats.org/officeDocument/2006/relationships/hyperlink" Target="https://login.consultant.ru/link/?req=doc&amp;base=LAW&amp;n=499340&amp;dst=101215" TargetMode="External"/><Relationship Id="rId141" Type="http://schemas.openxmlformats.org/officeDocument/2006/relationships/hyperlink" Target="https://login.consultant.ru/link/?req=doc&amp;base=LAW&amp;n=438146&amp;dst=100074" TargetMode="External"/><Relationship Id="rId146" Type="http://schemas.openxmlformats.org/officeDocument/2006/relationships/hyperlink" Target="https://login.consultant.ru/link/?req=doc&amp;base=LAW&amp;n=448780&amp;dst=100024" TargetMode="External"/><Relationship Id="rId167" Type="http://schemas.openxmlformats.org/officeDocument/2006/relationships/hyperlink" Target="https://login.consultant.ru/link/?req=doc&amp;base=LAW&amp;n=351860&amp;dst=100019" TargetMode="External"/><Relationship Id="rId7" Type="http://schemas.openxmlformats.org/officeDocument/2006/relationships/hyperlink" Target="https://login.consultant.ru/link/?req=doc&amp;base=LAW&amp;n=492086&amp;dst=100175" TargetMode="External"/><Relationship Id="rId71" Type="http://schemas.openxmlformats.org/officeDocument/2006/relationships/hyperlink" Target="https://login.consultant.ru/link/?req=doc&amp;base=LAW&amp;n=485402&amp;dst=100080" TargetMode="External"/><Relationship Id="rId92" Type="http://schemas.openxmlformats.org/officeDocument/2006/relationships/hyperlink" Target="https://login.consultant.ru/link/?req=doc&amp;base=LAW&amp;n=440142&amp;dst=100364" TargetMode="External"/><Relationship Id="rId162" Type="http://schemas.openxmlformats.org/officeDocument/2006/relationships/hyperlink" Target="https://login.consultant.ru/link/?req=doc&amp;base=LAW&amp;n=495191&amp;dst=6"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89549&amp;dst=100036" TargetMode="External"/><Relationship Id="rId24" Type="http://schemas.openxmlformats.org/officeDocument/2006/relationships/hyperlink" Target="https://login.consultant.ru/link/?req=doc&amp;base=LAW&amp;n=348358&amp;dst=100104" TargetMode="External"/><Relationship Id="rId40" Type="http://schemas.openxmlformats.org/officeDocument/2006/relationships/hyperlink" Target="https://login.consultant.ru/link/?req=doc&amp;base=LAW&amp;n=448780&amp;dst=100025" TargetMode="External"/><Relationship Id="rId45" Type="http://schemas.openxmlformats.org/officeDocument/2006/relationships/hyperlink" Target="https://login.consultant.ru/link/?req=doc&amp;base=LAW&amp;n=440142&amp;dst=100168" TargetMode="External"/><Relationship Id="rId66" Type="http://schemas.openxmlformats.org/officeDocument/2006/relationships/hyperlink" Target="https://login.consultant.ru/link/?req=doc&amp;base=LAW&amp;n=440142&amp;dst=100261" TargetMode="External"/><Relationship Id="rId87" Type="http://schemas.openxmlformats.org/officeDocument/2006/relationships/hyperlink" Target="https://login.consultant.ru/link/?req=doc&amp;base=LAW&amp;n=440142&amp;dst=100352" TargetMode="External"/><Relationship Id="rId110" Type="http://schemas.openxmlformats.org/officeDocument/2006/relationships/hyperlink" Target="https://login.consultant.ru/link/?req=doc&amp;base=LAW&amp;n=440142&amp;dst=100432" TargetMode="External"/><Relationship Id="rId115" Type="http://schemas.openxmlformats.org/officeDocument/2006/relationships/hyperlink" Target="https://login.consultant.ru/link/?req=doc&amp;base=LAW&amp;n=440142&amp;dst=100459" TargetMode="External"/><Relationship Id="rId131" Type="http://schemas.openxmlformats.org/officeDocument/2006/relationships/hyperlink" Target="https://login.consultant.ru/link/?req=doc&amp;base=LAW&amp;n=489549&amp;dst=100065" TargetMode="External"/><Relationship Id="rId136" Type="http://schemas.openxmlformats.org/officeDocument/2006/relationships/hyperlink" Target="https://login.consultant.ru/link/?req=doc&amp;base=LAW&amp;n=440142&amp;dst=100485" TargetMode="External"/><Relationship Id="rId157" Type="http://schemas.openxmlformats.org/officeDocument/2006/relationships/hyperlink" Target="https://login.consultant.ru/link/?req=doc&amp;base=LAW&amp;n=484875&amp;dst=100347" TargetMode="External"/><Relationship Id="rId61" Type="http://schemas.openxmlformats.org/officeDocument/2006/relationships/hyperlink" Target="https://login.consultant.ru/link/?req=doc&amp;base=LAW&amp;n=485402&amp;dst=100080" TargetMode="External"/><Relationship Id="rId82" Type="http://schemas.openxmlformats.org/officeDocument/2006/relationships/hyperlink" Target="https://login.consultant.ru/link/?req=doc&amp;base=LAW&amp;n=440142&amp;dst=100331" TargetMode="External"/><Relationship Id="rId152" Type="http://schemas.openxmlformats.org/officeDocument/2006/relationships/hyperlink" Target="https://login.consultant.ru/link/?req=doc&amp;base=LAW&amp;n=440142&amp;dst=100488" TargetMode="External"/><Relationship Id="rId173" Type="http://schemas.openxmlformats.org/officeDocument/2006/relationships/customXml" Target="../customXml/item2.xml"/><Relationship Id="rId19" Type="http://schemas.openxmlformats.org/officeDocument/2006/relationships/hyperlink" Target="https://login.consultant.ru/link/?req=doc&amp;base=LAW&amp;n=485402&amp;dst=100080" TargetMode="External"/><Relationship Id="rId14" Type="http://schemas.openxmlformats.org/officeDocument/2006/relationships/hyperlink" Target="https://login.consultant.ru/link/?req=doc&amp;base=LAW&amp;n=397757&amp;dst=100202" TargetMode="External"/><Relationship Id="rId30" Type="http://schemas.openxmlformats.org/officeDocument/2006/relationships/hyperlink" Target="https://login.consultant.ru/link/?req=doc&amp;base=LAW&amp;n=488149&amp;dst=101989" TargetMode="External"/><Relationship Id="rId35" Type="http://schemas.openxmlformats.org/officeDocument/2006/relationships/hyperlink" Target="https://login.consultant.ru/link/?req=doc&amp;base=LAW&amp;n=440142&amp;dst=100138" TargetMode="External"/><Relationship Id="rId56" Type="http://schemas.openxmlformats.org/officeDocument/2006/relationships/hyperlink" Target="https://login.consultant.ru/link/?req=doc&amp;base=LAW&amp;n=440142&amp;dst=100209" TargetMode="External"/><Relationship Id="rId77" Type="http://schemas.openxmlformats.org/officeDocument/2006/relationships/hyperlink" Target="https://login.consultant.ru/link/?req=doc&amp;base=LAW&amp;n=440142&amp;dst=100310" TargetMode="External"/><Relationship Id="rId100" Type="http://schemas.openxmlformats.org/officeDocument/2006/relationships/hyperlink" Target="https://login.consultant.ru/link/?req=doc&amp;base=LAW&amp;n=489549&amp;dst=100050" TargetMode="External"/><Relationship Id="rId105" Type="http://schemas.openxmlformats.org/officeDocument/2006/relationships/hyperlink" Target="https://login.consultant.ru/link/?req=doc&amp;base=LAW&amp;n=440142&amp;dst=100414" TargetMode="External"/><Relationship Id="rId126" Type="http://schemas.openxmlformats.org/officeDocument/2006/relationships/hyperlink" Target="https://login.consultant.ru/link/?req=doc&amp;base=LAW&amp;n=499340&amp;dst=101218" TargetMode="External"/><Relationship Id="rId147" Type="http://schemas.openxmlformats.org/officeDocument/2006/relationships/hyperlink" Target="https://login.consultant.ru/link/?req=doc&amp;base=LAW&amp;n=484875&amp;dst=100344" TargetMode="External"/><Relationship Id="rId168" Type="http://schemas.openxmlformats.org/officeDocument/2006/relationships/hyperlink" Target="https://login.consultant.ru/link/?req=doc&amp;base=LAW&amp;n=319480&amp;dst=100007" TargetMode="External"/><Relationship Id="rId8" Type="http://schemas.openxmlformats.org/officeDocument/2006/relationships/hyperlink" Target="https://login.consultant.ru/link/?req=doc&amp;base=LAW&amp;n=210188&amp;dst=100641" TargetMode="External"/><Relationship Id="rId51" Type="http://schemas.openxmlformats.org/officeDocument/2006/relationships/hyperlink" Target="https://login.consultant.ru/link/?req=doc&amp;base=LAW&amp;n=440142&amp;dst=100178" TargetMode="External"/><Relationship Id="rId72" Type="http://schemas.openxmlformats.org/officeDocument/2006/relationships/hyperlink" Target="https://login.consultant.ru/link/?req=doc&amp;base=LAW&amp;n=485402&amp;dst=100080" TargetMode="External"/><Relationship Id="rId93" Type="http://schemas.openxmlformats.org/officeDocument/2006/relationships/hyperlink" Target="https://login.consultant.ru/link/?req=doc&amp;base=LAW&amp;n=440142&amp;dst=100367" TargetMode="External"/><Relationship Id="rId98" Type="http://schemas.openxmlformats.org/officeDocument/2006/relationships/hyperlink" Target="https://login.consultant.ru/link/?req=doc&amp;base=LAW&amp;n=489549&amp;dst=100047" TargetMode="External"/><Relationship Id="rId121" Type="http://schemas.openxmlformats.org/officeDocument/2006/relationships/hyperlink" Target="https://login.consultant.ru/link/?req=doc&amp;base=LAW&amp;n=440142&amp;dst=100483" TargetMode="External"/><Relationship Id="rId142" Type="http://schemas.openxmlformats.org/officeDocument/2006/relationships/hyperlink" Target="https://login.consultant.ru/link/?req=doc&amp;base=LAW&amp;n=489549&amp;dst=100067" TargetMode="External"/><Relationship Id="rId163" Type="http://schemas.openxmlformats.org/officeDocument/2006/relationships/hyperlink" Target="https://login.consultant.ru/link/?req=doc&amp;base=LAW&amp;n=492086&amp;dst=100175" TargetMode="External"/><Relationship Id="rId3" Type="http://schemas.openxmlformats.org/officeDocument/2006/relationships/settings" Target="settings.xml"/><Relationship Id="rId25" Type="http://schemas.openxmlformats.org/officeDocument/2006/relationships/hyperlink" Target="https://login.consultant.ru/link/?req=doc&amp;base=LAW&amp;n=489549&amp;dst=100032" TargetMode="External"/><Relationship Id="rId46" Type="http://schemas.openxmlformats.org/officeDocument/2006/relationships/hyperlink" Target="https://login.consultant.ru/link/?req=doc&amp;base=LAW&amp;n=440142&amp;dst=100175" TargetMode="External"/><Relationship Id="rId67" Type="http://schemas.openxmlformats.org/officeDocument/2006/relationships/hyperlink" Target="https://login.consultant.ru/link/?req=doc&amp;base=LAW&amp;n=440142&amp;dst=100263" TargetMode="External"/><Relationship Id="rId116" Type="http://schemas.openxmlformats.org/officeDocument/2006/relationships/hyperlink" Target="https://login.consultant.ru/link/?req=doc&amp;base=LAW&amp;n=440142&amp;dst=100462" TargetMode="External"/><Relationship Id="rId137" Type="http://schemas.openxmlformats.org/officeDocument/2006/relationships/hyperlink" Target="https://login.consultant.ru/link/?req=doc&amp;base=LAW&amp;n=495028&amp;dst=100064" TargetMode="External"/><Relationship Id="rId158" Type="http://schemas.openxmlformats.org/officeDocument/2006/relationships/hyperlink" Target="https://login.consultant.ru/link/?req=doc&amp;base=LAW&amp;n=499340&amp;dst=101242" TargetMode="External"/><Relationship Id="rId20" Type="http://schemas.openxmlformats.org/officeDocument/2006/relationships/hyperlink" Target="https://login.consultant.ru/link/?req=doc&amp;base=LAW&amp;n=489549&amp;dst=100031" TargetMode="External"/><Relationship Id="rId41" Type="http://schemas.openxmlformats.org/officeDocument/2006/relationships/hyperlink" Target="https://login.consultant.ru/link/?req=doc&amp;base=LAW&amp;n=489549&amp;dst=100038" TargetMode="External"/><Relationship Id="rId62" Type="http://schemas.openxmlformats.org/officeDocument/2006/relationships/hyperlink" Target="https://login.consultant.ru/link/?req=doc&amp;base=LAW&amp;n=440142&amp;dst=100230" TargetMode="External"/><Relationship Id="rId83" Type="http://schemas.openxmlformats.org/officeDocument/2006/relationships/hyperlink" Target="https://login.consultant.ru/link/?req=doc&amp;base=LAW&amp;n=440142&amp;dst=100338" TargetMode="External"/><Relationship Id="rId88" Type="http://schemas.openxmlformats.org/officeDocument/2006/relationships/hyperlink" Target="https://login.consultant.ru/link/?req=doc&amp;base=LAW&amp;n=440142&amp;dst=100355" TargetMode="External"/><Relationship Id="rId111" Type="http://schemas.openxmlformats.org/officeDocument/2006/relationships/hyperlink" Target="https://login.consultant.ru/link/?req=doc&amp;base=LAW&amp;n=440142&amp;dst=100437" TargetMode="External"/><Relationship Id="rId132" Type="http://schemas.openxmlformats.org/officeDocument/2006/relationships/hyperlink" Target="https://login.consultant.ru/link/?req=doc&amp;base=LAW&amp;n=499340&amp;dst=101224" TargetMode="External"/><Relationship Id="rId153" Type="http://schemas.openxmlformats.org/officeDocument/2006/relationships/hyperlink" Target="https://login.consultant.ru/link/?req=doc&amp;base=LAW&amp;n=495028&amp;dst=100068" TargetMode="External"/><Relationship Id="rId174" Type="http://schemas.openxmlformats.org/officeDocument/2006/relationships/customXml" Target="../customXml/item3.xml"/><Relationship Id="rId15" Type="http://schemas.openxmlformats.org/officeDocument/2006/relationships/hyperlink" Target="https://login.consultant.ru/link/?req=doc&amp;base=LAW&amp;n=319480&amp;dst=100005" TargetMode="External"/><Relationship Id="rId36" Type="http://schemas.openxmlformats.org/officeDocument/2006/relationships/hyperlink" Target="https://login.consultant.ru/link/?req=doc&amp;base=LAW&amp;n=440142&amp;dst=100149" TargetMode="External"/><Relationship Id="rId57" Type="http://schemas.openxmlformats.org/officeDocument/2006/relationships/hyperlink" Target="https://login.consultant.ru/link/?req=doc&amp;base=LAW&amp;n=485402&amp;dst=100080" TargetMode="External"/><Relationship Id="rId106" Type="http://schemas.openxmlformats.org/officeDocument/2006/relationships/hyperlink" Target="https://login.consultant.ru/link/?req=doc&amp;base=LAW&amp;n=448780&amp;dst=100024" TargetMode="External"/><Relationship Id="rId127" Type="http://schemas.openxmlformats.org/officeDocument/2006/relationships/hyperlink" Target="https://login.consultant.ru/link/?req=doc&amp;base=LAW&amp;n=499340&amp;dst=101219" TargetMode="External"/><Relationship Id="rId10" Type="http://schemas.openxmlformats.org/officeDocument/2006/relationships/hyperlink" Target="https://login.consultant.ru/link/?req=doc&amp;base=LAW&amp;n=397753&amp;dst=100030" TargetMode="External"/><Relationship Id="rId31" Type="http://schemas.openxmlformats.org/officeDocument/2006/relationships/hyperlink" Target="https://login.consultant.ru/link/?req=doc&amp;base=LAW&amp;n=489549&amp;dst=100037" TargetMode="External"/><Relationship Id="rId52" Type="http://schemas.openxmlformats.org/officeDocument/2006/relationships/hyperlink" Target="https://login.consultant.ru/link/?req=doc&amp;base=LAW&amp;n=489549&amp;dst=100042" TargetMode="External"/><Relationship Id="rId73" Type="http://schemas.openxmlformats.org/officeDocument/2006/relationships/hyperlink" Target="https://login.consultant.ru/link/?req=doc&amp;base=LAW&amp;n=440142&amp;dst=100281" TargetMode="External"/><Relationship Id="rId78" Type="http://schemas.openxmlformats.org/officeDocument/2006/relationships/hyperlink" Target="https://login.consultant.ru/link/?req=doc&amp;base=LAW&amp;n=485402&amp;dst=100080" TargetMode="External"/><Relationship Id="rId94" Type="http://schemas.openxmlformats.org/officeDocument/2006/relationships/hyperlink" Target="https://login.consultant.ru/link/?req=doc&amp;base=LAW&amp;n=440142&amp;dst=100373" TargetMode="External"/><Relationship Id="rId99" Type="http://schemas.openxmlformats.org/officeDocument/2006/relationships/hyperlink" Target="https://login.consultant.ru/link/?req=doc&amp;base=LAW&amp;n=489549&amp;dst=100048" TargetMode="External"/><Relationship Id="rId101" Type="http://schemas.openxmlformats.org/officeDocument/2006/relationships/hyperlink" Target="https://login.consultant.ru/link/?req=doc&amp;base=LAW&amp;n=440142&amp;dst=100381" TargetMode="External"/><Relationship Id="rId122" Type="http://schemas.openxmlformats.org/officeDocument/2006/relationships/hyperlink" Target="https://login.consultant.ru/link/?req=doc&amp;base=LAW&amp;n=484875&amp;dst=100341" TargetMode="External"/><Relationship Id="rId143" Type="http://schemas.openxmlformats.org/officeDocument/2006/relationships/hyperlink" Target="https://login.consultant.ru/link/?req=doc&amp;base=LAW&amp;n=489549&amp;dst=100069" TargetMode="External"/><Relationship Id="rId148" Type="http://schemas.openxmlformats.org/officeDocument/2006/relationships/hyperlink" Target="https://login.consultant.ru/link/?req=doc&amp;base=LAW&amp;n=422613&amp;dst=100259" TargetMode="External"/><Relationship Id="rId164" Type="http://schemas.openxmlformats.org/officeDocument/2006/relationships/hyperlink" Target="https://login.consultant.ru/link/?req=doc&amp;base=LAW&amp;n=351860&amp;dst=100019" TargetMode="External"/><Relationship Id="rId169" Type="http://schemas.openxmlformats.org/officeDocument/2006/relationships/hyperlink" Target="https://login.consultant.ru/link/?req=doc&amp;base=LAW&amp;n=492086&amp;dst=10017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40142&amp;dst=100135" TargetMode="External"/><Relationship Id="rId26" Type="http://schemas.openxmlformats.org/officeDocument/2006/relationships/hyperlink" Target="https://login.consultant.ru/link/?req=doc&amp;base=LAW&amp;n=489549&amp;dst=100034" TargetMode="External"/><Relationship Id="rId47" Type="http://schemas.openxmlformats.org/officeDocument/2006/relationships/hyperlink" Target="https://login.consultant.ru/link/?req=doc&amp;base=LAW&amp;n=448780&amp;dst=100028" TargetMode="External"/><Relationship Id="rId68" Type="http://schemas.openxmlformats.org/officeDocument/2006/relationships/hyperlink" Target="https://login.consultant.ru/link/?req=doc&amp;base=LAW&amp;n=440142&amp;dst=100271" TargetMode="External"/><Relationship Id="rId89" Type="http://schemas.openxmlformats.org/officeDocument/2006/relationships/hyperlink" Target="https://login.consultant.ru/link/?req=doc&amp;base=LAW&amp;n=448780&amp;dst=100024" TargetMode="External"/><Relationship Id="rId112" Type="http://schemas.openxmlformats.org/officeDocument/2006/relationships/hyperlink" Target="https://login.consultant.ru/link/?req=doc&amp;base=LAW&amp;n=440142&amp;dst=100442" TargetMode="External"/><Relationship Id="rId133" Type="http://schemas.openxmlformats.org/officeDocument/2006/relationships/hyperlink" Target="https://login.consultant.ru/link/?req=doc&amp;base=LAW&amp;n=499340&amp;dst=101225" TargetMode="External"/><Relationship Id="rId154" Type="http://schemas.openxmlformats.org/officeDocument/2006/relationships/hyperlink" Target="https://login.consultant.ru/link/?req=doc&amp;base=LAW&amp;n=484875&amp;dst=100346" TargetMode="External"/><Relationship Id="rId16" Type="http://schemas.openxmlformats.org/officeDocument/2006/relationships/hyperlink" Target="https://login.consultant.ru/link/?req=doc&amp;base=LAW&amp;n=348358&amp;dst=100104" TargetMode="External"/><Relationship Id="rId37" Type="http://schemas.openxmlformats.org/officeDocument/2006/relationships/hyperlink" Target="https://login.consultant.ru/link/?req=doc&amp;base=LAW&amp;n=499340&amp;dst=101209" TargetMode="External"/><Relationship Id="rId58" Type="http://schemas.openxmlformats.org/officeDocument/2006/relationships/hyperlink" Target="https://login.consultant.ru/link/?req=doc&amp;base=LAW&amp;n=485402&amp;dst=100080" TargetMode="External"/><Relationship Id="rId79" Type="http://schemas.openxmlformats.org/officeDocument/2006/relationships/hyperlink" Target="https://login.consultant.ru/link/?req=doc&amp;base=LAW&amp;n=485402&amp;dst=100080" TargetMode="External"/><Relationship Id="rId102" Type="http://schemas.openxmlformats.org/officeDocument/2006/relationships/hyperlink" Target="https://login.consultant.ru/link/?req=doc&amp;base=LAW&amp;n=485402&amp;dst=100080" TargetMode="External"/><Relationship Id="rId123" Type="http://schemas.openxmlformats.org/officeDocument/2006/relationships/hyperlink" Target="https://login.consultant.ru/link/?req=doc&amp;base=LAW&amp;n=484875&amp;dst=100343" TargetMode="External"/><Relationship Id="rId144" Type="http://schemas.openxmlformats.org/officeDocument/2006/relationships/hyperlink" Target="https://login.consultant.ru/link/?req=doc&amp;base=LAW&amp;n=499340&amp;dst=101234" TargetMode="External"/><Relationship Id="rId90" Type="http://schemas.openxmlformats.org/officeDocument/2006/relationships/hyperlink" Target="https://login.consultant.ru/link/?req=doc&amp;base=LAW&amp;n=448780&amp;dst=100024" TargetMode="External"/><Relationship Id="rId165" Type="http://schemas.openxmlformats.org/officeDocument/2006/relationships/hyperlink" Target="https://login.consultant.ru/link/?req=doc&amp;base=LAW&amp;n=319480&amp;dst=100005" TargetMode="External"/><Relationship Id="rId27" Type="http://schemas.openxmlformats.org/officeDocument/2006/relationships/hyperlink" Target="https://login.consultant.ru/link/?req=doc&amp;base=LAW&amp;n=489549&amp;dst=100035" TargetMode="External"/><Relationship Id="rId48" Type="http://schemas.openxmlformats.org/officeDocument/2006/relationships/hyperlink" Target="https://login.consultant.ru/link/?req=doc&amp;base=LAW&amp;n=397753&amp;dst=100034" TargetMode="External"/><Relationship Id="rId69" Type="http://schemas.openxmlformats.org/officeDocument/2006/relationships/hyperlink" Target="https://login.consultant.ru/link/?req=doc&amp;base=LAW&amp;n=440142&amp;dst=100274" TargetMode="External"/><Relationship Id="rId113" Type="http://schemas.openxmlformats.org/officeDocument/2006/relationships/hyperlink" Target="https://login.consultant.ru/link/?req=doc&amp;base=LAW&amp;n=440142&amp;dst=100448" TargetMode="External"/><Relationship Id="rId134" Type="http://schemas.openxmlformats.org/officeDocument/2006/relationships/hyperlink" Target="https://login.consultant.ru/link/?req=doc&amp;base=LAW&amp;n=495539&amp;dst=100049" TargetMode="External"/><Relationship Id="rId80" Type="http://schemas.openxmlformats.org/officeDocument/2006/relationships/hyperlink" Target="https://login.consultant.ru/link/?req=doc&amp;base=LAW&amp;n=440142&amp;dst=100311" TargetMode="External"/><Relationship Id="rId155" Type="http://schemas.openxmlformats.org/officeDocument/2006/relationships/hyperlink" Target="https://login.consultant.ru/link/?req=doc&amp;base=LAW&amp;n=495028&amp;dst=100069" TargetMode="External"/><Relationship Id="rId17" Type="http://schemas.openxmlformats.org/officeDocument/2006/relationships/hyperlink" Target="https://login.consultant.ru/link/?req=doc&amp;base=LAW&amp;n=448780&amp;dst=100023" TargetMode="External"/><Relationship Id="rId38" Type="http://schemas.openxmlformats.org/officeDocument/2006/relationships/hyperlink" Target="https://login.consultant.ru/link/?req=doc&amp;base=LAW&amp;n=397757&amp;dst=100204" TargetMode="External"/><Relationship Id="rId59" Type="http://schemas.openxmlformats.org/officeDocument/2006/relationships/hyperlink" Target="https://login.consultant.ru/link/?req=doc&amp;base=LAW&amp;n=440142&amp;dst=100214" TargetMode="External"/><Relationship Id="rId103" Type="http://schemas.openxmlformats.org/officeDocument/2006/relationships/hyperlink" Target="https://login.consultant.ru/link/?req=doc&amp;base=LAW&amp;n=485402&amp;dst=100080" TargetMode="External"/><Relationship Id="rId124" Type="http://schemas.openxmlformats.org/officeDocument/2006/relationships/hyperlink" Target="https://login.consultant.ru/link/?req=doc&amp;base=LAW&amp;n=499340&amp;dst=101211" TargetMode="External"/><Relationship Id="rId70" Type="http://schemas.openxmlformats.org/officeDocument/2006/relationships/hyperlink" Target="https://login.consultant.ru/link/?req=doc&amp;base=LAW&amp;n=440142&amp;dst=100279" TargetMode="External"/><Relationship Id="rId91" Type="http://schemas.openxmlformats.org/officeDocument/2006/relationships/hyperlink" Target="https://login.consultant.ru/link/?req=doc&amp;base=LAW&amp;n=440142&amp;dst=100362" TargetMode="External"/><Relationship Id="rId145" Type="http://schemas.openxmlformats.org/officeDocument/2006/relationships/hyperlink" Target="https://login.consultant.ru/link/?req=doc&amp;base=LAW&amp;n=422613&amp;dst=100258" TargetMode="External"/><Relationship Id="rId166" Type="http://schemas.openxmlformats.org/officeDocument/2006/relationships/hyperlink" Target="https://login.consultant.ru/link/?req=doc&amp;base=LAW&amp;n=319480&amp;dst=100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410342-686F-4E21-8597-55BCB0CBB5D3}"/>
</file>

<file path=customXml/itemProps2.xml><?xml version="1.0" encoding="utf-8"?>
<ds:datastoreItem xmlns:ds="http://schemas.openxmlformats.org/officeDocument/2006/customXml" ds:itemID="{238038BE-57D2-406C-92D7-2AB43BB41BB2}"/>
</file>

<file path=customXml/itemProps3.xml><?xml version="1.0" encoding="utf-8"?>
<ds:datastoreItem xmlns:ds="http://schemas.openxmlformats.org/officeDocument/2006/customXml" ds:itemID="{F7DFCC09-2727-440F-82EF-7C293682017B}"/>
</file>

<file path=docProps/app.xml><?xml version="1.0" encoding="utf-8"?>
<Properties xmlns="http://schemas.openxmlformats.org/officeDocument/2006/extended-properties" xmlns:vt="http://schemas.openxmlformats.org/officeDocument/2006/docPropsVTypes">
  <Template>Normal</Template>
  <TotalTime>9</TotalTime>
  <Pages>59</Pages>
  <Words>30610</Words>
  <Characters>174480</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204681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Зотиков Денис Валерьевич</dc:creator>
  <cp:lastModifiedBy>Зотиков Денис Валерьевич</cp:lastModifiedBy>
  <cp:revision>1</cp:revision>
  <dcterms:created xsi:type="dcterms:W3CDTF">2025-06-02T07:56:00Z</dcterms:created>
  <dcterms:modified xsi:type="dcterms:W3CDTF">2025-06-02T08:05:00Z</dcterms:modified>
</cp:coreProperties>
</file>