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proofErr w:type="spellStart"/>
      <w:r w:rsidRPr="00704E18">
        <w:rPr>
          <w:rFonts w:eastAsia="TimesNewRoman"/>
          <w:b/>
          <w:sz w:val="20"/>
          <w:szCs w:val="20"/>
        </w:rPr>
        <w:t>П.п</w:t>
      </w:r>
      <w:proofErr w:type="spellEnd"/>
      <w:r w:rsidRPr="00704E18">
        <w:rPr>
          <w:rFonts w:eastAsia="TimesNewRoman"/>
          <w:b/>
          <w:sz w:val="20"/>
          <w:szCs w:val="20"/>
        </w:rPr>
        <w:t xml:space="preserve">. В п. </w:t>
      </w:r>
      <w:r w:rsidR="00C03D32">
        <w:rPr>
          <w:rFonts w:eastAsia="TimesNewRoman"/>
          <w:b/>
          <w:sz w:val="20"/>
          <w:szCs w:val="20"/>
        </w:rPr>
        <w:t>45</w:t>
      </w:r>
      <w:r w:rsidRPr="00704E18">
        <w:rPr>
          <w:rFonts w:eastAsia="TimesNewRoman"/>
          <w:b/>
          <w:sz w:val="20"/>
          <w:szCs w:val="20"/>
        </w:rPr>
        <w:t xml:space="preserve">  </w:t>
      </w:r>
      <w:r w:rsidRPr="00704E18">
        <w:rPr>
          <w:b/>
          <w:sz w:val="20"/>
          <w:szCs w:val="20"/>
        </w:rPr>
        <w:t>Постановление Правительства РФ №</w:t>
      </w:r>
      <w:r w:rsidR="00CF2615">
        <w:rPr>
          <w:b/>
          <w:sz w:val="20"/>
          <w:szCs w:val="20"/>
        </w:rPr>
        <w:t xml:space="preserve"> </w:t>
      </w:r>
      <w:r w:rsidRPr="00704E18">
        <w:rPr>
          <w:b/>
          <w:sz w:val="20"/>
          <w:szCs w:val="20"/>
        </w:rPr>
        <w:t>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91278E" w:rsidRDefault="0091278E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42186" w:rsidRPr="00704E18" w:rsidRDefault="00242186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"Екатеринбургэнергосбыт"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"город Екатеринбург" в границах балансовой принадлежности &lt;*&gt;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кционе</w:t>
      </w:r>
      <w:bookmarkStart w:id="0" w:name="_GoBack"/>
      <w:bookmarkEnd w:id="0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рного общества "Екатеринбургская электросетевая компания" (с учетом ПС 110/10/10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"Спортивная" (город Екатеринбург, улица Машинная, 31 а)),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"Авиатор" (город Екатеринбург, автодорога Екатеринбург - Кольцово, 16 км, д. 22),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 (город Екатеринбург, ул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Академика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"Рябина" (город Екатеринбург, </w:t>
      </w:r>
      <w:r w:rsidR="00490C49"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ул. Суходольская, д. 231),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"Березка") от опоры N 56 ответвления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>", смежных сетевых организаций и иных владельцев электросетевого хозяйства, получающих электрическую энергию из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или отпускающих электрическую энергию в сети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"Екатеринбургская электросетевая компания" от производителей электрической энергии (за исключением сетей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"МРСК Урала" на территории Свердловской области, сетей </w:t>
      </w:r>
      <w:r w:rsidR="0036317C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осударственного унитарного предприятия Свердловской области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"Искра"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Депо-2 (город 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ткрытого акционерного общества "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Энергосб</w:t>
      </w:r>
      <w:r w:rsidR="0036317C">
        <w:rPr>
          <w:rFonts w:eastAsiaTheme="minorHAnsi"/>
          <w:bCs/>
          <w:sz w:val="20"/>
          <w:szCs w:val="20"/>
          <w:lang w:eastAsia="en-US"/>
        </w:rPr>
        <w:t>ыТ</w:t>
      </w:r>
      <w:proofErr w:type="spellEnd"/>
      <w:r w:rsidR="0036317C">
        <w:rPr>
          <w:rFonts w:eastAsiaTheme="minorHAnsi"/>
          <w:bCs/>
          <w:sz w:val="20"/>
          <w:szCs w:val="20"/>
          <w:lang w:eastAsia="en-US"/>
        </w:rPr>
        <w:t xml:space="preserve"> Плюс")</w:t>
      </w:r>
      <w:r w:rsidRPr="00212795">
        <w:rPr>
          <w:rFonts w:eastAsia="TimesNewRoman"/>
          <w:sz w:val="20"/>
          <w:szCs w:val="20"/>
        </w:rPr>
        <w:t>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Pr="0091278E" w:rsidRDefault="0091278E" w:rsidP="0091278E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>
        <w:rPr>
          <w:rFonts w:eastAsia="TimesNewRoman"/>
          <w:b/>
          <w:sz w:val="20"/>
          <w:szCs w:val="20"/>
        </w:rPr>
        <w:t>М</w:t>
      </w:r>
      <w:r w:rsidRPr="0091278E">
        <w:rPr>
          <w:rFonts w:eastAsia="TimesNewRoman"/>
          <w:b/>
          <w:sz w:val="20"/>
          <w:szCs w:val="20"/>
        </w:rPr>
        <w:t>есто нахождения, почтовый адрес, телефоны, факс, адрес электронной почты</w:t>
      </w:r>
      <w:r>
        <w:rPr>
          <w:rFonts w:eastAsia="TimesNewRoman"/>
          <w:b/>
          <w:sz w:val="20"/>
          <w:szCs w:val="20"/>
        </w:rPr>
        <w:t>: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03D32">
        <w:rPr>
          <w:rFonts w:eastAsia="TimesNewRoman"/>
          <w:sz w:val="20"/>
          <w:szCs w:val="20"/>
        </w:rPr>
        <w:t>26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03D32">
        <w:rPr>
          <w:rFonts w:eastAsia="TimesNewRoman"/>
          <w:sz w:val="20"/>
          <w:szCs w:val="20"/>
        </w:rPr>
        <w:t>ул</w:t>
      </w:r>
      <w:r w:rsidR="00C16BE3" w:rsidRPr="00C16BE3">
        <w:rPr>
          <w:rFonts w:eastAsia="TimesNewRoman"/>
          <w:sz w:val="20"/>
          <w:szCs w:val="20"/>
        </w:rPr>
        <w:t xml:space="preserve">. </w:t>
      </w:r>
      <w:r w:rsidR="00C03D32">
        <w:rPr>
          <w:rFonts w:eastAsia="TimesNewRoman"/>
          <w:sz w:val="20"/>
          <w:szCs w:val="20"/>
        </w:rPr>
        <w:t>Луначарского</w:t>
      </w:r>
      <w:r w:rsidRPr="00C16BE3">
        <w:rPr>
          <w:rFonts w:eastAsia="TimesNewRoman"/>
          <w:sz w:val="20"/>
          <w:szCs w:val="20"/>
        </w:rPr>
        <w:t xml:space="preserve">, </w:t>
      </w:r>
      <w:r w:rsidR="00C03D32">
        <w:rPr>
          <w:rFonts w:eastAsia="TimesNewRoman"/>
          <w:sz w:val="20"/>
          <w:szCs w:val="20"/>
        </w:rPr>
        <w:t>210</w:t>
      </w:r>
      <w:r w:rsidRPr="00C16BE3">
        <w:rPr>
          <w:rFonts w:eastAsia="TimesNewRoman"/>
          <w:sz w:val="20"/>
          <w:szCs w:val="20"/>
        </w:rPr>
        <w:t>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8C4D68" w:rsidRPr="008C4D68" w:rsidRDefault="008C4D68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8C4D68">
        <w:rPr>
          <w:rFonts w:eastAsia="TimesNewRoman"/>
          <w:sz w:val="20"/>
          <w:szCs w:val="20"/>
        </w:rPr>
        <w:t xml:space="preserve">Лицензии отсутствуют.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8C4D68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 w:rsidR="005D1D36">
        <w:rPr>
          <w:rFonts w:eastAsia="TimesNewRoman"/>
          <w:sz w:val="20"/>
          <w:szCs w:val="20"/>
        </w:rPr>
        <w:t>,</w:t>
      </w:r>
      <w:r>
        <w:rPr>
          <w:rFonts w:eastAsia="TimesNewRoman"/>
          <w:sz w:val="20"/>
          <w:szCs w:val="20"/>
        </w:rPr>
        <w:t xml:space="preserve"> 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 xml:space="preserve">ИНН 6671250899, КПП </w:t>
      </w:r>
      <w:r w:rsidR="00C03D32">
        <w:rPr>
          <w:rFonts w:eastAsia="TimesNewRoman"/>
          <w:sz w:val="20"/>
          <w:szCs w:val="20"/>
        </w:rPr>
        <w:t>785150001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  <w:r w:rsidR="005D1D36">
        <w:rPr>
          <w:rFonts w:eastAsia="TimesNewRoman"/>
          <w:sz w:val="20"/>
          <w:szCs w:val="20"/>
        </w:rPr>
        <w:t>,</w:t>
      </w:r>
    </w:p>
    <w:p w:rsidR="00CD03E4" w:rsidRPr="00242186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к</w:t>
      </w:r>
      <w:proofErr w:type="gramEnd"/>
      <w:r w:rsidRPr="00CD03E4">
        <w:rPr>
          <w:rFonts w:eastAsia="TimesNewRoman"/>
          <w:sz w:val="20"/>
          <w:szCs w:val="20"/>
        </w:rPr>
        <w:t>/счет: 30101810500000000674</w:t>
      </w:r>
      <w:r w:rsidR="005D1D36">
        <w:rPr>
          <w:rFonts w:eastAsia="TimesNewRoman"/>
          <w:sz w:val="20"/>
          <w:szCs w:val="20"/>
        </w:rPr>
        <w:t xml:space="preserve">. </w:t>
      </w:r>
    </w:p>
    <w:sectPr w:rsidR="00CD03E4" w:rsidRPr="00242186" w:rsidSect="00C66B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0C49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6909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1D36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4D68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278E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2DBB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3D32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6B15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2615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3E1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4FDF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6F752-769F-422D-8167-731A1699F98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Каревский Олег Викторович</cp:lastModifiedBy>
  <cp:revision>7</cp:revision>
  <dcterms:created xsi:type="dcterms:W3CDTF">2020-04-22T12:34:00Z</dcterms:created>
  <dcterms:modified xsi:type="dcterms:W3CDTF">2022-04-29T04:25:00Z</dcterms:modified>
</cp:coreProperties>
</file>