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E42A2" w14:textId="77144B4F" w:rsidR="007C1CE8" w:rsidRDefault="007C1CE8" w:rsidP="007C1CE8">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 xml:space="preserve">Договор купли - продажи № </w:t>
      </w:r>
    </w:p>
    <w:p w14:paraId="64EE42A3" w14:textId="77646BA1" w:rsidR="007C1CE8" w:rsidRPr="007C1CE8" w:rsidRDefault="007C1CE8" w:rsidP="007C1CE8">
      <w:pPr>
        <w:widowControl w:val="0"/>
        <w:autoSpaceDE w:val="0"/>
        <w:autoSpaceDN w:val="0"/>
        <w:adjustRightInd w:val="0"/>
        <w:jc w:val="both"/>
        <w:rPr>
          <w:rFonts w:ascii="Times New Roman CYR" w:hAnsi="Times New Roman CYR" w:cs="Times New Roman CYR"/>
          <w:b/>
          <w:bCs/>
          <w:color w:val="000000"/>
          <w:sz w:val="22"/>
          <w:szCs w:val="22"/>
          <w:lang w:bidi="ar-SA"/>
        </w:rPr>
      </w:pPr>
      <w:r>
        <w:rPr>
          <w:rFonts w:ascii="Times New Roman CYR" w:hAnsi="Times New Roman CYR" w:cs="Times New Roman CYR"/>
          <w:b/>
          <w:bCs/>
          <w:color w:val="000000"/>
          <w:sz w:val="22"/>
          <w:szCs w:val="22"/>
          <w:lang w:val="ru-RU" w:bidi="ar-SA"/>
        </w:rPr>
        <w:t>г</w:t>
      </w:r>
      <w:r w:rsidRPr="007C1CE8">
        <w:rPr>
          <w:rFonts w:ascii="Times New Roman CYR" w:hAnsi="Times New Roman CYR" w:cs="Times New Roman CYR"/>
          <w:b/>
          <w:bCs/>
          <w:color w:val="000000"/>
          <w:sz w:val="22"/>
          <w:szCs w:val="22"/>
          <w:lang w:bidi="ar-SA"/>
        </w:rPr>
        <w:t xml:space="preserve">. </w:t>
      </w:r>
      <w:r>
        <w:rPr>
          <w:rFonts w:ascii="Times New Roman" w:hAnsi="Times New Roman"/>
          <w:b/>
          <w:bCs/>
          <w:color w:val="000000"/>
          <w:sz w:val="22"/>
          <w:szCs w:val="22"/>
          <w:lang w:bidi="ar-SA"/>
        </w:rPr>
        <w:t xml:space="preserve"> </w:t>
      </w:r>
      <w:r>
        <w:rPr>
          <w:rFonts w:ascii="Times New Roman CYR" w:hAnsi="Times New Roman CYR" w:cs="Times New Roman CYR"/>
          <w:b/>
          <w:bCs/>
          <w:color w:val="000000"/>
          <w:sz w:val="22"/>
          <w:szCs w:val="22"/>
          <w:lang w:val="ru-RU" w:bidi="ar-SA"/>
        </w:rPr>
        <w:t>Екатеринбург</w:t>
      </w:r>
      <w:r w:rsidRPr="007C1CE8">
        <w:rPr>
          <w:rFonts w:ascii="Times New Roman CYR" w:hAnsi="Times New Roman CYR" w:cs="Times New Roman CYR"/>
          <w:b/>
          <w:bCs/>
          <w:color w:val="000000"/>
          <w:sz w:val="22"/>
          <w:szCs w:val="22"/>
          <w:lang w:bidi="ar-SA"/>
        </w:rPr>
        <w:t xml:space="preserve">                                                                          </w:t>
      </w:r>
      <w:r>
        <w:rPr>
          <w:rFonts w:ascii="Times New Roman" w:hAnsi="Times New Roman"/>
          <w:b/>
          <w:bCs/>
          <w:color w:val="000000"/>
          <w:sz w:val="22"/>
          <w:szCs w:val="22"/>
          <w:lang w:bidi="ar-SA"/>
        </w:rPr>
        <w:t xml:space="preserve">       </w:t>
      </w:r>
      <w:r w:rsidRPr="007C1CE8">
        <w:rPr>
          <w:rFonts w:ascii="Times New Roman CYR" w:hAnsi="Times New Roman CYR" w:cs="Times New Roman CYR"/>
          <w:b/>
          <w:bCs/>
          <w:color w:val="000000"/>
          <w:sz w:val="22"/>
          <w:szCs w:val="22"/>
          <w:lang w:bidi="ar-SA"/>
        </w:rPr>
        <w:t xml:space="preserve">   </w:t>
      </w:r>
      <w:r>
        <w:rPr>
          <w:rFonts w:ascii="Times New Roman" w:hAnsi="Times New Roman"/>
          <w:b/>
          <w:bCs/>
          <w:color w:val="000000"/>
          <w:sz w:val="22"/>
          <w:szCs w:val="22"/>
          <w:lang w:bidi="ar-SA"/>
        </w:rPr>
        <w:t xml:space="preserve">      </w:t>
      </w:r>
      <w:r w:rsidR="00BC43E6">
        <w:rPr>
          <w:rFonts w:ascii="Times New Roman" w:hAnsi="Times New Roman"/>
          <w:b/>
          <w:bCs/>
          <w:color w:val="000000"/>
          <w:sz w:val="22"/>
          <w:szCs w:val="22"/>
          <w:lang w:val="ru-RU" w:bidi="ar-SA"/>
        </w:rPr>
        <w:t>«___»_________</w:t>
      </w:r>
      <w:r w:rsidRPr="007C1CE8">
        <w:rPr>
          <w:rFonts w:ascii="Times New Roman CYR" w:hAnsi="Times New Roman CYR" w:cs="Times New Roman CYR"/>
          <w:b/>
          <w:bCs/>
          <w:color w:val="000000"/>
          <w:sz w:val="22"/>
          <w:szCs w:val="22"/>
          <w:lang w:bidi="ar-SA"/>
        </w:rPr>
        <w:t xml:space="preserve">    </w:t>
      </w:r>
      <w:r>
        <w:rPr>
          <w:rFonts w:ascii="Times New Roman CYR" w:hAnsi="Times New Roman CYR" w:cs="Times New Roman CYR"/>
          <w:b/>
          <w:bCs/>
          <w:color w:val="000000"/>
          <w:sz w:val="22"/>
          <w:szCs w:val="22"/>
          <w:lang w:val="ru-RU" w:bidi="ar-SA"/>
        </w:rPr>
        <w:t>г</w:t>
      </w:r>
      <w:r w:rsidRPr="007C1CE8">
        <w:rPr>
          <w:rFonts w:ascii="Times New Roman CYR" w:hAnsi="Times New Roman CYR" w:cs="Times New Roman CYR"/>
          <w:b/>
          <w:bCs/>
          <w:color w:val="000000"/>
          <w:sz w:val="22"/>
          <w:szCs w:val="22"/>
          <w:lang w:bidi="ar-SA"/>
        </w:rPr>
        <w:t>.</w:t>
      </w:r>
    </w:p>
    <w:p w14:paraId="64EE42A4" w14:textId="77777777" w:rsidR="007C1CE8" w:rsidRDefault="007C1CE8" w:rsidP="007C1CE8">
      <w:pPr>
        <w:autoSpaceDE w:val="0"/>
        <w:autoSpaceDN w:val="0"/>
        <w:adjustRightInd w:val="0"/>
        <w:jc w:val="both"/>
        <w:rPr>
          <w:rFonts w:ascii="Times New Roman CYR" w:hAnsi="Times New Roman CYR" w:cs="Times New Roman CYR"/>
          <w:sz w:val="22"/>
          <w:szCs w:val="22"/>
          <w:lang w:bidi="ar-SA"/>
        </w:rPr>
      </w:pPr>
    </w:p>
    <w:p w14:paraId="64EE42A5" w14:textId="489A4194"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Акционерное общество «Екатеринбургэнергосбыт», именуемое в дальнейшем "Гарантирующий поставщик", в лице </w:t>
      </w:r>
      <w:r w:rsidR="00962C20">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xml:space="preserve"> с одной стороны, и </w:t>
      </w:r>
      <w:r w:rsidR="00962C20">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xml:space="preserve">, именуемое (ый) в дальнейшем "Абонент", в лице </w:t>
      </w:r>
      <w:r w:rsidR="00962C20">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действующего (-ей) на основании</w:t>
      </w:r>
      <w:r w:rsidRPr="007C1CE8">
        <w:rPr>
          <w:rFonts w:ascii="Times New Roman" w:hAnsi="Times New Roman"/>
          <w:sz w:val="22"/>
          <w:szCs w:val="22"/>
          <w:lang w:val="ru-RU" w:bidi="ar-SA"/>
        </w:rPr>
        <w:t xml:space="preserve"> </w:t>
      </w:r>
      <w:r w:rsidR="00962C20">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с другой стороны, а вместе именуемые «Стороны», заключили настоящий Договор купли-продажи электрической энергии (мощности) (далее Договор).</w:t>
      </w:r>
    </w:p>
    <w:p w14:paraId="64EE42A6" w14:textId="77777777" w:rsidR="007C1CE8" w:rsidRDefault="007C1CE8" w:rsidP="007C1CE8">
      <w:pPr>
        <w:autoSpaceDE w:val="0"/>
        <w:autoSpaceDN w:val="0"/>
        <w:adjustRightInd w:val="0"/>
        <w:jc w:val="both"/>
        <w:rPr>
          <w:rFonts w:ascii="Times New Roman CYR" w:hAnsi="Times New Roman CYR" w:cs="Times New Roman CYR"/>
          <w:sz w:val="22"/>
          <w:szCs w:val="22"/>
          <w:lang w:val="ru-RU" w:bidi="ar-SA"/>
        </w:rPr>
      </w:pPr>
    </w:p>
    <w:p w14:paraId="64EE42A7"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1. Предмет Договора </w:t>
      </w:r>
    </w:p>
    <w:p w14:paraId="64EE42A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Гарантирующий поставщик обязуется осуществлять продажу электрической энергии (мощности), а Абонент обязуется принимать и оплачивать приобретаемую электрическую энергию (мощность) на условиях настоящего Договора, а также самостоятельно урегулировать отношения по передаче электрической энергии и оперативно-диспетчерскому управлению. </w:t>
      </w:r>
    </w:p>
    <w:p w14:paraId="64EE42A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AA"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2. Общие положения</w:t>
      </w:r>
    </w:p>
    <w:p w14:paraId="64EE42AB" w14:textId="3E58E0C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2.1.</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64EE42AC" w14:textId="280E027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2.2.</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Абонент приобретает электрическую энергию (мощность) для собственных бытовых и (или) производственных нужд.</w:t>
      </w:r>
    </w:p>
    <w:p w14:paraId="64EE42AD" w14:textId="2B92E6E2"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2.3.</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  </w:t>
      </w:r>
    </w:p>
    <w:p w14:paraId="64EE42A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AF"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 Обязанности сторон</w:t>
      </w:r>
    </w:p>
    <w:p w14:paraId="64EE42B0"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3.1. Гарантирующий поставщик обязан:</w:t>
      </w:r>
    </w:p>
    <w:p w14:paraId="64EE42B1" w14:textId="39DBEAA1"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3.1.1</w:t>
      </w:r>
      <w:r w:rsidRPr="006C4941">
        <w:rPr>
          <w:rFonts w:ascii="Times New Roman CYR" w:hAnsi="Times New Roman CYR" w:cs="Times New Roman CYR"/>
          <w:sz w:val="22"/>
          <w:szCs w:val="22"/>
          <w:lang w:val="ru-RU" w:bidi="ar-SA"/>
        </w:rPr>
        <w:t>.</w:t>
      </w:r>
      <w:r w:rsidR="008D7926" w:rsidRPr="006C4941">
        <w:rPr>
          <w:rFonts w:ascii="Times New Roman CYR" w:hAnsi="Times New Roman CYR" w:cs="Times New Roman CYR"/>
          <w:color w:val="080000"/>
          <w:sz w:val="22"/>
          <w:szCs w:val="22"/>
          <w:lang w:val="ru-RU" w:bidi="ar-SA"/>
        </w:rPr>
        <w:t xml:space="preserve"> В пределах границ балансовой принадлежности сетевой организации </w:t>
      </w:r>
      <w:r w:rsidR="008D7926">
        <w:rPr>
          <w:rFonts w:ascii="Times New Roman CYR" w:hAnsi="Times New Roman CYR" w:cs="Times New Roman CYR"/>
          <w:color w:val="080000"/>
          <w:sz w:val="22"/>
          <w:szCs w:val="22"/>
          <w:lang w:val="ru-RU" w:bidi="ar-SA"/>
        </w:rPr>
        <w:t>о</w:t>
      </w:r>
      <w:r>
        <w:rPr>
          <w:rFonts w:ascii="Times New Roman CYR" w:hAnsi="Times New Roman CYR" w:cs="Times New Roman CYR"/>
          <w:sz w:val="22"/>
          <w:szCs w:val="22"/>
          <w:lang w:val="ru-RU" w:bidi="ar-SA"/>
        </w:rPr>
        <w:t>существлять продажу электрической энергии (мощности), качество которой соответствует требованиям действующего законодательства в пределах величины максимальной (разрешенной) мощности, указанной в Приложении 2.</w:t>
      </w:r>
    </w:p>
    <w:p w14:paraId="64EE42B2" w14:textId="11DCE1B1"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3.1.2.</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Осуществить действия, необходимые для реализации прав Абонента, предусмотренные в Основных положениях.</w:t>
      </w:r>
    </w:p>
    <w:p w14:paraId="64EE42B3" w14:textId="287E85A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3.1.3.</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64EE42B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B5"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3.2. Абонент обязан:</w:t>
      </w:r>
    </w:p>
    <w:p w14:paraId="64EE42B6" w14:textId="4C9C8479"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Принимать и оплачивать приобретаемую электрическую энергию (мощность) на условиях настоящего Договора.</w:t>
      </w:r>
    </w:p>
    <w:p w14:paraId="64EE42B7" w14:textId="4B92E2C3"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Самостоятельно урегулировать отношения по передаче электрической энергии и отношения по оперативно-диспетчерскому управлению и уведомить Гарантирующего поставщика о дате начала действия Договора оказания услуг по передаче электрической энергии в отношении каждого потребителя.</w:t>
      </w:r>
    </w:p>
    <w:p w14:paraId="64EE42B8" w14:textId="27B4A20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3.2.3.</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Не позднее 5-ти дней со дня  согласования с Сетевой организацией передать Гарантирующему поставщику копию Акта согласования технологической и аварийной брони в отношении потребителей, ограничение режима потребления электрической энергии (мощности), которых может привести:</w:t>
      </w:r>
    </w:p>
    <w:p w14:paraId="64EE42B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60D2B769" w14:textId="77777777" w:rsidR="00962C20" w:rsidRDefault="00962C20"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B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64EE42B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3.2.4.Обеспечивать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приборов и оборудования, а также в течение суток сообщать Гарантирующему поставщику об авариях, пожарах и об иных нарушениях, возникающих при потреблении электрической энергией, способом, позволяющим подтвердить факт получения информации. </w:t>
      </w:r>
    </w:p>
    <w:p w14:paraId="64EE42B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3.2.5.Во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потребителей получить и выполнить необходимые технические условия Сетевой организации и предоставить в 5-дневный срок измененную схему электроснабжения и новый Акт о технологическом присоединении. </w:t>
      </w:r>
    </w:p>
    <w:p w14:paraId="64EE42BD" w14:textId="0C77C16C" w:rsidR="007C1CE8" w:rsidRPr="00460235" w:rsidRDefault="007C1CE8" w:rsidP="007C1CE8">
      <w:pPr>
        <w:autoSpaceDE w:val="0"/>
        <w:autoSpaceDN w:val="0"/>
        <w:adjustRightInd w:val="0"/>
        <w:ind w:firstLine="426"/>
        <w:jc w:val="both"/>
        <w:rPr>
          <w:rFonts w:ascii="Times New Roman CYR" w:hAnsi="Times New Roman CYR" w:cs="Times New Roman CYR"/>
          <w:color w:val="FF0000"/>
          <w:sz w:val="22"/>
          <w:szCs w:val="22"/>
          <w:lang w:val="ru-RU" w:bidi="ar-SA"/>
        </w:rPr>
      </w:pPr>
      <w:r>
        <w:rPr>
          <w:rFonts w:ascii="Times New Roman CYR" w:hAnsi="Times New Roman CYR" w:cs="Times New Roman CYR"/>
          <w:sz w:val="22"/>
          <w:szCs w:val="22"/>
          <w:lang w:val="ru-RU" w:bidi="ar-SA"/>
        </w:rPr>
        <w:t>3.2.6.</w:t>
      </w:r>
      <w:r w:rsidR="002B6D95" w:rsidRPr="00460235">
        <w:rPr>
          <w:lang w:val="ru-RU"/>
        </w:rPr>
        <w:t xml:space="preserve"> </w:t>
      </w:r>
      <w:r w:rsidR="002B6D95" w:rsidRPr="002B6D95">
        <w:rPr>
          <w:rFonts w:ascii="Times New Roman CYR" w:hAnsi="Times New Roman CYR" w:cs="Times New Roman CYR"/>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64EE42C0" w14:textId="40F0E65B" w:rsidR="007C1CE8" w:rsidRDefault="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3.2.7.</w:t>
      </w:r>
      <w:r w:rsidR="00460235">
        <w:rPr>
          <w:rFonts w:ascii="Times New Roman CYR" w:hAnsi="Times New Roman CYR" w:cs="Times New Roman CYR"/>
          <w:sz w:val="22"/>
          <w:szCs w:val="22"/>
          <w:lang w:val="ru-RU" w:bidi="ar-SA"/>
        </w:rPr>
        <w:t xml:space="preserve"> </w:t>
      </w:r>
      <w:r w:rsidR="002B6D95" w:rsidRPr="00460235">
        <w:rPr>
          <w:lang w:val="ru-RU"/>
        </w:rPr>
        <w:t xml:space="preserve"> </w:t>
      </w:r>
      <w:r w:rsidR="002B6D95" w:rsidRPr="002B6D95">
        <w:rPr>
          <w:rFonts w:ascii="Times New Roman CYR" w:hAnsi="Times New Roman CYR" w:cs="Times New Roman CYR"/>
          <w:sz w:val="22"/>
          <w:szCs w:val="22"/>
          <w:lang w:val="ru-RU" w:bidi="ar-SA"/>
        </w:rPr>
        <w:t>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w:t>
      </w:r>
    </w:p>
    <w:p w14:paraId="64EE42C1" w14:textId="0DD7035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3.2.8.</w:t>
      </w:r>
      <w:r w:rsidR="002B6D95" w:rsidRPr="00460235">
        <w:rPr>
          <w:lang w:val="ru-RU"/>
        </w:rPr>
        <w:t xml:space="preserve"> </w:t>
      </w:r>
      <w:r w:rsidR="002B6D95" w:rsidRPr="002B6D95">
        <w:rPr>
          <w:rFonts w:ascii="Times New Roman CYR" w:hAnsi="Times New Roman CYR" w:cs="Times New Roman CYR"/>
          <w:sz w:val="22"/>
          <w:szCs w:val="22"/>
          <w:lang w:val="ru-RU" w:bidi="ar-SA"/>
        </w:rPr>
        <w:t>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w:t>
      </w:r>
    </w:p>
    <w:p w14:paraId="64EE42C2" w14:textId="77E8A8A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3.2.9.Извещать Гарантирующего поставщика и Сетевую организацию в течение </w:t>
      </w:r>
      <w:r w:rsidR="002B6D95">
        <w:rPr>
          <w:rFonts w:ascii="Times New Roman CYR" w:hAnsi="Times New Roman CYR" w:cs="Times New Roman CYR"/>
          <w:sz w:val="22"/>
          <w:szCs w:val="22"/>
          <w:lang w:val="ru-RU" w:bidi="ar-SA"/>
        </w:rPr>
        <w:t xml:space="preserve"> </w:t>
      </w:r>
      <w:r w:rsidR="002B6D95" w:rsidRPr="002B6D95">
        <w:rPr>
          <w:rFonts w:ascii="Times New Roman CYR" w:hAnsi="Times New Roman CYR" w:cs="Times New Roman CYR"/>
          <w:sz w:val="22"/>
          <w:szCs w:val="22"/>
          <w:lang w:val="ru-RU" w:bidi="ar-SA"/>
        </w:rPr>
        <w:t>одних суток о выявленных фактах неисправности или утраты измерительного комплекса.</w:t>
      </w:r>
    </w:p>
    <w:p w14:paraId="64EE42C4" w14:textId="22FFDFE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3.2.10.</w:t>
      </w:r>
      <w:r w:rsidR="0046023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выбора для расчетов за электроэнергию (мощность) 5 или 6 ценовой категории:</w:t>
      </w:r>
    </w:p>
    <w:p w14:paraId="64EE42C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64EE42C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64EE42C7" w14:textId="67807749"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1</w:t>
      </w:r>
      <w:r>
        <w:rPr>
          <w:rFonts w:ascii="Times New Roman CYR" w:hAnsi="Times New Roman CYR" w:cs="Times New Roman CYR"/>
          <w:sz w:val="22"/>
          <w:szCs w:val="22"/>
          <w:lang w:val="ru-RU" w:bidi="ar-SA"/>
        </w:rPr>
        <w:t xml:space="preserve">. </w:t>
      </w:r>
      <w:r w:rsidR="00BA1090" w:rsidRPr="00460235">
        <w:rPr>
          <w:rFonts w:ascii="Times New Roman CYR" w:hAnsi="Times New Roman CYR" w:cs="Times New Roman CYR"/>
          <w:sz w:val="22"/>
          <w:szCs w:val="22"/>
          <w:lang w:val="ru-RU" w:bidi="ar-SA"/>
        </w:rPr>
        <w:t xml:space="preserve">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 </w:t>
      </w:r>
      <w:r w:rsidR="00BA1090">
        <w:rPr>
          <w:rFonts w:ascii="Times New Roman CYR" w:hAnsi="Times New Roman CYR" w:cs="Times New Roman CYR"/>
          <w:sz w:val="22"/>
          <w:szCs w:val="22"/>
          <w:lang w:val="ru-RU" w:bidi="ar-SA"/>
        </w:rPr>
        <w:t>п</w:t>
      </w:r>
      <w:r>
        <w:rPr>
          <w:rFonts w:ascii="Times New Roman CYR" w:hAnsi="Times New Roman CYR" w:cs="Times New Roman CYR"/>
          <w:sz w:val="22"/>
          <w:szCs w:val="22"/>
          <w:lang w:val="ru-RU" w:bidi="ar-SA"/>
        </w:rPr>
        <w:t>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w:t>
      </w:r>
      <w:r w:rsidR="00BA109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либо получать их от Сетевой организации по приборам учета, находящимся в ее владении.</w:t>
      </w:r>
    </w:p>
    <w:p w14:paraId="64EE42C8" w14:textId="466D0A4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в виде акта снятия показаний расчетных приборов учета, подписанного, заверенного печатью (при наличии) и согласованного с </w:t>
      </w:r>
      <w:r>
        <w:rPr>
          <w:rFonts w:ascii="Times New Roman CYR" w:hAnsi="Times New Roman CYR" w:cs="Times New Roman CYR"/>
          <w:sz w:val="22"/>
          <w:szCs w:val="22"/>
          <w:lang w:val="ru-RU" w:bidi="ar-SA"/>
        </w:rPr>
        <w:lastRenderedPageBreak/>
        <w:t>Сетевой организацией по формам, установленным Приложениями 1.1-1.3 для соответствующей ценовой категории.</w:t>
      </w:r>
    </w:p>
    <w:p w14:paraId="64EE42C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64EE42CA" w14:textId="27DF1BB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5F535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доставка в адрес Гарантирующего поставщика;</w:t>
      </w:r>
    </w:p>
    <w:p w14:paraId="64EE42CB" w14:textId="2C9AD50D"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5F535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личного интернет-кабинета на официальном сайте Гарантирующего поставщика при условии регистрации и подписания соответствующего Соглашения; </w:t>
      </w:r>
    </w:p>
    <w:p w14:paraId="6B8F5D9F" w14:textId="3853D18D" w:rsidR="00BA1090"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5F535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 или электронной почты</w:t>
      </w:r>
      <w:r w:rsidR="00BA1090">
        <w:rPr>
          <w:rFonts w:ascii="Times New Roman CYR" w:hAnsi="Times New Roman CYR" w:cs="Times New Roman CYR"/>
          <w:sz w:val="22"/>
          <w:szCs w:val="22"/>
          <w:lang w:val="ru-RU" w:bidi="ar-SA"/>
        </w:rPr>
        <w:t>;</w:t>
      </w:r>
    </w:p>
    <w:p w14:paraId="64EE42CC" w14:textId="33684179" w:rsidR="007C1CE8" w:rsidRDefault="00BA1090" w:rsidP="005F535F">
      <w:pPr>
        <w:tabs>
          <w:tab w:val="left" w:pos="567"/>
        </w:tabs>
        <w:autoSpaceDE w:val="0"/>
        <w:autoSpaceDN w:val="0"/>
        <w:adjustRightInd w:val="0"/>
        <w:ind w:firstLine="426"/>
        <w:jc w:val="both"/>
        <w:rPr>
          <w:rFonts w:ascii="Times New Roman CYR" w:hAnsi="Times New Roman CYR" w:cs="Times New Roman CYR"/>
          <w:sz w:val="22"/>
          <w:szCs w:val="22"/>
          <w:lang w:val="ru-RU" w:bidi="ar-SA"/>
        </w:rPr>
      </w:pPr>
      <w:r w:rsidRPr="00BA1090">
        <w:rPr>
          <w:rFonts w:ascii="Times New Roman CYR" w:hAnsi="Times New Roman CYR" w:cs="Times New Roman CYR"/>
          <w:sz w:val="22"/>
          <w:szCs w:val="22"/>
          <w:lang w:val="ru-RU" w:bidi="ar-SA"/>
        </w:rPr>
        <w:t>- иными способами, реализованными Гарантирующим поставщиком</w:t>
      </w:r>
      <w:r w:rsidR="007C1CE8">
        <w:rPr>
          <w:rFonts w:ascii="Times New Roman CYR" w:hAnsi="Times New Roman CYR" w:cs="Times New Roman CYR"/>
          <w:sz w:val="22"/>
          <w:szCs w:val="22"/>
          <w:lang w:val="ru-RU" w:bidi="ar-SA"/>
        </w:rPr>
        <w:t xml:space="preserve">, с последующим предоставлением оригинала в письменной форме в течение 3 рабочих дней. </w:t>
      </w:r>
    </w:p>
    <w:p w14:paraId="64EE42C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 </w:t>
      </w:r>
    </w:p>
    <w:p w14:paraId="64EE42C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 </w:t>
      </w:r>
    </w:p>
    <w:p w14:paraId="64EE42CF" w14:textId="40779EAE" w:rsidR="007C1CE8" w:rsidRDefault="00A45F4C" w:rsidP="007C1CE8">
      <w:pPr>
        <w:autoSpaceDE w:val="0"/>
        <w:autoSpaceDN w:val="0"/>
        <w:adjustRightInd w:val="0"/>
        <w:ind w:firstLine="426"/>
        <w:jc w:val="both"/>
        <w:rPr>
          <w:rFonts w:ascii="Times New Roman CYR" w:hAnsi="Times New Roman CYR" w:cs="Times New Roman CYR"/>
          <w:sz w:val="22"/>
          <w:szCs w:val="22"/>
          <w:lang w:val="ru-RU" w:bidi="ar-SA"/>
        </w:rPr>
      </w:pPr>
      <w:r w:rsidRPr="00A45F4C">
        <w:rPr>
          <w:rFonts w:ascii="Times New Roman CYR" w:hAnsi="Times New Roman CYR" w:cs="Times New Roman CYR"/>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r w:rsidR="007C1CE8">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2</w:t>
      </w:r>
      <w:r w:rsidR="007C1CE8">
        <w:rPr>
          <w:rFonts w:ascii="Times New Roman CYR" w:hAnsi="Times New Roman CYR" w:cs="Times New Roman CYR"/>
          <w:sz w:val="22"/>
          <w:szCs w:val="22"/>
          <w:lang w:val="ru-RU" w:bidi="ar-SA"/>
        </w:rPr>
        <w:t>.Обеспечивать доступ персоналу Гарантирующего поставщика в рабочее время к электрическим установкам и приборам учета для:</w:t>
      </w:r>
    </w:p>
    <w:p w14:paraId="64EE42D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-осмотра приборов учета;</w:t>
      </w:r>
    </w:p>
    <w:p w14:paraId="64EE42D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приборов учета;</w:t>
      </w:r>
    </w:p>
    <w:p w14:paraId="64EE42D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При этом Абонент обязан предоставить представителю Гарантирующего поставщика схему внутреннего электроснабжения потребителя;</w:t>
      </w:r>
    </w:p>
    <w:p w14:paraId="64EE42D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контроля соблюдения Абонентом введенного ограничения режима потребления;</w:t>
      </w:r>
    </w:p>
    <w:p w14:paraId="64EE42D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в области электроэнергетики.</w:t>
      </w:r>
    </w:p>
    <w:p w14:paraId="64EE42D5" w14:textId="1A4535C2"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3</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sz w:val="22"/>
          <w:szCs w:val="22"/>
          <w:lang w:val="ru-RU" w:bidi="ar-SA"/>
        </w:rPr>
        <w:t>.</w:t>
      </w:r>
    </w:p>
    <w:p w14:paraId="64EE42D6" w14:textId="72721506"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4</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64EE42D7" w14:textId="3B7CF91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5</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64EE42D8" w14:textId="22ED744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64EE42D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64EE42D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64EE42D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Примечание: «Исполнитель»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w:t>
      </w:r>
      <w:r>
        <w:rPr>
          <w:rFonts w:ascii="Times New Roman CYR" w:hAnsi="Times New Roman CYR" w:cs="Times New Roman CYR"/>
          <w:sz w:val="22"/>
          <w:szCs w:val="22"/>
          <w:lang w:val="ru-RU" w:bidi="ar-SA"/>
        </w:rPr>
        <w:lastRenderedPageBreak/>
        <w:t xml:space="preserve">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64EE42D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64EE42D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64EE42DE" w14:textId="0AA4AC7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7</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 наличии у Абонента энергопринимающих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w:t>
      </w:r>
    </w:p>
    <w:p w14:paraId="64EE42D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cрок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64EE42E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64EE42E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64EE42E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в случае непредоставления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указанных мероприятий превышает 6 месяцев;</w:t>
      </w:r>
    </w:p>
    <w:p w14:paraId="64EE42E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64EE42E4" w14:textId="4F888F34"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8</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64EE42E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отчеты по электропотреблению;</w:t>
      </w:r>
    </w:p>
    <w:p w14:paraId="64EE42E7" w14:textId="2A2A387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инструкции по оперативным взаимоотношениям;</w:t>
      </w:r>
    </w:p>
    <w:p w14:paraId="64EE42E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64EE42E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-производить ограничение режима потребления в соответствии с действующим законодательством РФ;</w:t>
      </w:r>
    </w:p>
    <w:p w14:paraId="64EE42E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64EE42EB" w14:textId="00B6278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3.2.</w:t>
      </w:r>
      <w:r w:rsidR="00460235">
        <w:rPr>
          <w:rFonts w:ascii="Times New Roman CYR" w:hAnsi="Times New Roman CYR" w:cs="Times New Roman CYR"/>
          <w:sz w:val="22"/>
          <w:szCs w:val="22"/>
          <w:lang w:val="ru-RU" w:bidi="ar-SA"/>
        </w:rPr>
        <w:t>19</w:t>
      </w:r>
      <w:r>
        <w:rPr>
          <w:rFonts w:ascii="Times New Roman CYR" w:hAnsi="Times New Roman CYR" w:cs="Times New Roman CYR"/>
          <w:sz w:val="22"/>
          <w:szCs w:val="22"/>
          <w:lang w:val="ru-RU" w:bidi="ar-SA"/>
        </w:rPr>
        <w:t>.</w:t>
      </w:r>
      <w:r>
        <w:rPr>
          <w:rFonts w:ascii="Times New Roman CYR" w:hAnsi="Times New Roman CYR" w:cs="Times New Roman CYR"/>
          <w:color w:val="080000"/>
          <w:sz w:val="22"/>
          <w:szCs w:val="22"/>
          <w:lang w:val="ru-RU" w:bidi="ar-SA"/>
        </w:rPr>
        <w:t xml:space="preserve">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64EE42EC" w14:textId="25593B66"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460235">
        <w:rPr>
          <w:rFonts w:ascii="Times New Roman CYR" w:hAnsi="Times New Roman CYR" w:cs="Times New Roman CYR"/>
          <w:sz w:val="22"/>
          <w:szCs w:val="22"/>
          <w:lang w:val="ru-RU" w:bidi="ar-SA"/>
        </w:rPr>
        <w:t>0</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64EE42ED" w14:textId="0152236B"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460235">
        <w:rPr>
          <w:rFonts w:ascii="Times New Roman CYR" w:hAnsi="Times New Roman CYR" w:cs="Times New Roman CYR"/>
          <w:sz w:val="22"/>
          <w:szCs w:val="22"/>
          <w:lang w:val="ru-RU" w:bidi="ar-SA"/>
        </w:rPr>
        <w:t>1</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Выполнять иные требования, предусмотренные действующим законодательством РФ.</w:t>
      </w:r>
    </w:p>
    <w:p w14:paraId="64EE42E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EF"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 Права сторон</w:t>
      </w:r>
    </w:p>
    <w:p w14:paraId="64EE42F0"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4.1. Гарантирующий поставщик имеет право:</w:t>
      </w:r>
    </w:p>
    <w:p w14:paraId="64EE42F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4.1.1.В случаях и в порядке, предусмотренных нормативными актами РФ, вводить полное и (или) частичное ограничение режима потребления электроэнергии (мощности) Абонента путем его инициирования.</w:t>
      </w:r>
    </w:p>
    <w:p w14:paraId="64EE42F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Абонента о предстоящем полном и (или) частичном ограничении будет считаться надлежащим, если оно произведено одним из следующих способов: </w:t>
      </w:r>
    </w:p>
    <w:p w14:paraId="64EE42F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-заказным письмом;</w:t>
      </w:r>
    </w:p>
    <w:p w14:paraId="64EE42F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-телефонограммой;</w:t>
      </w:r>
    </w:p>
    <w:p w14:paraId="64EE42F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-телеграммой;</w:t>
      </w:r>
    </w:p>
    <w:p w14:paraId="64EE42F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w:t>
      </w:r>
    </w:p>
    <w:p w14:paraId="64EE42F7"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-вручаются представителю стороны;</w:t>
      </w:r>
    </w:p>
    <w:p w14:paraId="64EE42F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-посредством публикации на официальном сайте Гарантирующего поставщика в сети «Интернет»; </w:t>
      </w:r>
    </w:p>
    <w:p w14:paraId="64EE42F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-направление Абоненту текста уведомления смс-сообщением;</w:t>
      </w:r>
    </w:p>
    <w:p w14:paraId="64EE42F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-направление Абоненту текста уведомления на адрес электронной почты;</w:t>
      </w:r>
    </w:p>
    <w:p w14:paraId="64EE42F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-включение текста уведомления в счет на оплату;</w:t>
      </w:r>
    </w:p>
    <w:p w14:paraId="64EE42F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64EE42F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64EE42F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-любым способом, позволяющим подтвердить доставку Абоненту указанного уведомления.</w:t>
      </w:r>
    </w:p>
    <w:p w14:paraId="64EE42FF" w14:textId="6EA6609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4.1.2.</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случаях и в порядке, предусмотренных нормативными актами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64EE4300" w14:textId="47F020F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4.1.3.</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64EE4301" w14:textId="2572101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4.1.4.</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64EE4302" w14:textId="44251CC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4.1.5.</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w:t>
      </w:r>
    </w:p>
    <w:p w14:paraId="64EE4303" w14:textId="6A0361ED"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4.1.6.</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Доступа к электрическим установкам  и измерительным комплексам Абонента в присутствии представителя Абонента с целью:</w:t>
      </w:r>
    </w:p>
    <w:p w14:paraId="64EE430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-осмотра измерительных комплексов;</w:t>
      </w:r>
    </w:p>
    <w:p w14:paraId="64EE430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с приборов учета;</w:t>
      </w:r>
    </w:p>
    <w:p w14:paraId="64EE430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64EE4307"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-контроля соблюдения потребителем Абонентом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64EE430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-проведения иных проверок, предусмотренных действующим законодательством РФ в области электроэнергетики.</w:t>
      </w:r>
    </w:p>
    <w:p w14:paraId="64EE4309" w14:textId="45067839"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4.1.7.</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64EE430A" w14:textId="5C83B64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4.1.8.</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64EE430B" w14:textId="6E9623F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4.1.9.</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Направлять в банк Абонента платежные требования с акцептом или на условиях заранее данного акцепта.</w:t>
      </w:r>
    </w:p>
    <w:p w14:paraId="64EE430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 Абонент имеет право:</w:t>
      </w:r>
    </w:p>
    <w:p w14:paraId="64EE430D" w14:textId="31AD832C"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утраты Гарантирующим поставщиком его статуса, Абонент имеет право:</w:t>
      </w:r>
    </w:p>
    <w:p w14:paraId="64EE430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-перейти на обслуживание к организации, которой присвоен статус гарантирующего поставщика;</w:t>
      </w:r>
    </w:p>
    <w:p w14:paraId="64EE430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w:t>
      </w:r>
    </w:p>
    <w:p w14:paraId="64EE4310" w14:textId="0E3C10B3"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64EE431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отношении потребителей Абонента с максимальной (разрешенной) мощностью менее 670 кВт выбрать одну из шести ценовых категорий.</w:t>
      </w:r>
    </w:p>
    <w:p w14:paraId="64EE4312" w14:textId="31006BE4"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4.2.3.</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64EE431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2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2A" w14:textId="21296368" w:rsidR="007C1CE8" w:rsidRDefault="006D1AF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5</w:t>
      </w:r>
      <w:r w:rsidR="007C1CE8">
        <w:rPr>
          <w:rFonts w:ascii="Times New Roman CYR" w:hAnsi="Times New Roman CYR" w:cs="Times New Roman CYR"/>
          <w:b/>
          <w:bCs/>
          <w:sz w:val="22"/>
          <w:szCs w:val="22"/>
          <w:lang w:val="ru-RU" w:bidi="ar-SA"/>
        </w:rPr>
        <w:t xml:space="preserve">. Учет и контроль потребления электрической энергии (мощности) </w:t>
      </w:r>
    </w:p>
    <w:p w14:paraId="64EE432B" w14:textId="4BD76186"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.1.Объем покупаемой электрической энергии (мощности) определяется ежемесячно в порядке, определенном настоящим Договором</w:t>
      </w:r>
      <w:r w:rsidR="00307E9A">
        <w:rPr>
          <w:rFonts w:ascii="Times New Roman CYR" w:hAnsi="Times New Roman CYR" w:cs="Times New Roman CYR"/>
          <w:sz w:val="22"/>
          <w:szCs w:val="22"/>
          <w:lang w:val="ru-RU" w:bidi="ar-SA"/>
        </w:rPr>
        <w:t xml:space="preserve"> </w:t>
      </w:r>
      <w:r w:rsidR="00307E9A" w:rsidRPr="00307E9A">
        <w:rPr>
          <w:rFonts w:ascii="Times New Roman CYR" w:hAnsi="Times New Roman CYR" w:cs="Times New Roman CYR"/>
          <w:sz w:val="22"/>
          <w:szCs w:val="22"/>
          <w:lang w:val="ru-RU" w:bidi="ar-SA"/>
        </w:rPr>
        <w:t>и действующим законодательством РФ</w:t>
      </w:r>
      <w:r w:rsidR="007C1CE8">
        <w:rPr>
          <w:rFonts w:ascii="Times New Roman CYR" w:hAnsi="Times New Roman CYR" w:cs="Times New Roman CYR"/>
          <w:sz w:val="22"/>
          <w:szCs w:val="22"/>
          <w:lang w:val="ru-RU" w:bidi="ar-SA"/>
        </w:rPr>
        <w:t xml:space="preserve">. </w:t>
      </w:r>
    </w:p>
    <w:p w14:paraId="64EE432C" w14:textId="20C53C3B"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.2.Объем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и прочие технические устройства), указанных на момент заключения Договора в Приложении 2 для каждого потребителя,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37D387DC" w14:textId="77777777" w:rsidR="00307E9A" w:rsidRP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Лицами, ответственными за снятие показаний расчетного прибора учета, являются:</w:t>
      </w:r>
    </w:p>
    <w:p w14:paraId="490FD3C5" w14:textId="77777777" w:rsidR="00307E9A" w:rsidRP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7F3C0607" w14:textId="77777777" w:rsidR="00307E9A" w:rsidRP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 xml:space="preserve">Гарантирующий поставщик в отношении коллективных (общедомовых) приборов учета, </w:t>
      </w:r>
      <w:r w:rsidRPr="00307E9A">
        <w:rPr>
          <w:rFonts w:ascii="Times New Roman CYR" w:hAnsi="Times New Roman CYR" w:cs="Times New Roman CYR"/>
          <w:bCs/>
          <w:sz w:val="22"/>
          <w:szCs w:val="22"/>
          <w:lang w:val="ru-RU" w:bidi="ar-SA"/>
        </w:rPr>
        <w:t xml:space="preserve">приборов учета электроэнергии жилых и нежилых помещений в многоквартирных домах (за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 </w:t>
      </w:r>
      <w:r w:rsidRPr="00307E9A">
        <w:rPr>
          <w:rFonts w:ascii="Times New Roman CYR" w:hAnsi="Times New Roman CYR" w:cs="Times New Roman CYR"/>
          <w:sz w:val="22"/>
          <w:szCs w:val="22"/>
          <w:lang w:val="ru-RU" w:bidi="ar-SA"/>
        </w:rPr>
        <w:t>присоединенных к интеллектуальным системам учета электрической энергии (мощности) Гарантирующего поставщика;</w:t>
      </w:r>
    </w:p>
    <w:p w14:paraId="3666693C" w14:textId="15DE6F64" w:rsid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Абонент в отношении расчетных приборов учета, установленных в границах его объектов и не присоединенных к интеллектуальным системам учета электрической энергии (мощности)</w:t>
      </w:r>
      <w:r>
        <w:rPr>
          <w:rFonts w:ascii="Times New Roman CYR" w:hAnsi="Times New Roman CYR" w:cs="Times New Roman CYR"/>
          <w:sz w:val="22"/>
          <w:szCs w:val="22"/>
          <w:lang w:val="ru-RU" w:bidi="ar-SA"/>
        </w:rPr>
        <w:t>.</w:t>
      </w:r>
    </w:p>
    <w:p w14:paraId="64EE432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законодательством, регулирующим продажу электрической энергии для данной группы потребителей.</w:t>
      </w:r>
    </w:p>
    <w:p w14:paraId="64EE432E" w14:textId="2D4B0DE1"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 xml:space="preserve">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 </w:t>
      </w:r>
    </w:p>
    <w:p w14:paraId="64EE432F" w14:textId="49A46226"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Замена и (или) </w:t>
      </w:r>
      <w:r w:rsidR="00307E9A" w:rsidRPr="00307E9A">
        <w:rPr>
          <w:rFonts w:ascii="Times New Roman CYR" w:hAnsi="Times New Roman CYR" w:cs="Times New Roman CYR"/>
          <w:sz w:val="22"/>
          <w:szCs w:val="22"/>
          <w:lang w:val="ru-RU" w:bidi="ar-SA"/>
        </w:rPr>
        <w:t xml:space="preserve">установка </w:t>
      </w:r>
      <w:r w:rsidR="00307E9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64EE433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64EE4331" w14:textId="7E1FDA69"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.3.В случае если измерительный комплекс расположен не на границе балансовой принадлежности электрических сетей, объем переданной </w:t>
      </w:r>
      <w:r w:rsidR="00307E9A">
        <w:rPr>
          <w:rFonts w:ascii="Times New Roman CYR" w:hAnsi="Times New Roman CYR" w:cs="Times New Roman CYR"/>
          <w:sz w:val="22"/>
          <w:szCs w:val="22"/>
          <w:lang w:val="ru-RU" w:bidi="ar-SA"/>
        </w:rPr>
        <w:t xml:space="preserve">потребителю </w:t>
      </w:r>
      <w:r w:rsidR="007C1CE8">
        <w:rPr>
          <w:rFonts w:ascii="Times New Roman CYR" w:hAnsi="Times New Roman CYR" w:cs="Times New Roman CYR"/>
          <w:sz w:val="22"/>
          <w:szCs w:val="22"/>
          <w:lang w:val="ru-RU" w:bidi="ar-SA"/>
        </w:rPr>
        <w:t>Абонент</w:t>
      </w:r>
      <w:r w:rsidR="00307E9A">
        <w:rPr>
          <w:rFonts w:ascii="Times New Roman CYR" w:hAnsi="Times New Roman CYR" w:cs="Times New Roman CYR"/>
          <w:sz w:val="22"/>
          <w:szCs w:val="22"/>
          <w:lang w:val="ru-RU" w:bidi="ar-SA"/>
        </w:rPr>
        <w:t>а</w:t>
      </w:r>
      <w:r w:rsidR="007C1CE8">
        <w:rPr>
          <w:rFonts w:ascii="Times New Roman CYR" w:hAnsi="Times New Roman CYR" w:cs="Times New Roman CYR"/>
          <w:sz w:val="22"/>
          <w:szCs w:val="22"/>
          <w:lang w:val="ru-RU" w:bidi="ar-SA"/>
        </w:rPr>
        <w:t xml:space="preserve">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64EE433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64EE433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64EE4334" w14:textId="72DAEA07"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w:t>
      </w:r>
      <w:r w:rsidR="00EF0DEE" w:rsidRPr="00EF0DEE">
        <w:rPr>
          <w:rFonts w:ascii="Times New Roman CYR" w:hAnsi="Times New Roman CYR" w:cs="Times New Roman CYR"/>
          <w:sz w:val="22"/>
          <w:szCs w:val="22"/>
          <w:lang w:val="ru-RU" w:bidi="ar-SA"/>
        </w:rPr>
        <w:t xml:space="preserve"> </w:t>
      </w:r>
      <w:r w:rsidR="00EF0DEE">
        <w:rPr>
          <w:rFonts w:ascii="Times New Roman CYR" w:hAnsi="Times New Roman CYR" w:cs="Times New Roman CYR"/>
          <w:sz w:val="22"/>
          <w:szCs w:val="22"/>
          <w:lang w:val="ru-RU" w:bidi="ar-SA"/>
        </w:rPr>
        <w:t>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4D18C181" w14:textId="1C29AAA3" w:rsidR="00B8214E"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w:t>
      </w:r>
      <w:r>
        <w:rPr>
          <w:rFonts w:ascii="Times New Roman CYR" w:hAnsi="Times New Roman CYR" w:cs="Times New Roman CYR"/>
          <w:sz w:val="22"/>
          <w:szCs w:val="22"/>
          <w:lang w:val="ru-RU" w:bidi="ar-SA"/>
        </w:rPr>
        <w:t>1</w:t>
      </w:r>
      <w:r w:rsidR="007C1CE8">
        <w:rPr>
          <w:rFonts w:ascii="Times New Roman CYR" w:hAnsi="Times New Roman CYR" w:cs="Times New Roman CYR"/>
          <w:sz w:val="22"/>
          <w:szCs w:val="22"/>
          <w:lang w:val="ru-RU" w:bidi="ar-SA"/>
        </w:rPr>
        <w:t xml:space="preserve">. В случае непредставления Абонентом показаний расчетного прибора учета в сроки, установленные в п. 3.2.12 настоящего Договора, и непредставления показаний </w:t>
      </w:r>
      <w:r w:rsidR="00B8214E">
        <w:rPr>
          <w:rFonts w:ascii="Times New Roman CYR" w:hAnsi="Times New Roman CYR" w:cs="Times New Roman CYR"/>
          <w:sz w:val="22"/>
          <w:szCs w:val="22"/>
          <w:lang w:val="ru-RU" w:bidi="ar-SA"/>
        </w:rPr>
        <w:t>С</w:t>
      </w:r>
      <w:r w:rsidR="007C1CE8">
        <w:rPr>
          <w:rFonts w:ascii="Times New Roman CYR" w:hAnsi="Times New Roman CYR" w:cs="Times New Roman CYR"/>
          <w:sz w:val="22"/>
          <w:szCs w:val="22"/>
          <w:lang w:val="ru-RU" w:bidi="ar-SA"/>
        </w:rPr>
        <w:t xml:space="preserve">етевой организацией, к сетям которой непосредственно или опосредованно присоединены объекты энергоснабжения, </w:t>
      </w:r>
      <w:r w:rsidR="00B8214E" w:rsidRPr="00B8214E">
        <w:rPr>
          <w:rFonts w:ascii="Times New Roman CYR" w:hAnsi="Times New Roman CYR" w:cs="Times New Roman CYR"/>
          <w:sz w:val="22"/>
          <w:szCs w:val="22"/>
          <w:lang w:val="ru-RU" w:bidi="ar-SA"/>
        </w:rPr>
        <w:t xml:space="preserve">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 </w:t>
      </w:r>
    </w:p>
    <w:p w14:paraId="0D50AAC5" w14:textId="3D364C61" w:rsidR="00B8214E" w:rsidRDefault="00B8214E" w:rsidP="007C1CE8">
      <w:pPr>
        <w:autoSpaceDE w:val="0"/>
        <w:autoSpaceDN w:val="0"/>
        <w:adjustRightInd w:val="0"/>
        <w:ind w:firstLine="426"/>
        <w:jc w:val="both"/>
        <w:rPr>
          <w:rFonts w:ascii="Times New Roman CYR" w:hAnsi="Times New Roman CYR" w:cs="Times New Roman CYR"/>
          <w:sz w:val="22"/>
          <w:szCs w:val="22"/>
          <w:lang w:val="ru-RU" w:bidi="ar-SA"/>
        </w:rPr>
      </w:pPr>
      <w:r w:rsidRPr="00B8214E">
        <w:rPr>
          <w:rFonts w:ascii="Times New Roman CYR" w:hAnsi="Times New Roman CYR" w:cs="Times New Roman CYR"/>
          <w:sz w:val="22"/>
          <w:szCs w:val="22"/>
          <w:lang w:val="ru-RU" w:bidi="ar-SA"/>
        </w:rPr>
        <w:t>В случае отсутствия результатов измерений и информации о состоянии такого прибора учета по истечении 180 дней с даты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r>
        <w:rPr>
          <w:rFonts w:ascii="Times New Roman CYR" w:hAnsi="Times New Roman CYR" w:cs="Times New Roman CYR"/>
          <w:sz w:val="22"/>
          <w:szCs w:val="22"/>
          <w:lang w:val="ru-RU" w:bidi="ar-SA"/>
        </w:rPr>
        <w:t>.</w:t>
      </w:r>
    </w:p>
    <w:p w14:paraId="64EE4336" w14:textId="037EB585"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.4.1.1.Для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004B116E" w:rsidRPr="004B116E">
        <w:rPr>
          <w:rFonts w:ascii="Times New Roman CYR" w:hAnsi="Times New Roman CYR" w:cs="Times New Roman CYR"/>
          <w:sz w:val="22"/>
          <w:szCs w:val="22"/>
          <w:lang w:val="ru-RU" w:bidi="ar-SA"/>
        </w:rPr>
        <w:t xml:space="preserve">на основании замещающей информации </w:t>
      </w:r>
      <w:r w:rsidR="007C1CE8">
        <w:rPr>
          <w:rFonts w:ascii="Times New Roman CYR" w:hAnsi="Times New Roman CYR" w:cs="Times New Roman CYR"/>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64EE4337" w14:textId="2C9F209F"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.4.1.2.</w:t>
      </w:r>
      <w:r w:rsidR="009F5B46">
        <w:rPr>
          <w:rFonts w:ascii="Times New Roman CYR" w:hAnsi="Times New Roman CYR" w:cs="Times New Roman CYR"/>
          <w:sz w:val="22"/>
          <w:szCs w:val="22"/>
          <w:lang w:val="ru-RU" w:bidi="ar-SA"/>
        </w:rPr>
        <w:t xml:space="preserve"> </w:t>
      </w:r>
      <w:r w:rsidR="009F5B46" w:rsidRPr="009F5B46">
        <w:rPr>
          <w:rFonts w:ascii="Times New Roman CYR" w:hAnsi="Times New Roman CYR" w:cs="Times New Roman CYR"/>
          <w:sz w:val="22"/>
          <w:szCs w:val="22"/>
          <w:lang w:val="ru-RU" w:bidi="ar-SA"/>
        </w:rPr>
        <w:t>При отсутствии замещающей информации</w:t>
      </w:r>
      <w:r w:rsidR="007C1CE8">
        <w:rPr>
          <w:rFonts w:ascii="Times New Roman CYR" w:hAnsi="Times New Roman CYR" w:cs="Times New Roman CYR"/>
          <w:sz w:val="22"/>
          <w:szCs w:val="22"/>
          <w:lang w:val="ru-RU" w:bidi="ar-SA"/>
        </w:rPr>
        <w:t xml:space="preserve">, объем потребления электрической энергии определяется по формуле: </w:t>
      </w:r>
    </w:p>
    <w:p w14:paraId="64EE4338" w14:textId="77777777" w:rsidR="007C1CE8" w:rsidRDefault="007C1CE8" w:rsidP="007C1CE8">
      <w:pPr>
        <w:autoSpaceDE w:val="0"/>
        <w:autoSpaceDN w:val="0"/>
        <w:adjustRightInd w:val="0"/>
        <w:ind w:firstLine="426"/>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P</w:t>
      </w:r>
      <w:r>
        <w:rPr>
          <w:rFonts w:ascii="Times New Roman CYR" w:hAnsi="Times New Roman CYR" w:cs="Times New Roman CYR"/>
          <w:sz w:val="22"/>
          <w:szCs w:val="22"/>
          <w:lang w:val="ru-RU" w:bidi="ar-SA"/>
        </w:rPr>
        <w:t>max*</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(1)</w:t>
      </w:r>
    </w:p>
    <w:p w14:paraId="64EE433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64EE433A" w14:textId="4C5BC2A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P</w:t>
      </w:r>
      <w:r>
        <w:rPr>
          <w:rFonts w:ascii="Times New Roman CYR" w:hAnsi="Times New Roman CYR" w:cs="Times New Roman CYR"/>
          <w:sz w:val="22"/>
          <w:szCs w:val="22"/>
          <w:lang w:val="ru-RU" w:bidi="ar-SA"/>
        </w:rPr>
        <w:t>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w:t>
      </w:r>
    </w:p>
    <w:p w14:paraId="64EE433B" w14:textId="77465A4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 количество часов</w:t>
      </w:r>
      <w:r w:rsidR="009F5B46" w:rsidRPr="008D7926">
        <w:rPr>
          <w:lang w:val="ru-RU"/>
        </w:rPr>
        <w:t xml:space="preserve"> </w:t>
      </w:r>
      <w:r w:rsidR="009F5B46" w:rsidRPr="009F5B46">
        <w:rPr>
          <w:rFonts w:ascii="Times New Roman CYR" w:hAnsi="Times New Roman CYR" w:cs="Times New Roman CYR"/>
          <w:sz w:val="22"/>
          <w:szCs w:val="22"/>
          <w:lang w:val="ru-RU" w:bidi="ar-SA"/>
        </w:rPr>
        <w:t>работы объектов электропотребления Абонента</w:t>
      </w:r>
      <w:r>
        <w:rPr>
          <w:rFonts w:ascii="Times New Roman CYR" w:hAnsi="Times New Roman CYR" w:cs="Times New Roman CYR"/>
          <w:sz w:val="22"/>
          <w:szCs w:val="22"/>
          <w:lang w:val="ru-RU" w:bidi="ar-SA"/>
        </w:rPr>
        <w:t xml:space="preserve"> в расчетном периоде. </w:t>
      </w:r>
    </w:p>
    <w:p w14:paraId="64EE433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64EE433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3E" w14:textId="77777777" w:rsidR="007C1CE8" w:rsidRDefault="007C1CE8" w:rsidP="007C1CE8">
      <w:pPr>
        <w:autoSpaceDE w:val="0"/>
        <w:autoSpaceDN w:val="0"/>
        <w:adjustRightInd w:val="0"/>
        <w:ind w:firstLine="426"/>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h=</w:t>
      </w: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(2)</w:t>
      </w:r>
    </w:p>
    <w:p w14:paraId="64EE433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64EE434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64EE4341" w14:textId="754E930E"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.4.2.В случае 2-кратного недопуска уполномоченных лиц к расчетному прибору устройств потребителя, для проведения контрольного снятия показаний или проведения проверки </w:t>
      </w:r>
      <w:r w:rsidR="00BE40D4">
        <w:rPr>
          <w:rFonts w:ascii="Times New Roman CYR" w:hAnsi="Times New Roman CYR" w:cs="Times New Roman CYR"/>
          <w:sz w:val="22"/>
          <w:szCs w:val="22"/>
          <w:lang w:val="ru-RU" w:bidi="ar-SA"/>
        </w:rPr>
        <w:t xml:space="preserve"> </w:t>
      </w:r>
      <w:r w:rsidR="00AA2D62">
        <w:rPr>
          <w:rFonts w:ascii="Times New Roman CYR" w:hAnsi="Times New Roman CYR" w:cs="Times New Roman CYR"/>
          <w:sz w:val="22"/>
          <w:szCs w:val="22"/>
          <w:lang w:val="ru-RU" w:bidi="ar-SA"/>
        </w:rPr>
        <w:lastRenderedPageBreak/>
        <w:t>измерительного комплекса</w:t>
      </w:r>
      <w:r w:rsidR="007C1CE8">
        <w:rPr>
          <w:rFonts w:ascii="Times New Roman CYR" w:hAnsi="Times New Roman CYR" w:cs="Times New Roman CYR"/>
          <w:sz w:val="22"/>
          <w:szCs w:val="22"/>
          <w:lang w:val="ru-RU" w:bidi="ar-SA"/>
        </w:rPr>
        <w:t>, объем потребления электрической энергии (мощности), начиная с даты, когда произошел факт 2-кратного недопуска, вплоть до даты допуска к расчетн</w:t>
      </w:r>
      <w:r w:rsidR="00BE40D4">
        <w:rPr>
          <w:rFonts w:ascii="Times New Roman CYR" w:hAnsi="Times New Roman CYR" w:cs="Times New Roman CYR"/>
          <w:sz w:val="22"/>
          <w:szCs w:val="22"/>
          <w:lang w:val="ru-RU" w:bidi="ar-SA"/>
        </w:rPr>
        <w:t>ым</w:t>
      </w:r>
      <w:r w:rsidR="007C1CE8">
        <w:rPr>
          <w:rFonts w:ascii="Times New Roman CYR" w:hAnsi="Times New Roman CYR" w:cs="Times New Roman CYR"/>
          <w:sz w:val="22"/>
          <w:szCs w:val="22"/>
          <w:lang w:val="ru-RU" w:bidi="ar-SA"/>
        </w:rPr>
        <w:t xml:space="preserve"> прибор</w:t>
      </w:r>
      <w:r w:rsidR="00BE40D4">
        <w:rPr>
          <w:rFonts w:ascii="Times New Roman CYR" w:hAnsi="Times New Roman CYR" w:cs="Times New Roman CYR"/>
          <w:sz w:val="22"/>
          <w:szCs w:val="22"/>
          <w:lang w:val="ru-RU" w:bidi="ar-SA"/>
        </w:rPr>
        <w:t>ам</w:t>
      </w:r>
      <w:r w:rsidR="007C1CE8">
        <w:rPr>
          <w:rFonts w:ascii="Times New Roman CYR" w:hAnsi="Times New Roman CYR" w:cs="Times New Roman CYR"/>
          <w:sz w:val="22"/>
          <w:szCs w:val="22"/>
          <w:lang w:val="ru-RU" w:bidi="ar-SA"/>
        </w:rPr>
        <w:t xml:space="preserve"> учета определяется </w:t>
      </w:r>
      <w:r w:rsidR="00BE40D4" w:rsidRPr="00BE40D4">
        <w:rPr>
          <w:rFonts w:ascii="Times New Roman CYR" w:hAnsi="Times New Roman CYR" w:cs="Times New Roman CYR"/>
          <w:sz w:val="22"/>
          <w:szCs w:val="22"/>
          <w:lang w:val="ru-RU" w:bidi="ar-SA"/>
        </w:rPr>
        <w:t>как увеличенный в 1,5 раза объем</w:t>
      </w:r>
      <w:r w:rsidR="00BE40D4">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 xml:space="preserve">, </w:t>
      </w:r>
      <w:r w:rsidR="00BE40D4" w:rsidRPr="00BE40D4">
        <w:rPr>
          <w:rFonts w:ascii="Times New Roman CYR" w:hAnsi="Times New Roman CYR" w:cs="Times New Roman CYR"/>
          <w:sz w:val="22"/>
          <w:szCs w:val="22"/>
          <w:lang w:val="ru-RU" w:bidi="ar-SA"/>
        </w:rPr>
        <w:t>определенный на основании контрольного прибора учета или на основании  замещающей информации</w:t>
      </w:r>
      <w:r w:rsidR="00BE40D4">
        <w:rPr>
          <w:rFonts w:ascii="Times New Roman CYR" w:hAnsi="Times New Roman CYR" w:cs="Times New Roman CYR"/>
          <w:sz w:val="22"/>
          <w:szCs w:val="22"/>
          <w:lang w:val="ru-RU" w:bidi="ar-SA"/>
        </w:rPr>
        <w:t>,</w:t>
      </w:r>
      <w:r w:rsidR="00BE40D4" w:rsidRPr="00BE40D4">
        <w:rPr>
          <w:rFonts w:ascii="Times New Roman CYR" w:hAnsi="Times New Roman CYR" w:cs="Times New Roman CYR"/>
          <w:sz w:val="22"/>
          <w:szCs w:val="22"/>
          <w:lang w:val="ru-RU" w:bidi="ar-SA"/>
        </w:rPr>
        <w:t xml:space="preserve"> определенной в соответствии с п. 5.4.1.</w:t>
      </w:r>
    </w:p>
    <w:p w14:paraId="64EE4342" w14:textId="305BF743"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.4.3.В случа</w:t>
      </w:r>
      <w:r w:rsidR="00327C18">
        <w:rPr>
          <w:rFonts w:ascii="Times New Roman CYR" w:hAnsi="Times New Roman CYR" w:cs="Times New Roman CYR"/>
          <w:sz w:val="22"/>
          <w:szCs w:val="22"/>
          <w:lang w:val="ru-RU" w:bidi="ar-SA"/>
        </w:rPr>
        <w:t>ях</w:t>
      </w:r>
      <w:r w:rsidR="007C1CE8">
        <w:rPr>
          <w:rFonts w:ascii="Times New Roman CYR" w:hAnsi="Times New Roman CYR" w:cs="Times New Roman CYR"/>
          <w:sz w:val="22"/>
          <w:szCs w:val="22"/>
          <w:lang w:val="ru-RU" w:bidi="ar-SA"/>
        </w:rPr>
        <w:t xml:space="preserve"> </w:t>
      </w:r>
      <w:r w:rsidR="00327C18">
        <w:rPr>
          <w:rFonts w:ascii="Times New Roman CYR" w:hAnsi="Times New Roman CYR" w:cs="Times New Roman CYR"/>
          <w:sz w:val="22"/>
          <w:szCs w:val="22"/>
          <w:lang w:val="ru-RU" w:bidi="ar-SA"/>
        </w:rPr>
        <w:t xml:space="preserve">отсутствия, </w:t>
      </w:r>
      <w:r w:rsidR="007C1CE8">
        <w:rPr>
          <w:rFonts w:ascii="Times New Roman CYR" w:hAnsi="Times New Roman CYR" w:cs="Times New Roman CYR"/>
          <w:sz w:val="22"/>
          <w:szCs w:val="22"/>
          <w:lang w:val="ru-RU" w:bidi="ar-SA"/>
        </w:rPr>
        <w:t xml:space="preserve">неисправности, утраты или истечения </w:t>
      </w:r>
      <w:r w:rsidR="00327C18" w:rsidRPr="00327C18">
        <w:rPr>
          <w:rFonts w:ascii="Times New Roman CYR" w:hAnsi="Times New Roman CYR" w:cs="Times New Roman CYR"/>
          <w:sz w:val="22"/>
          <w:szCs w:val="22"/>
          <w:lang w:val="ru-RU" w:bidi="ar-SA"/>
        </w:rPr>
        <w:t xml:space="preserve">интервала между поверками </w:t>
      </w:r>
      <w:r w:rsidR="00327C18">
        <w:rPr>
          <w:rFonts w:ascii="Times New Roman CYR" w:hAnsi="Times New Roman CYR" w:cs="Times New Roman CYR"/>
          <w:sz w:val="22"/>
          <w:szCs w:val="22"/>
          <w:lang w:val="ru-RU" w:bidi="ar-SA"/>
        </w:rPr>
        <w:t xml:space="preserve">, истечения </w:t>
      </w:r>
      <w:r w:rsidR="007C1CE8">
        <w:rPr>
          <w:rFonts w:ascii="Times New Roman CYR" w:hAnsi="Times New Roman CYR" w:cs="Times New Roman CYR"/>
          <w:sz w:val="22"/>
          <w:szCs w:val="22"/>
          <w:lang w:val="ru-RU" w:bidi="ar-SA"/>
        </w:rPr>
        <w:t xml:space="preserve">срока </w:t>
      </w:r>
      <w:r w:rsidR="00327C18">
        <w:rPr>
          <w:rFonts w:ascii="Times New Roman CYR" w:hAnsi="Times New Roman CYR" w:cs="Times New Roman CYR"/>
          <w:sz w:val="22"/>
          <w:szCs w:val="22"/>
          <w:lang w:val="ru-RU" w:bidi="ar-SA"/>
        </w:rPr>
        <w:t xml:space="preserve">эксплуатации </w:t>
      </w:r>
      <w:r w:rsidR="007C1CE8">
        <w:rPr>
          <w:rFonts w:ascii="Times New Roman CYR" w:hAnsi="Times New Roman CYR" w:cs="Times New Roman CYR"/>
          <w:sz w:val="22"/>
          <w:szCs w:val="22"/>
          <w:lang w:val="ru-RU" w:bidi="ar-SA"/>
        </w:rPr>
        <w:t>расчетного прибора</w:t>
      </w:r>
      <w:r w:rsidR="00327C18">
        <w:rPr>
          <w:rFonts w:ascii="Times New Roman CYR" w:hAnsi="Times New Roman CYR" w:cs="Times New Roman CYR"/>
          <w:sz w:val="22"/>
          <w:szCs w:val="22"/>
          <w:lang w:val="ru-RU" w:bidi="ar-SA"/>
        </w:rPr>
        <w:t xml:space="preserve">,  </w:t>
      </w:r>
      <w:r w:rsidR="00327C18" w:rsidRPr="00327C18">
        <w:rPr>
          <w:rFonts w:ascii="Times New Roman CYR" w:hAnsi="Times New Roman CYR" w:cs="Times New Roman CYR"/>
          <w:sz w:val="22"/>
          <w:szCs w:val="22"/>
          <w:lang w:val="ru-RU" w:bidi="ar-SA"/>
        </w:rPr>
        <w:t>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r w:rsidR="007C1CE8">
        <w:rPr>
          <w:rFonts w:ascii="Times New Roman CYR" w:hAnsi="Times New Roman CYR" w:cs="Times New Roman CYR"/>
          <w:sz w:val="22"/>
          <w:szCs w:val="22"/>
          <w:lang w:val="ru-RU" w:bidi="ar-SA"/>
        </w:rPr>
        <w:t xml:space="preserve">. </w:t>
      </w:r>
    </w:p>
    <w:p w14:paraId="6BB119CE" w14:textId="58833422" w:rsidR="006E408D"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.4.4.</w:t>
      </w:r>
      <w:r w:rsidR="006E408D" w:rsidRPr="006E408D">
        <w:rPr>
          <w:rFonts w:ascii="Times New Roman CYR" w:hAnsi="Times New Roman CYR" w:cs="Times New Roman CYR"/>
          <w:sz w:val="22"/>
          <w:szCs w:val="22"/>
          <w:lang w:val="ru-RU" w:bidi="ar-SA"/>
        </w:rPr>
        <w:tab/>
        <w:t>В случае истечения срока межповерочного интервала измерительного трансформатора:</w:t>
      </w:r>
    </w:p>
    <w:p w14:paraId="6542BFD5" w14:textId="44685667" w:rsidR="006E408D" w:rsidRDefault="006D1AF6" w:rsidP="006E408D">
      <w:pPr>
        <w:autoSpaceDE w:val="0"/>
        <w:autoSpaceDN w:val="0"/>
        <w:adjustRightInd w:val="0"/>
        <w:ind w:firstLine="426"/>
        <w:jc w:val="both"/>
        <w:rPr>
          <w:lang w:val="ru-RU"/>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.4.4.1.</w:t>
      </w:r>
      <w:r w:rsidR="006E408D" w:rsidRPr="006E408D">
        <w:rPr>
          <w:rFonts w:ascii="Times New Roman CYR" w:hAnsi="Times New Roman CYR" w:cs="Times New Roman CYR"/>
          <w:sz w:val="22"/>
          <w:szCs w:val="22"/>
          <w:lang w:val="ru-RU" w:bidi="ar-SA"/>
        </w:rPr>
        <w:tab/>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r w:rsidR="006E408D" w:rsidRPr="008D7926">
        <w:rPr>
          <w:lang w:val="ru-RU"/>
        </w:rPr>
        <w:t xml:space="preserve"> </w:t>
      </w:r>
    </w:p>
    <w:p w14:paraId="0DECFD0B" w14:textId="0D830D53" w:rsidR="006E408D" w:rsidRPr="006E408D" w:rsidRDefault="006D1AF6" w:rsidP="006E408D">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.4.4.2.</w:t>
      </w:r>
      <w:r w:rsidR="006E408D" w:rsidRPr="006E408D">
        <w:rPr>
          <w:rFonts w:ascii="Times New Roman CYR" w:hAnsi="Times New Roman CYR" w:cs="Times New Roman CYR"/>
          <w:sz w:val="22"/>
          <w:szCs w:val="22"/>
          <w:lang w:val="ru-RU" w:bidi="ar-SA"/>
        </w:rPr>
        <w:tab/>
        <w:t>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57B45A13" w14:textId="77777777" w:rsidR="006E408D" w:rsidRP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w:t>
      </w:r>
      <w:r w:rsidRPr="006E408D">
        <w:rPr>
          <w:rFonts w:ascii="Times New Roman CYR" w:hAnsi="Times New Roman CYR" w:cs="Times New Roman CYR"/>
          <w:sz w:val="22"/>
          <w:szCs w:val="22"/>
          <w:lang w:val="ru-RU" w:bidi="ar-SA"/>
        </w:rPr>
        <w:tab/>
        <w:t>для 1-го и последующих часов первого расчетного периода определяется с использованием замещающей информации;</w:t>
      </w:r>
    </w:p>
    <w:p w14:paraId="413BC7E1" w14:textId="3CF064E4" w:rsid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w:t>
      </w:r>
      <w:r w:rsidRPr="006E408D">
        <w:rPr>
          <w:rFonts w:ascii="Times New Roman CYR" w:hAnsi="Times New Roman CYR" w:cs="Times New Roman CYR"/>
          <w:sz w:val="22"/>
          <w:szCs w:val="22"/>
          <w:lang w:val="ru-RU" w:bidi="ar-SA"/>
        </w:rPr>
        <w:tab/>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p>
    <w:p w14:paraId="47246C07" w14:textId="40EDBC05" w:rsidR="006E408D"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.4.5.</w:t>
      </w:r>
      <w:r w:rsidR="006E408D" w:rsidRPr="006E408D">
        <w:rPr>
          <w:rFonts w:ascii="Times New Roman CYR" w:hAnsi="Times New Roman CYR" w:cs="Times New Roman CYR"/>
          <w:sz w:val="22"/>
          <w:szCs w:val="22"/>
          <w:lang w:val="ru-RU" w:bidi="ar-SA"/>
        </w:rPr>
        <w:tab/>
        <w:t xml:space="preserve">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w:t>
      </w:r>
      <w:r w:rsidR="006E408D">
        <w:rPr>
          <w:rFonts w:ascii="Times New Roman CYR" w:hAnsi="Times New Roman CYR" w:cs="Times New Roman CYR"/>
          <w:sz w:val="22"/>
          <w:szCs w:val="22"/>
          <w:lang w:val="ru-RU" w:bidi="ar-SA"/>
        </w:rPr>
        <w:t>6</w:t>
      </w:r>
      <w:r w:rsidR="006E408D" w:rsidRPr="006E408D">
        <w:rPr>
          <w:rFonts w:ascii="Times New Roman CYR" w:hAnsi="Times New Roman CYR" w:cs="Times New Roman CYR"/>
          <w:sz w:val="22"/>
          <w:szCs w:val="22"/>
          <w:lang w:val="ru-RU" w:bidi="ar-SA"/>
        </w:rPr>
        <w:t>.4.1.2 настоящего Договора</w:t>
      </w:r>
      <w:r w:rsidR="006E408D">
        <w:rPr>
          <w:rFonts w:ascii="Times New Roman CYR" w:hAnsi="Times New Roman CYR" w:cs="Times New Roman CYR"/>
          <w:sz w:val="22"/>
          <w:szCs w:val="22"/>
          <w:lang w:val="ru-RU" w:bidi="ar-SA"/>
        </w:rPr>
        <w:t>.</w:t>
      </w:r>
    </w:p>
    <w:p w14:paraId="64EE4347" w14:textId="33364289"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w:t>
      </w:r>
      <w:r w:rsidR="006E408D">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случае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безучетного</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потребления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электрической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энергии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объем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безучетного</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потребления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электрической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энергии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определяется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применением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расчетных</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способов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предусмотренных</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действующим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законодательством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РФ</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Лица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уполномоченные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представлять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интересы</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Абонента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том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числе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взаимодействии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сетевой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компанией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указанные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Приложении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w:t>
      </w:r>
      <w:r w:rsidR="007C1CE8">
        <w:rPr>
          <w:rFonts w:ascii="Times New Roman" w:hAnsi="Times New Roman"/>
          <w:color w:val="000000"/>
          <w:sz w:val="22"/>
          <w:szCs w:val="22"/>
          <w:lang w:val="ru-RU" w:bidi="ar-SA"/>
        </w:rPr>
        <w:t xml:space="preserve">2 </w:t>
      </w:r>
      <w:r w:rsidR="007C1CE8">
        <w:rPr>
          <w:rFonts w:ascii="Times New Roman CYR" w:hAnsi="Times New Roman CYR" w:cs="Times New Roman CYR"/>
          <w:color w:val="000000"/>
          <w:sz w:val="22"/>
          <w:szCs w:val="22"/>
          <w:lang w:val="ru-RU" w:bidi="ar-SA"/>
        </w:rPr>
        <w:t>Договора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вправе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принимать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уведомления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о</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проверке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приборов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учета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составлении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акта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присутствовать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проведении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проверки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совершать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иные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необходимые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действия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случае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выявления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факта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безучетного</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потребления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электрической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энергии</w:t>
      </w:r>
      <w:r w:rsidR="007C1CE8">
        <w:rPr>
          <w:rFonts w:ascii="Times New Roman CYR" w:hAnsi="Times New Roman CYR" w:cs="Times New Roman CYR"/>
          <w:sz w:val="22"/>
          <w:szCs w:val="22"/>
          <w:lang w:val="ru-RU" w:bidi="ar-SA"/>
        </w:rPr>
        <w:t>.</w:t>
      </w:r>
    </w:p>
    <w:p w14:paraId="3087E966" w14:textId="77777777" w:rsidR="006E408D" w:rsidRDefault="006E408D" w:rsidP="007C1CE8">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 xml:space="preserve">По факту выявленного безучетного потребления расчетный прибор учета признается вышедшим из строя. </w:t>
      </w:r>
    </w:p>
    <w:p w14:paraId="6B56E1BB" w14:textId="3FA9D181" w:rsidR="006E408D" w:rsidRPr="006E408D" w:rsidRDefault="006D1AF6" w:rsidP="006E408D">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.4.7.</w:t>
      </w:r>
      <w:r w:rsidR="006E408D" w:rsidRPr="006E408D">
        <w:rPr>
          <w:rFonts w:ascii="Times New Roman CYR" w:hAnsi="Times New Roman CYR" w:cs="Times New Roman CYR"/>
          <w:sz w:val="22"/>
          <w:szCs w:val="22"/>
          <w:lang w:val="ru-RU" w:bidi="ar-SA"/>
        </w:rPr>
        <w:tab/>
        <w:t>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7F1EA131" w14:textId="77777777" w:rsidR="006E408D" w:rsidRP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5735C805" w14:textId="551AC21F" w:rsid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 xml:space="preserve">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    </w:t>
      </w:r>
    </w:p>
    <w:p w14:paraId="64EE4348" w14:textId="6B4F14BE"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.5.В случае расхождения показаний измерительных комплексов в отчете Абонента по электропотреблению, не согласованному с Сетевой организацией </w:t>
      </w:r>
      <w:r w:rsidR="00661117">
        <w:rPr>
          <w:rFonts w:ascii="Times New Roman CYR" w:hAnsi="Times New Roman CYR" w:cs="Times New Roman CYR"/>
          <w:sz w:val="22"/>
          <w:szCs w:val="22"/>
          <w:lang w:val="ru-RU" w:bidi="ar-SA"/>
        </w:rPr>
        <w:t xml:space="preserve">(Иным владельцем сетей) </w:t>
      </w:r>
      <w:r w:rsidR="007C1CE8">
        <w:rPr>
          <w:rFonts w:ascii="Times New Roman CYR" w:hAnsi="Times New Roman CYR" w:cs="Times New Roman CYR"/>
          <w:sz w:val="22"/>
          <w:szCs w:val="22"/>
          <w:lang w:val="ru-RU" w:bidi="ar-SA"/>
        </w:rPr>
        <w:t xml:space="preserve">в установленном данным Договором порядке, и показаний измерительных комплексов, зафиксированных Сетевой организацией </w:t>
      </w:r>
      <w:r w:rsidR="00661117">
        <w:rPr>
          <w:rFonts w:ascii="Times New Roman CYR" w:hAnsi="Times New Roman CYR" w:cs="Times New Roman CYR"/>
          <w:sz w:val="22"/>
          <w:szCs w:val="22"/>
          <w:lang w:val="ru-RU" w:bidi="ar-SA"/>
        </w:rPr>
        <w:t xml:space="preserve">(Иным владельцем сетей) </w:t>
      </w:r>
      <w:r w:rsidR="007C1CE8">
        <w:rPr>
          <w:rFonts w:ascii="Times New Roman CYR" w:hAnsi="Times New Roman CYR" w:cs="Times New Roman CYR"/>
          <w:sz w:val="22"/>
          <w:szCs w:val="22"/>
          <w:lang w:val="ru-RU" w:bidi="ar-SA"/>
        </w:rPr>
        <w:t xml:space="preserve">в результате контрольной </w:t>
      </w:r>
      <w:r w:rsidR="007C1CE8">
        <w:rPr>
          <w:rFonts w:ascii="Times New Roman CYR" w:hAnsi="Times New Roman CYR" w:cs="Times New Roman CYR"/>
          <w:sz w:val="22"/>
          <w:szCs w:val="22"/>
          <w:lang w:val="ru-RU" w:bidi="ar-SA"/>
        </w:rPr>
        <w:lastRenderedPageBreak/>
        <w:t>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измерительных комплексов из акта Сетевой организации</w:t>
      </w:r>
      <w:r w:rsidR="00661117">
        <w:rPr>
          <w:rFonts w:ascii="Times New Roman CYR" w:hAnsi="Times New Roman CYR" w:cs="Times New Roman CYR"/>
          <w:sz w:val="22"/>
          <w:szCs w:val="22"/>
          <w:lang w:val="ru-RU" w:bidi="ar-SA"/>
        </w:rPr>
        <w:t xml:space="preserve"> (Иного владельца сетей</w:t>
      </w:r>
    </w:p>
    <w:p w14:paraId="64EE4349" w14:textId="53DB9AC2"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расхождения показаний </w:t>
      </w:r>
      <w:r w:rsidR="00661117">
        <w:rPr>
          <w:rFonts w:ascii="Times New Roman CYR" w:hAnsi="Times New Roman CYR" w:cs="Times New Roman CYR"/>
          <w:sz w:val="22"/>
          <w:szCs w:val="22"/>
          <w:lang w:val="ru-RU" w:bidi="ar-SA"/>
        </w:rPr>
        <w:t xml:space="preserve">приборов учета </w:t>
      </w:r>
      <w:r>
        <w:rPr>
          <w:rFonts w:ascii="Times New Roman CYR" w:hAnsi="Times New Roman CYR" w:cs="Times New Roman CYR"/>
          <w:sz w:val="22"/>
          <w:szCs w:val="22"/>
          <w:lang w:val="ru-RU" w:bidi="ar-SA"/>
        </w:rPr>
        <w:t xml:space="preserve">на конец расчетного периода в отчете Абонента по электропотреблению, согласованному с Сетевой организацией </w:t>
      </w:r>
      <w:r w:rsidR="00661117">
        <w:rPr>
          <w:rFonts w:ascii="Times New Roman CYR" w:hAnsi="Times New Roman CYR" w:cs="Times New Roman CYR"/>
          <w:sz w:val="22"/>
          <w:szCs w:val="22"/>
          <w:lang w:val="ru-RU" w:bidi="ar-SA"/>
        </w:rPr>
        <w:t xml:space="preserve">(Иным владельцем сетей) </w:t>
      </w:r>
      <w:r>
        <w:rPr>
          <w:rFonts w:ascii="Times New Roman CYR" w:hAnsi="Times New Roman CYR" w:cs="Times New Roman CYR"/>
          <w:sz w:val="22"/>
          <w:szCs w:val="22"/>
          <w:lang w:val="ru-RU" w:bidi="ar-SA"/>
        </w:rPr>
        <w:t>в установленном данным Договором порядке, и в отчете Сетевой организации</w:t>
      </w:r>
      <w:r w:rsidR="00661117">
        <w:rPr>
          <w:rFonts w:ascii="Times New Roman CYR" w:hAnsi="Times New Roman CYR" w:cs="Times New Roman CYR"/>
          <w:sz w:val="22"/>
          <w:szCs w:val="22"/>
          <w:lang w:val="ru-RU" w:bidi="ar-SA"/>
        </w:rPr>
        <w:t xml:space="preserve"> (иного владельца сетей)</w:t>
      </w:r>
      <w:r>
        <w:rPr>
          <w:rFonts w:ascii="Times New Roman CYR" w:hAnsi="Times New Roman CYR" w:cs="Times New Roman CYR"/>
          <w:sz w:val="22"/>
          <w:szCs w:val="22"/>
          <w:lang w:val="ru-RU" w:bidi="ar-SA"/>
        </w:rPr>
        <w:t xml:space="preserve">,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измерительных комплексов из отчета Абонента. </w:t>
      </w:r>
    </w:p>
    <w:p w14:paraId="64EE434A" w14:textId="11D28B9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непредставления Абонентом показаний расчетного прибора учета в сроки, установленные в п. 3.2.12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w:t>
      </w:r>
      <w:r w:rsidR="00661117">
        <w:rPr>
          <w:rFonts w:ascii="Times New Roman CYR" w:hAnsi="Times New Roman CYR" w:cs="Times New Roman CYR"/>
          <w:sz w:val="22"/>
          <w:szCs w:val="22"/>
          <w:lang w:val="ru-RU" w:bidi="ar-SA"/>
        </w:rPr>
        <w:t xml:space="preserve">(Иным владельцем сетей) или Гарантирующим поставщиком </w:t>
      </w:r>
      <w:r>
        <w:rPr>
          <w:rFonts w:ascii="Times New Roman CYR" w:hAnsi="Times New Roman CYR" w:cs="Times New Roman CYR"/>
          <w:sz w:val="22"/>
          <w:szCs w:val="22"/>
          <w:lang w:val="ru-RU" w:bidi="ar-SA"/>
        </w:rPr>
        <w:t>в результате контрольного снятия показаний.</w:t>
      </w:r>
    </w:p>
    <w:p w14:paraId="64EE434B" w14:textId="7E43758C"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w:t>
      </w:r>
      <w:r w:rsidR="00661117">
        <w:rPr>
          <w:rFonts w:ascii="Times New Roman CYR" w:hAnsi="Times New Roman CYR" w:cs="Times New Roman CYR"/>
          <w:sz w:val="22"/>
          <w:szCs w:val="22"/>
          <w:lang w:val="ru-RU" w:bidi="ar-SA"/>
        </w:rPr>
        <w:t xml:space="preserve">(Иных владельцев сетей) </w:t>
      </w:r>
      <w:r>
        <w:rPr>
          <w:rFonts w:ascii="Times New Roman CYR" w:hAnsi="Times New Roman CYR" w:cs="Times New Roman CYR"/>
          <w:sz w:val="22"/>
          <w:szCs w:val="22"/>
          <w:lang w:val="ru-RU" w:bidi="ar-SA"/>
        </w:rPr>
        <w:t xml:space="preserve">или иных потребителей, указанных в Приложении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w:t>
      </w:r>
      <w:r w:rsidR="00661117">
        <w:rPr>
          <w:rFonts w:ascii="Times New Roman CYR" w:hAnsi="Times New Roman CYR" w:cs="Times New Roman CYR"/>
          <w:sz w:val="22"/>
          <w:szCs w:val="22"/>
          <w:lang w:val="ru-RU" w:bidi="ar-SA"/>
        </w:rPr>
        <w:t xml:space="preserve">(Иным владельцем сетей) </w:t>
      </w:r>
      <w:r>
        <w:rPr>
          <w:rFonts w:ascii="Times New Roman CYR" w:hAnsi="Times New Roman CYR" w:cs="Times New Roman CYR"/>
          <w:sz w:val="22"/>
          <w:szCs w:val="22"/>
          <w:lang w:val="ru-RU" w:bidi="ar-SA"/>
        </w:rPr>
        <w:t>или «транзитными потребителями».</w:t>
      </w:r>
    </w:p>
    <w:p w14:paraId="64EE434C" w14:textId="55418A5A"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.6.</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64EE434D" w14:textId="4E657383"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.7.</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 xml:space="preserve">Величина фактического почасового объема каждого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w:t>
      </w:r>
      <w:r w:rsidR="00003C31">
        <w:rPr>
          <w:rFonts w:ascii="Times New Roman CYR" w:hAnsi="Times New Roman CYR" w:cs="Times New Roman CYR"/>
          <w:sz w:val="22"/>
          <w:szCs w:val="22"/>
          <w:lang w:val="ru-RU" w:bidi="ar-SA"/>
        </w:rPr>
        <w:t>«</w:t>
      </w:r>
      <w:r w:rsidR="007C1CE8">
        <w:rPr>
          <w:rFonts w:ascii="Times New Roman CYR" w:hAnsi="Times New Roman CYR" w:cs="Times New Roman CYR"/>
          <w:sz w:val="22"/>
          <w:szCs w:val="22"/>
          <w:lang w:val="ru-RU" w:bidi="ar-SA"/>
        </w:rPr>
        <w:t>транзитных потребителей</w:t>
      </w:r>
      <w:r w:rsidR="00003C31">
        <w:rPr>
          <w:rFonts w:ascii="Times New Roman CYR" w:hAnsi="Times New Roman CYR" w:cs="Times New Roman CYR"/>
          <w:sz w:val="22"/>
          <w:szCs w:val="22"/>
          <w:lang w:val="ru-RU" w:bidi="ar-SA"/>
        </w:rPr>
        <w:t>»</w:t>
      </w:r>
      <w:r w:rsidR="007C1CE8">
        <w:rPr>
          <w:rFonts w:ascii="Times New Roman CYR" w:hAnsi="Times New Roman CYR" w:cs="Times New Roman CYR"/>
          <w:sz w:val="22"/>
          <w:szCs w:val="22"/>
          <w:lang w:val="ru-RU" w:bidi="ar-SA"/>
        </w:rPr>
        <w:t xml:space="preserve">), присоединенных к сетям </w:t>
      </w:r>
      <w:r w:rsidR="00003C31">
        <w:rPr>
          <w:rFonts w:ascii="Times New Roman CYR" w:hAnsi="Times New Roman CYR" w:cs="Times New Roman CYR"/>
          <w:sz w:val="22"/>
          <w:szCs w:val="22"/>
          <w:lang w:val="ru-RU" w:bidi="ar-SA"/>
        </w:rPr>
        <w:t xml:space="preserve">потребителя </w:t>
      </w:r>
      <w:r w:rsidR="007C1CE8">
        <w:rPr>
          <w:rFonts w:ascii="Times New Roman CYR" w:hAnsi="Times New Roman CYR" w:cs="Times New Roman CYR"/>
          <w:sz w:val="22"/>
          <w:szCs w:val="22"/>
          <w:lang w:val="ru-RU" w:bidi="ar-SA"/>
        </w:rPr>
        <w:t>Абонента, определенных зарегистрированными измерительными комплексами или в соответствии с Основными положениями.</w:t>
      </w:r>
    </w:p>
    <w:p w14:paraId="38E93B65" w14:textId="6FBE56D5" w:rsidR="00003C31" w:rsidRDefault="00003C31" w:rsidP="007C1CE8">
      <w:pPr>
        <w:autoSpaceDE w:val="0"/>
        <w:autoSpaceDN w:val="0"/>
        <w:adjustRightInd w:val="0"/>
        <w:ind w:firstLine="426"/>
        <w:jc w:val="both"/>
        <w:rPr>
          <w:rFonts w:ascii="Times New Roman CYR" w:hAnsi="Times New Roman CYR" w:cs="Times New Roman CYR"/>
          <w:sz w:val="22"/>
          <w:szCs w:val="22"/>
          <w:lang w:val="ru-RU" w:bidi="ar-SA"/>
        </w:rPr>
      </w:pPr>
      <w:r w:rsidRPr="00003C31">
        <w:rPr>
          <w:rFonts w:ascii="Times New Roman CYR" w:hAnsi="Times New Roman CYR" w:cs="Times New Roman CYR"/>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64EE434E" w14:textId="250D5A1C"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.8.</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64EE434F" w14:textId="0C469EC5"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.9.</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64EE4350" w14:textId="663277D2"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.10.</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w:t>
      </w:r>
      <w:r w:rsidR="00003C31">
        <w:rPr>
          <w:rFonts w:ascii="Times New Roman CYR" w:hAnsi="Times New Roman CYR" w:cs="Times New Roman CYR"/>
          <w:sz w:val="22"/>
          <w:szCs w:val="22"/>
          <w:lang w:val="ru-RU" w:bidi="ar-SA"/>
        </w:rPr>
        <w:t>,</w:t>
      </w:r>
      <w:r w:rsidR="00003C31" w:rsidRPr="008D7926">
        <w:rPr>
          <w:lang w:val="ru-RU"/>
        </w:rPr>
        <w:t xml:space="preserve"> </w:t>
      </w:r>
      <w:r w:rsidR="00003C31" w:rsidRPr="00003C31">
        <w:rPr>
          <w:rFonts w:ascii="Times New Roman CYR" w:hAnsi="Times New Roman CYR" w:cs="Times New Roman CYR"/>
          <w:sz w:val="22"/>
          <w:szCs w:val="22"/>
          <w:lang w:val="ru-RU" w:bidi="ar-SA"/>
        </w:rPr>
        <w:t xml:space="preserve">за исключением случаев, предусмотренных п. </w:t>
      </w:r>
      <w:r w:rsidR="00003C31">
        <w:rPr>
          <w:rFonts w:ascii="Times New Roman CYR" w:hAnsi="Times New Roman CYR" w:cs="Times New Roman CYR"/>
          <w:sz w:val="22"/>
          <w:szCs w:val="22"/>
          <w:lang w:val="ru-RU" w:bidi="ar-SA"/>
        </w:rPr>
        <w:t>6</w:t>
      </w:r>
      <w:r w:rsidR="00003C31" w:rsidRPr="00003C31">
        <w:rPr>
          <w:rFonts w:ascii="Times New Roman CYR" w:hAnsi="Times New Roman CYR" w:cs="Times New Roman CYR"/>
          <w:sz w:val="22"/>
          <w:szCs w:val="22"/>
          <w:lang w:val="ru-RU" w:bidi="ar-SA"/>
        </w:rPr>
        <w:t>.4.7 настоящего  Договора.</w:t>
      </w:r>
    </w:p>
    <w:p w14:paraId="64EE435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55" w14:textId="392BA51B" w:rsidR="007C1CE8" w:rsidRDefault="00E231F9"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6</w:t>
      </w:r>
      <w:r w:rsidR="007C1CE8">
        <w:rPr>
          <w:rFonts w:ascii="Times New Roman CYR" w:hAnsi="Times New Roman CYR" w:cs="Times New Roman CYR"/>
          <w:b/>
          <w:bCs/>
          <w:sz w:val="22"/>
          <w:szCs w:val="22"/>
          <w:lang w:val="ru-RU" w:bidi="ar-SA"/>
        </w:rPr>
        <w:t>. Порядок проведения расчетов</w:t>
      </w:r>
    </w:p>
    <w:p w14:paraId="64EE4356" w14:textId="5A69D346"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 xml:space="preserve">.1.Расчеты за электрическую энергию (мощность) по настоящему Договору осуществляются по нерегулируемым ценам на электрическую энергию (мощность), определяемым Гарантирующим поставщиком для каждого расчетного периода в соответствии с действующим законодательством. </w:t>
      </w:r>
    </w:p>
    <w:p w14:paraId="64EE4357" w14:textId="28DB15CC"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6</w:t>
      </w:r>
      <w:r w:rsidR="007C1CE8">
        <w:rPr>
          <w:rFonts w:ascii="Times New Roman CYR" w:hAnsi="Times New Roman CYR" w:cs="Times New Roman CYR"/>
          <w:sz w:val="22"/>
          <w:szCs w:val="22"/>
          <w:lang w:val="ru-RU" w:bidi="ar-SA"/>
        </w:rPr>
        <w:t>.2.Применяемая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r w:rsidR="007C1CE8">
        <w:rPr>
          <w:rFonts w:ascii="Times New Roman CYR" w:hAnsi="Times New Roman CYR" w:cs="Times New Roman CYR"/>
          <w:sz w:val="22"/>
          <w:szCs w:val="22"/>
          <w:lang w:bidi="ar-SA"/>
        </w:rPr>
        <w:t>www</w:t>
      </w:r>
      <w:r w:rsidR="007C1CE8">
        <w:rPr>
          <w:rFonts w:ascii="Times New Roman CYR" w:hAnsi="Times New Roman CYR" w:cs="Times New Roman CYR"/>
          <w:sz w:val="22"/>
          <w:szCs w:val="22"/>
          <w:lang w:val="ru-RU" w:bidi="ar-SA"/>
        </w:rPr>
        <w:t>.</w:t>
      </w:r>
      <w:r w:rsidR="007C1CE8">
        <w:rPr>
          <w:rFonts w:ascii="Times New Roman CYR" w:hAnsi="Times New Roman CYR" w:cs="Times New Roman CYR"/>
          <w:sz w:val="22"/>
          <w:szCs w:val="22"/>
          <w:lang w:bidi="ar-SA"/>
        </w:rPr>
        <w:t>eens</w:t>
      </w:r>
      <w:r w:rsidR="007C1CE8">
        <w:rPr>
          <w:rFonts w:ascii="Times New Roman CYR" w:hAnsi="Times New Roman CYR" w:cs="Times New Roman CYR"/>
          <w:sz w:val="22"/>
          <w:szCs w:val="22"/>
          <w:lang w:val="ru-RU" w:bidi="ar-SA"/>
        </w:rPr>
        <w:t>.</w:t>
      </w:r>
      <w:r w:rsidR="007C1CE8">
        <w:rPr>
          <w:rFonts w:ascii="Times New Roman CYR" w:hAnsi="Times New Roman CYR" w:cs="Times New Roman CYR"/>
          <w:sz w:val="22"/>
          <w:szCs w:val="22"/>
          <w:lang w:bidi="ar-SA"/>
        </w:rPr>
        <w:t>ru</w:t>
      </w:r>
      <w:r w:rsidR="007C1CE8">
        <w:rPr>
          <w:rFonts w:ascii="Times New Roman CYR" w:hAnsi="Times New Roman CYR" w:cs="Times New Roman CYR"/>
          <w:sz w:val="22"/>
          <w:szCs w:val="22"/>
          <w:lang w:val="ru-RU" w:bidi="ar-SA"/>
        </w:rPr>
        <w:t>).</w:t>
      </w:r>
    </w:p>
    <w:p w14:paraId="64EE4358" w14:textId="77E00620"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.3.Расчетным периодом является один календарный месяц.</w:t>
      </w:r>
    </w:p>
    <w:p w14:paraId="64EE4359" w14:textId="685803B7"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.4.Абонент оплачивает электрическую энергию (мощность) в следующем порядке:</w:t>
      </w:r>
    </w:p>
    <w:p w14:paraId="64EE435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64EE435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14:paraId="64EE435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за данный расчетный месяц, оплачивается до 18-го числа месяца, следующего за месяцем, за который осуществляется оплата. </w:t>
      </w:r>
    </w:p>
    <w:p w14:paraId="64EE435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64EE435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w:t>
      </w:r>
    </w:p>
    <w:p w14:paraId="64EE435F" w14:textId="13937AB2"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 xml:space="preserve">.5.В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 </w:t>
      </w:r>
    </w:p>
    <w:p w14:paraId="64EE4360" w14:textId="1BD6B1C5" w:rsidR="007C1CE8" w:rsidRDefault="00E231F9"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64EE4361" w14:textId="166E8166"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A30129">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.4. Договора.</w:t>
      </w:r>
    </w:p>
    <w:p w14:paraId="64EE4362" w14:textId="77777777"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w:t>
      </w:r>
    </w:p>
    <w:p w14:paraId="64EE4363" w14:textId="77777777"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 </w:t>
      </w:r>
    </w:p>
    <w:p w14:paraId="64EE4364" w14:textId="2866EDB0"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.7. Гарантирующий поставщик вправе направить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64EE436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64EE4366" w14:textId="0FB9454B"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.8.По требованию Абонента Гарантирующий поставщик выдает под роспись в контрольном листе счет-фактуру на оплаченные Абонентом авансы.</w:t>
      </w:r>
    </w:p>
    <w:p w14:paraId="64EE4367" w14:textId="51A4053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6</w:t>
      </w:r>
      <w:r w:rsidR="007C1CE8">
        <w:rPr>
          <w:rFonts w:ascii="Times New Roman CYR" w:hAnsi="Times New Roman CYR" w:cs="Times New Roman CYR"/>
          <w:sz w:val="22"/>
          <w:szCs w:val="22"/>
          <w:lang w:val="ru-RU" w:bidi="ar-SA"/>
        </w:rPr>
        <w:t>.9.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64EE436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64EE436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64EE436A" w14:textId="1C6A01C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.10.Обязательства Абонента по оплате считаются выполненными после поступления денежных средств на расчетный счет Гарантирующего поставщика.</w:t>
      </w:r>
    </w:p>
    <w:p w14:paraId="64EE436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64EE436C" w14:textId="29D3ECF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.11.Стоимость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64EE436D" w14:textId="423785B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.12.В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64EE436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6F" w14:textId="6712B013" w:rsidR="007C1CE8" w:rsidRDefault="00E231F9"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7</w:t>
      </w:r>
      <w:r w:rsidR="007C1CE8">
        <w:rPr>
          <w:rFonts w:ascii="Times New Roman CYR" w:hAnsi="Times New Roman CYR" w:cs="Times New Roman CYR"/>
          <w:b/>
          <w:bCs/>
          <w:sz w:val="22"/>
          <w:szCs w:val="22"/>
          <w:lang w:val="ru-RU" w:bidi="ar-SA"/>
        </w:rPr>
        <w:t>. Порядок изменения и расторжения Договора</w:t>
      </w:r>
    </w:p>
    <w:p w14:paraId="64EE4370" w14:textId="52F9B1E0"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.1.Договор может быть расторгнут:</w:t>
      </w:r>
    </w:p>
    <w:p w14:paraId="64EE4371" w14:textId="5029CA92"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.1.1.По соглашению сторон.</w:t>
      </w:r>
    </w:p>
    <w:p w14:paraId="64EE4372" w14:textId="6E4D27F7"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.1.2.По инициативе Абонента, при условии:</w:t>
      </w:r>
    </w:p>
    <w:p w14:paraId="64EE437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уведомления Гарантирующего поставщика о расторжении Договора или исключения из Договора энергопринимающих устройств Абонента, не менее чем за 20 рабочих дней до даты расторжения;</w:t>
      </w:r>
    </w:p>
    <w:p w14:paraId="64EE437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64EE437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64EE437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4EE4377" w14:textId="21032246"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.1.3.По инициативе Гарантирующего поставщика, в случае ненадлежащего исполнения Абонентом обязательств по оплате, установленных настоящим Договором, при условии уведомления Абонента не менее чем за 10 рабочих дней до даты расторжения.</w:t>
      </w:r>
    </w:p>
    <w:p w14:paraId="64EE4378" w14:textId="10468E5B"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.2.Расторжение настоящего Договора не освобождает стороны от возникших по нему обязательств в части расчетов.</w:t>
      </w:r>
    </w:p>
    <w:p w14:paraId="64EE4379" w14:textId="7DCFF200"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.3.Для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64EE437A" w14:textId="2D83EC01"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.4.Договор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64EE437B" w14:textId="39019B89"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7</w:t>
      </w:r>
      <w:r w:rsidR="007C1CE8">
        <w:rPr>
          <w:rFonts w:ascii="Times New Roman CYR" w:hAnsi="Times New Roman CYR" w:cs="Times New Roman CYR"/>
          <w:sz w:val="22"/>
          <w:szCs w:val="22"/>
          <w:lang w:val="ru-RU" w:bidi="ar-SA"/>
        </w:rPr>
        <w:t>.5.В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64EE437C" w14:textId="0DB8A0F4"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.6.По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64EE437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-уведомления Гарантирующего поставщика об изменении Договора не менее чем за 20 рабочих дней до даты изменения;</w:t>
      </w:r>
    </w:p>
    <w:p w14:paraId="64EE437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64EE437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64EE438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64EE438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4EE4382" w14:textId="7F035D5F"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.7.Все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64EE438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84" w14:textId="3F21F036" w:rsidR="007C1CE8" w:rsidRDefault="001E711A"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8</w:t>
      </w:r>
      <w:r w:rsidR="007C1CE8">
        <w:rPr>
          <w:rFonts w:ascii="Times New Roman CYR" w:hAnsi="Times New Roman CYR" w:cs="Times New Roman CYR"/>
          <w:b/>
          <w:bCs/>
          <w:sz w:val="22"/>
          <w:szCs w:val="22"/>
          <w:lang w:val="ru-RU" w:bidi="ar-SA"/>
        </w:rPr>
        <w:t>. Ответственность сторон:</w:t>
      </w:r>
    </w:p>
    <w:p w14:paraId="64EE4385" w14:textId="14091446"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.1.Стороны несут ответственность за неисполнение или ненадлежащее исполнение обязательств по Договору.</w:t>
      </w:r>
    </w:p>
    <w:p w14:paraId="64EE4386" w14:textId="3B5B6DF0"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.2.Убытки,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Убытки могут быть взысканы в полной сумме сверх неустойки.</w:t>
      </w:r>
    </w:p>
    <w:p w14:paraId="64EE4387" w14:textId="3D9565FB"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.3.Абонент несет ответственность:</w:t>
      </w:r>
    </w:p>
    <w:p w14:paraId="64EE4388" w14:textId="27762733"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.3.1.За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64EE4389" w14:textId="38D70814"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 xml:space="preserve">.3.2.За нарушение </w:t>
      </w:r>
      <w:r w:rsidR="001B7CD3">
        <w:rPr>
          <w:rFonts w:ascii="Times New Roman CYR" w:hAnsi="Times New Roman CYR" w:cs="Times New Roman CYR"/>
          <w:sz w:val="22"/>
          <w:szCs w:val="22"/>
          <w:lang w:val="ru-RU" w:bidi="ar-SA"/>
        </w:rPr>
        <w:t xml:space="preserve">любого из </w:t>
      </w:r>
      <w:r w:rsidR="007C1CE8">
        <w:rPr>
          <w:rFonts w:ascii="Times New Roman CYR" w:hAnsi="Times New Roman CYR" w:cs="Times New Roman CYR"/>
          <w:sz w:val="22"/>
          <w:szCs w:val="22"/>
          <w:lang w:val="ru-RU" w:bidi="ar-SA"/>
        </w:rPr>
        <w:t>сроков оплаты электрической энергии (мощности), указанных в п.</w:t>
      </w:r>
      <w:r w:rsidR="00AA64E6">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.4. настоящего Договора. В этом случае Гарантирующий поставщик имеет право начислить Абоненту, а Абонент обязан оплатить неустойку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4EE438A" w14:textId="0B6B417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w:t>
      </w:r>
      <w:r w:rsidR="00AA64E6">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64EE438B" w14:textId="2CBC248A"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 xml:space="preserve">.3.3.За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w:t>
      </w:r>
      <w:r w:rsidR="007C1CE8">
        <w:rPr>
          <w:rFonts w:ascii="Times New Roman CYR" w:hAnsi="Times New Roman CYR" w:cs="Times New Roman CYR"/>
          <w:sz w:val="22"/>
          <w:szCs w:val="22"/>
          <w:lang w:val="ru-RU" w:bidi="ar-SA"/>
        </w:rPr>
        <w:lastRenderedPageBreak/>
        <w:t>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64EE438C" w14:textId="48D28A97"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.4.Гарантирующий поставщик не несет ответственность:</w:t>
      </w:r>
    </w:p>
    <w:p w14:paraId="64EE438D" w14:textId="501B8F22"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.4.1.За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64EE438E" w14:textId="0937206D"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.4.2.За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w:t>
      </w:r>
      <w:r w:rsidR="00AA64E6">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.9 настоящего Договора.</w:t>
      </w:r>
    </w:p>
    <w:p w14:paraId="64EE438F" w14:textId="53561C98"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 xml:space="preserve">.5.Гарантирующий поставщик несет ответственность за качество продаваемой электрической энергии в пределах границ балансовой принадлежности объектов электросетевого хозяйства Сетевой организации. Гарантирующий поставщик не несет ответственность за некачественное электроснабжение Абонента, обусловленное неоказанием или ненадлежащим оказанием услуг по передаче электрической энергии. </w:t>
      </w:r>
    </w:p>
    <w:p w14:paraId="44C4F775" w14:textId="77777777" w:rsidR="008D7926" w:rsidRDefault="008D7926"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90"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p>
    <w:p w14:paraId="64EE4391" w14:textId="1272943C" w:rsidR="007C1CE8" w:rsidRDefault="001E711A"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9</w:t>
      </w:r>
      <w:r w:rsidR="007C1CE8">
        <w:rPr>
          <w:rFonts w:ascii="Times New Roman CYR" w:hAnsi="Times New Roman CYR" w:cs="Times New Roman CYR"/>
          <w:b/>
          <w:bCs/>
          <w:sz w:val="22"/>
          <w:szCs w:val="22"/>
          <w:lang w:val="ru-RU" w:bidi="ar-SA"/>
        </w:rPr>
        <w:t>. Заключительные положения</w:t>
      </w:r>
    </w:p>
    <w:p w14:paraId="64EE4392" w14:textId="0227F2B1"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 xml:space="preserve">.1.Настоящий Договор вступает в силу с момента его подписания и распространяет свое действие на отношения, фактически сложившиеся между сторонами </w:t>
      </w:r>
      <w:r w:rsidR="007C1CE8">
        <w:rPr>
          <w:rFonts w:ascii="Times New Roman CYR" w:hAnsi="Times New Roman CYR" w:cs="Times New Roman CYR"/>
          <w:color w:val="080000"/>
          <w:sz w:val="22"/>
          <w:szCs w:val="22"/>
          <w:lang w:val="ru-RU" w:bidi="ar-SA"/>
        </w:rPr>
        <w:t xml:space="preserve">с </w:t>
      </w:r>
      <w:r w:rsidR="00BC43E6">
        <w:rPr>
          <w:rFonts w:ascii="Times New Roman" w:hAnsi="Times New Roman"/>
          <w:color w:val="080000"/>
          <w:sz w:val="22"/>
          <w:szCs w:val="22"/>
          <w:lang w:val="ru-RU" w:bidi="ar-SA"/>
        </w:rPr>
        <w:t>«___»</w:t>
      </w:r>
      <w:r w:rsidR="007C1CE8" w:rsidRPr="007C1CE8">
        <w:rPr>
          <w:rFonts w:ascii="Times New Roman" w:hAnsi="Times New Roman"/>
          <w:color w:val="080000"/>
          <w:sz w:val="22"/>
          <w:szCs w:val="22"/>
          <w:lang w:val="ru-RU" w:bidi="ar-SA"/>
        </w:rPr>
        <w:t xml:space="preserve"> </w:t>
      </w:r>
      <w:r w:rsidR="00BC43E6">
        <w:rPr>
          <w:rFonts w:ascii="Times New Roman" w:hAnsi="Times New Roman"/>
          <w:color w:val="080000"/>
          <w:sz w:val="22"/>
          <w:szCs w:val="22"/>
          <w:lang w:val="ru-RU" w:bidi="ar-SA"/>
        </w:rPr>
        <w:t>____</w:t>
      </w:r>
      <w:r w:rsidR="007C1CE8">
        <w:rPr>
          <w:rFonts w:ascii="Times New Roman CYR" w:hAnsi="Times New Roman CYR" w:cs="Times New Roman CYR"/>
          <w:sz w:val="22"/>
          <w:szCs w:val="22"/>
          <w:lang w:val="ru-RU" w:bidi="ar-SA"/>
        </w:rPr>
        <w:t xml:space="preserve"> года, но не ранее даты и времени начала оказания услуг по передаче электрической энергии на основании заключенного Абонентом договора оказания услуг по передаче электрической энергии.</w:t>
      </w:r>
    </w:p>
    <w:p w14:paraId="64EE4393" w14:textId="05502BA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Настоящий Договор действует до 24 часов 31 декабря </w:t>
      </w:r>
      <w:r w:rsidR="00BC43E6">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xml:space="preserve"> года и считается продленным на каждый 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64EE4394" w14:textId="28A419AC"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.1.1.При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78CC80F1" w14:textId="3A79B2ED" w:rsidR="0031038F" w:rsidRPr="0031038F" w:rsidRDefault="0031038F" w:rsidP="0031038F">
      <w:pPr>
        <w:autoSpaceDE w:val="0"/>
        <w:autoSpaceDN w:val="0"/>
        <w:adjustRightInd w:val="0"/>
        <w:ind w:firstLine="426"/>
        <w:jc w:val="both"/>
        <w:rPr>
          <w:rFonts w:ascii="Times New Roman CYR" w:hAnsi="Times New Roman CYR" w:cs="Times New Roman CYR"/>
          <w:color w:val="080000"/>
          <w:sz w:val="22"/>
          <w:szCs w:val="22"/>
          <w:lang w:val="ru-RU"/>
        </w:rPr>
      </w:pPr>
      <w:r w:rsidRPr="0031038F">
        <w:rPr>
          <w:rFonts w:ascii="Times New Roman CYR" w:hAnsi="Times New Roman CYR" w:cs="Times New Roman CYR"/>
          <w:color w:val="080000"/>
          <w:sz w:val="22"/>
          <w:szCs w:val="22"/>
          <w:lang w:val="ru-RU"/>
        </w:rPr>
        <w:t>- в отношении энергопринимающих устройств, с максимальной мощностью до 150 кВт включительно</w:t>
      </w:r>
      <w:r w:rsidR="001E711A">
        <w:rPr>
          <w:rFonts w:ascii="Times New Roman CYR" w:hAnsi="Times New Roman CYR" w:cs="Times New Roman CYR"/>
          <w:color w:val="080000"/>
          <w:sz w:val="22"/>
          <w:szCs w:val="22"/>
          <w:lang w:val="ru-RU"/>
        </w:rPr>
        <w:t xml:space="preserve">, </w:t>
      </w:r>
      <w:r w:rsidR="001E711A" w:rsidRPr="001E711A">
        <w:rPr>
          <w:rFonts w:ascii="Times New Roman CYR" w:hAnsi="Times New Roman CYR" w:cs="Times New Roman CYR"/>
          <w:color w:val="080000"/>
          <w:sz w:val="22"/>
          <w:szCs w:val="22"/>
          <w:lang w:val="ru-RU"/>
        </w:rPr>
        <w:t>технологическое присоединение которых осуществляется по второй или третьей категории надежности</w:t>
      </w:r>
      <w:r w:rsidR="001E711A">
        <w:rPr>
          <w:rFonts w:ascii="Times New Roman CYR" w:hAnsi="Times New Roman CYR" w:cs="Times New Roman CYR"/>
          <w:color w:val="080000"/>
          <w:sz w:val="22"/>
          <w:szCs w:val="22"/>
          <w:lang w:val="ru-RU"/>
        </w:rPr>
        <w:t>:</w:t>
      </w:r>
      <w:r w:rsidRPr="0031038F">
        <w:rPr>
          <w:rFonts w:ascii="Times New Roman CYR" w:hAnsi="Times New Roman CYR" w:cs="Times New Roman CYR"/>
          <w:color w:val="080000"/>
          <w:sz w:val="22"/>
          <w:szCs w:val="22"/>
          <w:lang w:val="ru-RU"/>
        </w:rPr>
        <w:t xml:space="preserve"> </w:t>
      </w:r>
    </w:p>
    <w:p w14:paraId="587BA04D" w14:textId="77777777" w:rsidR="0031038F" w:rsidRPr="0031038F" w:rsidRDefault="0031038F" w:rsidP="0031038F">
      <w:pPr>
        <w:autoSpaceDE w:val="0"/>
        <w:autoSpaceDN w:val="0"/>
        <w:adjustRightInd w:val="0"/>
        <w:ind w:firstLine="426"/>
        <w:jc w:val="both"/>
        <w:rPr>
          <w:rFonts w:ascii="Times New Roman CYR" w:hAnsi="Times New Roman CYR" w:cs="Times New Roman CYR"/>
          <w:color w:val="080000"/>
          <w:sz w:val="22"/>
          <w:szCs w:val="22"/>
          <w:lang w:val="ru-RU"/>
        </w:rPr>
      </w:pPr>
      <w:r w:rsidRPr="0031038F">
        <w:rPr>
          <w:rFonts w:ascii="Times New Roman CYR" w:hAnsi="Times New Roman CYR" w:cs="Times New Roman CYR"/>
          <w:color w:val="080000"/>
          <w:sz w:val="22"/>
          <w:szCs w:val="22"/>
          <w:lang w:val="ru-RU"/>
        </w:rPr>
        <w:t>а) со дня составления и размещения в личном кабинете Абонента на сайте сетевой 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19C18277" w14:textId="77777777" w:rsidR="0031038F" w:rsidRPr="0031038F" w:rsidRDefault="0031038F" w:rsidP="0031038F">
      <w:pPr>
        <w:autoSpaceDE w:val="0"/>
        <w:autoSpaceDN w:val="0"/>
        <w:adjustRightInd w:val="0"/>
        <w:ind w:firstLine="426"/>
        <w:jc w:val="both"/>
        <w:rPr>
          <w:rFonts w:ascii="Times New Roman CYR" w:hAnsi="Times New Roman CYR" w:cs="Times New Roman CYR"/>
          <w:color w:val="080000"/>
          <w:sz w:val="22"/>
          <w:szCs w:val="22"/>
          <w:lang w:val="ru-RU"/>
        </w:rPr>
      </w:pPr>
      <w:r w:rsidRPr="0031038F">
        <w:rPr>
          <w:rFonts w:ascii="Times New Roman CYR" w:hAnsi="Times New Roman CYR" w:cs="Times New Roman CYR"/>
          <w:color w:val="080000"/>
          <w:sz w:val="22"/>
          <w:szCs w:val="22"/>
          <w:lang w:val="ru-RU"/>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6E0A76DE" w14:textId="7E1597BB" w:rsidR="0031038F" w:rsidRDefault="0031038F" w:rsidP="0031038F">
      <w:pPr>
        <w:autoSpaceDE w:val="0"/>
        <w:autoSpaceDN w:val="0"/>
        <w:adjustRightInd w:val="0"/>
        <w:ind w:firstLine="426"/>
        <w:jc w:val="both"/>
        <w:rPr>
          <w:rFonts w:ascii="Times New Roman CYR" w:hAnsi="Times New Roman CYR" w:cs="Times New Roman CYR"/>
          <w:sz w:val="22"/>
          <w:szCs w:val="22"/>
          <w:lang w:val="ru-RU" w:bidi="ar-SA"/>
        </w:rPr>
      </w:pPr>
      <w:r w:rsidRPr="0031038F">
        <w:rPr>
          <w:rFonts w:ascii="Times New Roman CYR" w:hAnsi="Times New Roman CYR" w:cs="Times New Roman CYR"/>
          <w:color w:val="080000"/>
          <w:sz w:val="22"/>
          <w:szCs w:val="22"/>
          <w:lang w:val="ru-RU"/>
        </w:rPr>
        <w:t>- в отношении прочих энергопринимающих устройств:</w:t>
      </w:r>
    </w:p>
    <w:p w14:paraId="64EE4395" w14:textId="25D369E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 с даты </w:t>
      </w:r>
      <w:r w:rsidR="0031038F" w:rsidRPr="0031038F">
        <w:rPr>
          <w:rFonts w:ascii="Times New Roman CYR" w:hAnsi="Times New Roman CYR" w:cs="Times New Roman CYR"/>
          <w:sz w:val="22"/>
          <w:szCs w:val="22"/>
          <w:lang w:val="ru-RU" w:bidi="ar-SA"/>
        </w:rPr>
        <w:t xml:space="preserve">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w:t>
      </w:r>
      <w:r>
        <w:rPr>
          <w:rFonts w:ascii="Times New Roman CYR" w:hAnsi="Times New Roman CYR" w:cs="Times New Roman CYR"/>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64EE439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64EE4397"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3D3900BD" w14:textId="3A930848" w:rsidR="0031038F" w:rsidRPr="00FD0BDD" w:rsidRDefault="001E711A" w:rsidP="0031038F">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31038F">
        <w:rPr>
          <w:rFonts w:ascii="Times New Roman CYR" w:hAnsi="Times New Roman CYR" w:cs="Times New Roman CYR"/>
          <w:color w:val="080000"/>
          <w:sz w:val="22"/>
          <w:szCs w:val="22"/>
          <w:lang w:val="ru-RU" w:bidi="ar-SA"/>
        </w:rPr>
        <w:t>.1.2. Договор, заключаемый</w:t>
      </w:r>
      <w:r w:rsidR="0031038F" w:rsidRPr="00FD0BDD">
        <w:rPr>
          <w:rFonts w:ascii="Times New Roman CYR" w:hAnsi="Times New Roman CYR" w:cs="Times New Roman CYR"/>
          <w:color w:val="080000"/>
          <w:sz w:val="22"/>
          <w:szCs w:val="22"/>
          <w:lang w:val="ru-RU" w:bidi="ar-SA"/>
        </w:rPr>
        <w:t xml:space="preserve"> в отношении энергопринимающих устройств </w:t>
      </w:r>
      <w:r w:rsidR="0031038F">
        <w:rPr>
          <w:rFonts w:ascii="Times New Roman CYR" w:hAnsi="Times New Roman CYR" w:cs="Times New Roman CYR"/>
          <w:color w:val="080000"/>
          <w:sz w:val="22"/>
          <w:szCs w:val="22"/>
          <w:lang w:val="ru-RU" w:bidi="ar-SA"/>
        </w:rPr>
        <w:t xml:space="preserve">Абонента </w:t>
      </w:r>
      <w:r w:rsidR="0031038F" w:rsidRPr="00FD0BDD">
        <w:rPr>
          <w:rFonts w:ascii="Times New Roman CYR" w:hAnsi="Times New Roman CYR" w:cs="Times New Roman CYR"/>
          <w:color w:val="080000"/>
          <w:sz w:val="22"/>
          <w:szCs w:val="22"/>
          <w:lang w:val="ru-RU" w:bidi="ar-SA"/>
        </w:rPr>
        <w:t>до завершения процедуры их технологического присоединения</w:t>
      </w:r>
      <w:r w:rsidR="0031038F">
        <w:rPr>
          <w:rFonts w:ascii="Times New Roman CYR" w:hAnsi="Times New Roman CYR" w:cs="Times New Roman CYR"/>
          <w:color w:val="080000"/>
          <w:sz w:val="22"/>
          <w:szCs w:val="22"/>
          <w:lang w:val="ru-RU" w:bidi="ar-SA"/>
        </w:rPr>
        <w:t>,</w:t>
      </w:r>
      <w:r w:rsidR="0031038F" w:rsidRPr="00FD0BDD">
        <w:rPr>
          <w:rFonts w:ascii="Times New Roman CYR" w:hAnsi="Times New Roman CYR" w:cs="Times New Roman CYR"/>
          <w:color w:val="080000"/>
          <w:sz w:val="22"/>
          <w:szCs w:val="22"/>
          <w:lang w:val="ru-RU" w:bidi="ar-SA"/>
        </w:rPr>
        <w:t xml:space="preserve"> счита</w:t>
      </w:r>
      <w:r w:rsidR="0031038F">
        <w:rPr>
          <w:rFonts w:ascii="Times New Roman CYR" w:hAnsi="Times New Roman CYR" w:cs="Times New Roman CYR"/>
          <w:color w:val="080000"/>
          <w:sz w:val="22"/>
          <w:szCs w:val="22"/>
          <w:lang w:val="ru-RU" w:bidi="ar-SA"/>
        </w:rPr>
        <w:t>ет</w:t>
      </w:r>
      <w:r w:rsidR="0031038F" w:rsidRPr="00FD0BDD">
        <w:rPr>
          <w:rFonts w:ascii="Times New Roman CYR" w:hAnsi="Times New Roman CYR" w:cs="Times New Roman CYR"/>
          <w:color w:val="080000"/>
          <w:sz w:val="22"/>
          <w:szCs w:val="22"/>
          <w:lang w:val="ru-RU" w:bidi="ar-SA"/>
        </w:rPr>
        <w:t>ся отозванным, если Абонент не возврати</w:t>
      </w:r>
      <w:r w:rsidR="0031038F">
        <w:rPr>
          <w:rFonts w:ascii="Times New Roman CYR" w:hAnsi="Times New Roman CYR" w:cs="Times New Roman CYR"/>
          <w:color w:val="080000"/>
          <w:sz w:val="22"/>
          <w:szCs w:val="22"/>
          <w:lang w:val="ru-RU" w:bidi="ar-SA"/>
        </w:rPr>
        <w:t>л</w:t>
      </w:r>
      <w:r w:rsidR="0031038F" w:rsidRPr="00FD0BDD">
        <w:rPr>
          <w:rFonts w:ascii="Times New Roman CYR" w:hAnsi="Times New Roman CYR" w:cs="Times New Roman CYR"/>
          <w:color w:val="080000"/>
          <w:sz w:val="22"/>
          <w:szCs w:val="22"/>
          <w:lang w:val="ru-RU" w:bidi="ar-SA"/>
        </w:rPr>
        <w:t xml:space="preserve"> подписанный экземпляр </w:t>
      </w:r>
      <w:r w:rsidR="0031038F">
        <w:rPr>
          <w:rFonts w:ascii="Times New Roman CYR" w:hAnsi="Times New Roman CYR" w:cs="Times New Roman CYR"/>
          <w:color w:val="080000"/>
          <w:sz w:val="22"/>
          <w:szCs w:val="22"/>
          <w:lang w:val="ru-RU" w:bidi="ar-SA"/>
        </w:rPr>
        <w:t>настоящего договора</w:t>
      </w:r>
      <w:r w:rsidR="0031038F" w:rsidRPr="00FD0BDD">
        <w:rPr>
          <w:rFonts w:ascii="Times New Roman CYR" w:hAnsi="Times New Roman CYR" w:cs="Times New Roman CYR"/>
          <w:color w:val="080000"/>
          <w:sz w:val="22"/>
          <w:szCs w:val="22"/>
          <w:lang w:val="ru-RU" w:bidi="ar-SA"/>
        </w:rPr>
        <w:t xml:space="preserve"> </w:t>
      </w:r>
      <w:r w:rsidR="0031038F">
        <w:rPr>
          <w:rFonts w:ascii="Times New Roman CYR" w:hAnsi="Times New Roman CYR" w:cs="Times New Roman CYR"/>
          <w:color w:val="080000"/>
          <w:sz w:val="22"/>
          <w:szCs w:val="22"/>
          <w:lang w:val="ru-RU" w:bidi="ar-SA"/>
        </w:rPr>
        <w:t xml:space="preserve">и (или) Приложения 2А </w:t>
      </w:r>
      <w:r w:rsidR="0031038F" w:rsidRPr="00FD0BDD">
        <w:rPr>
          <w:rFonts w:ascii="Times New Roman CYR" w:hAnsi="Times New Roman CYR" w:cs="Times New Roman CYR"/>
          <w:color w:val="080000"/>
          <w:sz w:val="22"/>
          <w:szCs w:val="22"/>
          <w:lang w:val="ru-RU" w:bidi="ar-SA"/>
        </w:rPr>
        <w:t>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64EE4398" w14:textId="35B17691"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9</w:t>
      </w:r>
      <w:r w:rsidR="007C1CE8">
        <w:rPr>
          <w:rFonts w:ascii="Times New Roman CYR" w:hAnsi="Times New Roman CYR" w:cs="Times New Roman CYR"/>
          <w:sz w:val="22"/>
          <w:szCs w:val="22"/>
          <w:lang w:val="ru-RU" w:bidi="ar-SA"/>
        </w:rPr>
        <w:t>.2.Все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64EE439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-заказным письмом;</w:t>
      </w:r>
    </w:p>
    <w:p w14:paraId="64EE439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-телефонограммой;</w:t>
      </w:r>
    </w:p>
    <w:p w14:paraId="64EE439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-телеграммой;</w:t>
      </w:r>
    </w:p>
    <w:p w14:paraId="64EE439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w:t>
      </w:r>
    </w:p>
    <w:p w14:paraId="64EE439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 адресу электронной почты;</w:t>
      </w:r>
    </w:p>
    <w:p w14:paraId="64EE439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64EE439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-вручаются представителю Стороны;</w:t>
      </w:r>
    </w:p>
    <w:p w14:paraId="64EE43A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-иным способом, позволяющим подтвердить факт направления документа Стороной.</w:t>
      </w:r>
    </w:p>
    <w:p w14:paraId="64EE43A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64EE43A2" w14:textId="741E6C4B"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.3.Все споры и разногласия, возникающие между Сторонами по настоящему Договору, подлежат досудебному урегулированию в претензионном порядке.</w:t>
      </w:r>
    </w:p>
    <w:p w14:paraId="64EE43A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Претензия считается полученной Стороной, если она направлена другой Стороной одним из способов, указанных в п. 10.2 настоящего Договора.</w:t>
      </w:r>
    </w:p>
    <w:p w14:paraId="64EE43A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64EE43A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64EE43A6" w14:textId="4E2D6E5C" w:rsidR="007C1CE8"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.4.Любая из Сторон вправе передать разногласия, возникшие при заключении настоящего Договора, на рассмотрение суда.</w:t>
      </w:r>
    </w:p>
    <w:p w14:paraId="64EE43A7" w14:textId="3FEF95AA" w:rsidR="007C1CE8"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.5.Настоящий Договор составлен в 2-х экземплярах, по одному экземпляру для каждой Стороны.</w:t>
      </w:r>
    </w:p>
    <w:p w14:paraId="64EE43A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A9" w14:textId="654D7738" w:rsidR="007C1CE8" w:rsidRDefault="00D1670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10</w:t>
      </w:r>
      <w:r w:rsidR="007C1CE8">
        <w:rPr>
          <w:rFonts w:ascii="Times New Roman CYR" w:hAnsi="Times New Roman CYR" w:cs="Times New Roman CYR"/>
          <w:b/>
          <w:bCs/>
          <w:sz w:val="22"/>
          <w:szCs w:val="22"/>
          <w:lang w:val="ru-RU" w:bidi="ar-SA"/>
        </w:rPr>
        <w:t xml:space="preserve"> Дополнительные условия</w:t>
      </w:r>
    </w:p>
    <w:p w14:paraId="64EE43A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Не оговариваются.</w:t>
      </w:r>
    </w:p>
    <w:p w14:paraId="64EE43A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AC" w14:textId="67E37EBA" w:rsidR="007C1CE8" w:rsidRDefault="00D1670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11</w:t>
      </w:r>
      <w:r w:rsidR="007C1CE8">
        <w:rPr>
          <w:rFonts w:ascii="Times New Roman CYR" w:hAnsi="Times New Roman CYR" w:cs="Times New Roman CYR"/>
          <w:b/>
          <w:bCs/>
          <w:sz w:val="22"/>
          <w:szCs w:val="22"/>
          <w:lang w:val="ru-RU" w:bidi="ar-SA"/>
        </w:rPr>
        <w:t>. Перечень Приложений к Договору:</w:t>
      </w:r>
    </w:p>
    <w:p w14:paraId="64EE43A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1.1 - 1.3 - Формы отчетов.</w:t>
      </w:r>
    </w:p>
    <w:p w14:paraId="64EE43AE" w14:textId="1D81882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Приложение № 2 - </w:t>
      </w:r>
      <w:r w:rsidR="00D16706" w:rsidRPr="00D16706">
        <w:rPr>
          <w:rFonts w:ascii="Times New Roman CYR" w:hAnsi="Times New Roman CYR" w:cs="Times New Roman CYR"/>
          <w:sz w:val="22"/>
          <w:szCs w:val="22"/>
          <w:lang w:val="ru-RU" w:bidi="ar-SA"/>
        </w:rPr>
        <w:t>- Характеристики потребителя (Объекта энергоснабжения) электрической энергии (мощности).</w:t>
      </w:r>
    </w:p>
    <w:p w14:paraId="64EE43A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64EE43B0" w14:textId="7800D33F" w:rsidR="007C1CE8"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r w:rsidRPr="00D16706">
        <w:rPr>
          <w:rFonts w:ascii="Times New Roman CYR" w:hAnsi="Times New Roman CYR" w:cs="Times New Roman CYR"/>
          <w:sz w:val="22"/>
          <w:szCs w:val="22"/>
          <w:lang w:val="ru-RU" w:bidi="ar-SA"/>
        </w:rPr>
        <w:t>Приложение № 3 - 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6D94940E" w14:textId="77777777" w:rsidR="00D16706"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B1" w14:textId="0D5201B0" w:rsidR="007C1CE8" w:rsidRDefault="00D1670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12</w:t>
      </w:r>
      <w:r w:rsidR="007C1CE8">
        <w:rPr>
          <w:rFonts w:ascii="Times New Roman CYR" w:hAnsi="Times New Roman CYR" w:cs="Times New Roman CYR"/>
          <w:b/>
          <w:bCs/>
          <w:sz w:val="22"/>
          <w:szCs w:val="22"/>
          <w:lang w:val="ru-RU" w:bidi="ar-SA"/>
        </w:rPr>
        <w:t xml:space="preserve">. Юридические адреса, платежные реквизиты и подписи сторон </w:t>
      </w:r>
    </w:p>
    <w:p w14:paraId="64EE43B2"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Гарантирующий поставщик: </w:t>
      </w:r>
    </w:p>
    <w:p w14:paraId="64EE43B4" w14:textId="7BCB9D14" w:rsidR="007C1CE8" w:rsidRDefault="007C1CE8" w:rsidP="007C1CE8">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64EE43B6" w14:textId="377C5690" w:rsidR="007C1CE8" w:rsidRDefault="007C1CE8" w:rsidP="00BC43E6">
      <w:pPr>
        <w:autoSpaceDE w:val="0"/>
        <w:autoSpaceDN w:val="0"/>
        <w:adjustRightInd w:val="0"/>
        <w:ind w:right="661"/>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7C1CE8">
        <w:rPr>
          <w:rFonts w:ascii="Times New Roman CYR" w:hAnsi="Times New Roman CYR" w:cs="Times New Roman CYR"/>
          <w:sz w:val="22"/>
          <w:szCs w:val="22"/>
          <w:lang w:bidi="ar-SA"/>
        </w:rPr>
        <w:t>, 210.</w:t>
      </w:r>
      <w:r>
        <w:rPr>
          <w:rFonts w:ascii="Times New Roman CYR" w:hAnsi="Times New Roman CYR" w:cs="Times New Roman CYR"/>
          <w:sz w:val="22"/>
          <w:szCs w:val="22"/>
          <w:lang w:bidi="ar-SA"/>
        </w:rPr>
        <w:br/>
      </w:r>
    </w:p>
    <w:p w14:paraId="64EE43B7" w14:textId="77777777" w:rsidR="007C1CE8" w:rsidRPr="00BC43E6"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лицо</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Договору</w:t>
      </w:r>
      <w:r w:rsidRPr="00BC43E6">
        <w:rPr>
          <w:rFonts w:ascii="Times New Roman CYR" w:hAnsi="Times New Roman CYR" w:cs="Times New Roman CYR"/>
          <w:sz w:val="22"/>
          <w:szCs w:val="22"/>
          <w:lang w:val="ru-RU" w:bidi="ar-SA"/>
        </w:rPr>
        <w:t>:</w:t>
      </w:r>
    </w:p>
    <w:p w14:paraId="64EE43B9" w14:textId="3839F3EA" w:rsid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C43E6">
        <w:rPr>
          <w:rFonts w:ascii="Times New Roman CYR" w:hAnsi="Times New Roman CYR" w:cs="Times New Roman CYR"/>
          <w:sz w:val="22"/>
          <w:szCs w:val="22"/>
          <w:lang w:val="ru-RU" w:bidi="ar-SA"/>
        </w:rPr>
        <w:t>.</w:t>
      </w:r>
      <w:r w:rsidR="00BC43E6">
        <w:rPr>
          <w:rFonts w:ascii="Times New Roman CYR" w:hAnsi="Times New Roman CYR" w:cs="Times New Roman CYR"/>
          <w:sz w:val="22"/>
          <w:szCs w:val="22"/>
          <w:lang w:val="ru-RU" w:bidi="ar-SA"/>
        </w:rPr>
        <w:t>___</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BC43E6">
        <w:rPr>
          <w:rFonts w:ascii="Times New Roman CYR" w:hAnsi="Times New Roman CYR" w:cs="Times New Roman CYR"/>
          <w:sz w:val="22"/>
          <w:szCs w:val="22"/>
          <w:lang w:val="ru-RU" w:bidi="ar-SA"/>
        </w:rPr>
        <w:t xml:space="preserve">. </w:t>
      </w:r>
      <w:r w:rsidR="00BC43E6">
        <w:rPr>
          <w:rFonts w:ascii="Times New Roman CYR" w:hAnsi="Times New Roman CYR" w:cs="Times New Roman CYR"/>
          <w:sz w:val="22"/>
          <w:szCs w:val="22"/>
          <w:lang w:val="ru-RU" w:bidi="ar-SA"/>
        </w:rPr>
        <w:t>___</w:t>
      </w:r>
      <w:r>
        <w:rPr>
          <w:rFonts w:ascii="Times New Roman CYR" w:hAnsi="Times New Roman CYR" w:cs="Times New Roman CYR"/>
          <w:sz w:val="22"/>
          <w:szCs w:val="22"/>
          <w:lang w:val="ru-RU" w:bidi="ar-SA"/>
        </w:rPr>
        <w:t>,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eens</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ru</w:t>
      </w:r>
      <w:r>
        <w:rPr>
          <w:rFonts w:ascii="Times New Roman CYR" w:hAnsi="Times New Roman CYR" w:cs="Times New Roman CYR"/>
          <w:sz w:val="22"/>
          <w:szCs w:val="22"/>
          <w:lang w:val="ru-RU" w:bidi="ar-SA"/>
        </w:rPr>
        <w:t xml:space="preserve">, </w:t>
      </w:r>
    </w:p>
    <w:p w14:paraId="64EE43BA" w14:textId="224F3811" w:rsid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для предоставления данных по фактическим почасовым расходам: </w:t>
      </w:r>
    </w:p>
    <w:p w14:paraId="64EE43B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сообщения об инцидентах при энергоснабжении:</w:t>
      </w:r>
    </w:p>
    <w:p w14:paraId="3A43531F" w14:textId="77777777" w:rsidR="009B4C47" w:rsidRDefault="009B4C47" w:rsidP="009B4C47">
      <w:pPr>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Pr="00045D0E">
        <w:rPr>
          <w:rFonts w:ascii="Times New Roman CYR" w:hAnsi="Times New Roman CYR" w:cs="Times New Roman CYR"/>
          <w:sz w:val="22"/>
          <w:szCs w:val="22"/>
          <w:lang w:val="ru-RU"/>
        </w:rPr>
        <w:t>(в рабочее время с 8-00 до 17-00), 8-800-700-41-12 (круглосуточно)</w:t>
      </w:r>
      <w:r>
        <w:rPr>
          <w:rFonts w:ascii="Times New Roman CYR" w:hAnsi="Times New Roman CYR" w:cs="Times New Roman CYR"/>
          <w:sz w:val="22"/>
          <w:szCs w:val="22"/>
          <w:lang w:val="ru-RU"/>
        </w:rPr>
        <w:t>,</w:t>
      </w:r>
    </w:p>
    <w:p w14:paraId="64EE43BC" w14:textId="20EA9944" w:rsidR="007C1CE8" w:rsidRPr="006C4941" w:rsidRDefault="007C1CE8" w:rsidP="007C1CE8">
      <w:pPr>
        <w:autoSpaceDE w:val="0"/>
        <w:autoSpaceDN w:val="0"/>
        <w:adjustRightInd w:val="0"/>
        <w:rPr>
          <w:rFonts w:ascii="Times New Roman CYR" w:hAnsi="Times New Roman CYR" w:cs="Times New Roman CYR"/>
          <w:sz w:val="22"/>
          <w:szCs w:val="22"/>
          <w:lang w:val="ru-RU" w:bidi="ar-SA"/>
        </w:rPr>
      </w:pPr>
      <w:r w:rsidRPr="00582578">
        <w:rPr>
          <w:rFonts w:ascii="Times New Roman CYR" w:hAnsi="Times New Roman CYR" w:cs="Times New Roman CYR"/>
          <w:sz w:val="22"/>
          <w:szCs w:val="22"/>
          <w:lang w:bidi="ar-SA"/>
        </w:rPr>
        <w:t>e</w:t>
      </w:r>
      <w:r w:rsidRPr="006C4941">
        <w:rPr>
          <w:rFonts w:ascii="Times New Roman CYR" w:hAnsi="Times New Roman CYR" w:cs="Times New Roman CYR"/>
          <w:sz w:val="22"/>
          <w:szCs w:val="22"/>
          <w:lang w:val="ru-RU" w:bidi="ar-SA"/>
        </w:rPr>
        <w:t>-</w:t>
      </w:r>
      <w:r w:rsidRPr="00582578">
        <w:rPr>
          <w:rFonts w:ascii="Times New Roman CYR" w:hAnsi="Times New Roman CYR" w:cs="Times New Roman CYR"/>
          <w:sz w:val="22"/>
          <w:szCs w:val="22"/>
          <w:lang w:bidi="ar-SA"/>
        </w:rPr>
        <w:t>mail</w:t>
      </w:r>
      <w:r w:rsidRPr="006C4941">
        <w:rPr>
          <w:rFonts w:ascii="Times New Roman CYR" w:hAnsi="Times New Roman CYR" w:cs="Times New Roman CYR"/>
          <w:sz w:val="22"/>
          <w:szCs w:val="22"/>
          <w:lang w:val="ru-RU" w:bidi="ar-SA"/>
        </w:rPr>
        <w:t xml:space="preserve">: </w:t>
      </w:r>
      <w:r>
        <w:rPr>
          <w:rFonts w:ascii="Times New Roman CYR" w:hAnsi="Times New Roman CYR" w:cs="Times New Roman CYR"/>
          <w:lang w:bidi="ar-SA"/>
        </w:rPr>
        <w:t>incident</w:t>
      </w:r>
      <w:r w:rsidRPr="006C4941">
        <w:rPr>
          <w:rFonts w:ascii="Times New Roman CYR" w:hAnsi="Times New Roman CYR" w:cs="Times New Roman CYR"/>
          <w:lang w:val="ru-RU" w:bidi="ar-SA"/>
        </w:rPr>
        <w:t>@</w:t>
      </w:r>
      <w:r>
        <w:rPr>
          <w:rFonts w:ascii="Times New Roman CYR" w:hAnsi="Times New Roman CYR" w:cs="Times New Roman CYR"/>
          <w:lang w:bidi="ar-SA"/>
        </w:rPr>
        <w:t>eens</w:t>
      </w:r>
      <w:r w:rsidRPr="006C4941">
        <w:rPr>
          <w:rFonts w:ascii="Times New Roman CYR" w:hAnsi="Times New Roman CYR" w:cs="Times New Roman CYR"/>
          <w:lang w:val="ru-RU" w:bidi="ar-SA"/>
        </w:rPr>
        <w:t>.</w:t>
      </w:r>
      <w:r>
        <w:rPr>
          <w:rFonts w:ascii="Times New Roman CYR" w:hAnsi="Times New Roman CYR" w:cs="Times New Roman CYR"/>
          <w:lang w:bidi="ar-SA"/>
        </w:rPr>
        <w:t>ru</w:t>
      </w:r>
    </w:p>
    <w:p w14:paraId="64EE43BD" w14:textId="77777777" w:rsidR="007C1CE8" w:rsidRDefault="007C1CE8" w:rsidP="007C1CE8">
      <w:pPr>
        <w:autoSpaceDE w:val="0"/>
        <w:autoSpaceDN w:val="0"/>
        <w:adjustRightInd w:val="0"/>
        <w:ind w:firstLine="426"/>
        <w:rPr>
          <w:rFonts w:ascii="Times New Roman CYR" w:hAnsi="Times New Roman CYR" w:cs="Times New Roman CYR"/>
          <w:lang w:val="ru-RU" w:bidi="ar-SA"/>
        </w:rPr>
      </w:pPr>
      <w:r>
        <w:rPr>
          <w:rFonts w:ascii="Times New Roman CYR" w:hAnsi="Times New Roman CYR" w:cs="Times New Roman CYR"/>
          <w:sz w:val="22"/>
          <w:szCs w:val="22"/>
          <w:lang w:val="ru-RU" w:bidi="ar-SA"/>
        </w:rPr>
        <w:lastRenderedPageBreak/>
        <w:t xml:space="preserve">Уведомление об ограничении направляется с электронного адреса: </w:t>
      </w:r>
      <w:r>
        <w:rPr>
          <w:rFonts w:ascii="Times New Roman CYR" w:hAnsi="Times New Roman CYR" w:cs="Times New Roman CYR"/>
          <w:lang w:bidi="ar-SA"/>
        </w:rPr>
        <w:t>ogranichenie</w:t>
      </w:r>
      <w:r>
        <w:rPr>
          <w:rFonts w:ascii="Times New Roman CYR" w:hAnsi="Times New Roman CYR" w:cs="Times New Roman CYR"/>
          <w:lang w:val="ru-RU" w:bidi="ar-SA"/>
        </w:rPr>
        <w:t>@</w:t>
      </w:r>
      <w:r>
        <w:rPr>
          <w:rFonts w:ascii="Times New Roman CYR" w:hAnsi="Times New Roman CYR" w:cs="Times New Roman CYR"/>
          <w:lang w:bidi="ar-SA"/>
        </w:rPr>
        <w:t>eens</w:t>
      </w:r>
      <w:r>
        <w:rPr>
          <w:rFonts w:ascii="Times New Roman CYR" w:hAnsi="Times New Roman CYR" w:cs="Times New Roman CYR"/>
          <w:lang w:val="ru-RU" w:bidi="ar-SA"/>
        </w:rPr>
        <w:t>.</w:t>
      </w:r>
      <w:r>
        <w:rPr>
          <w:rFonts w:ascii="Times New Roman CYR" w:hAnsi="Times New Roman CYR" w:cs="Times New Roman CYR"/>
          <w:lang w:bidi="ar-SA"/>
        </w:rPr>
        <w:t>ru</w:t>
      </w:r>
    </w:p>
    <w:p w14:paraId="64EE43BE" w14:textId="77777777" w:rsidR="007C1CE8" w:rsidRDefault="007C1CE8" w:rsidP="007C1CE8">
      <w:pPr>
        <w:autoSpaceDE w:val="0"/>
        <w:autoSpaceDN w:val="0"/>
        <w:adjustRightInd w:val="0"/>
        <w:rPr>
          <w:rFonts w:ascii="Times New Roman CYR" w:hAnsi="Times New Roman CYR" w:cs="Times New Roman CYR"/>
          <w:sz w:val="22"/>
          <w:szCs w:val="22"/>
          <w:lang w:val="ru-RU" w:bidi="ar-SA"/>
        </w:rPr>
      </w:pPr>
    </w:p>
    <w:p w14:paraId="64EE43BF" w14:textId="77777777" w:rsidR="007C1CE8" w:rsidRP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7C1CE8">
        <w:rPr>
          <w:rFonts w:ascii="Times New Roman CYR" w:hAnsi="Times New Roman CYR" w:cs="Times New Roman CYR"/>
          <w:b/>
          <w:bCs/>
          <w:sz w:val="22"/>
          <w:szCs w:val="22"/>
          <w:lang w:val="ru-RU" w:bidi="ar-SA"/>
        </w:rPr>
        <w:t xml:space="preserve">: </w:t>
      </w:r>
    </w:p>
    <w:p w14:paraId="64EE43C1" w14:textId="3CF10801" w:rsidR="007C1CE8" w:rsidRP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64EE43C2" w14:textId="5C188E7C" w:rsidR="007C1CE8" w:rsidRP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7C1CE8">
        <w:rPr>
          <w:rFonts w:ascii="Times New Roman CYR" w:hAnsi="Times New Roman CYR" w:cs="Times New Roman CYR"/>
          <w:sz w:val="22"/>
          <w:szCs w:val="22"/>
          <w:lang w:val="ru-RU" w:bidi="ar-SA"/>
        </w:rPr>
        <w:t xml:space="preserve">: </w:t>
      </w:r>
    </w:p>
    <w:p w14:paraId="64EE43C3" w14:textId="684A5CF8" w:rsidR="007C1CE8" w:rsidRPr="007C1CE8"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64EE43C6" w14:textId="776C46B6" w:rsidR="007C1CE8" w:rsidRPr="00BC43E6" w:rsidRDefault="007C1CE8" w:rsidP="00BC43E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Адрес для почтовой корреспонденции: </w:t>
      </w:r>
    </w:p>
    <w:p w14:paraId="64EE43C7" w14:textId="3C090FA3" w:rsidR="007C1CE8" w:rsidRPr="00962C20"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962C20">
        <w:rPr>
          <w:rFonts w:ascii="Times New Roman CYR" w:hAnsi="Times New Roman CYR" w:cs="Times New Roman CYR"/>
          <w:sz w:val="22"/>
          <w:szCs w:val="22"/>
          <w:lang w:val="ru-RU" w:bidi="ar-SA"/>
        </w:rPr>
        <w:t xml:space="preserve">. </w:t>
      </w:r>
      <w:r w:rsidR="00BC43E6" w:rsidRPr="00962C20">
        <w:rPr>
          <w:rFonts w:ascii="Times New Roman CYR" w:hAnsi="Times New Roman CYR" w:cs="Times New Roman CYR"/>
          <w:sz w:val="22"/>
          <w:szCs w:val="22"/>
          <w:lang w:val="ru-RU" w:bidi="ar-SA"/>
        </w:rPr>
        <w:t>___</w:t>
      </w:r>
      <w:r w:rsidRPr="00962C2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962C20">
        <w:rPr>
          <w:rFonts w:ascii="Times New Roman CYR" w:hAnsi="Times New Roman CYR" w:cs="Times New Roman CYR"/>
          <w:sz w:val="22"/>
          <w:szCs w:val="22"/>
          <w:lang w:val="ru-RU" w:bidi="ar-SA"/>
        </w:rPr>
        <w:t xml:space="preserve"> </w:t>
      </w:r>
      <w:r w:rsidR="00BC43E6" w:rsidRPr="00962C20">
        <w:rPr>
          <w:rFonts w:ascii="Times New Roman CYR" w:hAnsi="Times New Roman CYR" w:cs="Times New Roman CYR"/>
          <w:sz w:val="22"/>
          <w:szCs w:val="22"/>
          <w:lang w:val="ru-RU" w:bidi="ar-SA"/>
        </w:rPr>
        <w:t>____</w:t>
      </w:r>
      <w:r w:rsidRPr="00962C2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962C20">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962C20">
        <w:rPr>
          <w:rFonts w:ascii="Times New Roman CYR" w:hAnsi="Times New Roman CYR" w:cs="Times New Roman CYR"/>
          <w:sz w:val="22"/>
          <w:szCs w:val="22"/>
          <w:lang w:val="ru-RU" w:bidi="ar-SA"/>
        </w:rPr>
        <w:t xml:space="preserve"> </w:t>
      </w:r>
      <w:r w:rsidR="00BC43E6">
        <w:rPr>
          <w:rFonts w:ascii="Times New Roman CYR" w:hAnsi="Times New Roman CYR" w:cs="Times New Roman CYR"/>
          <w:sz w:val="22"/>
          <w:szCs w:val="22"/>
          <w:lang w:val="ru-RU" w:bidi="ar-SA"/>
        </w:rPr>
        <w:t>____</w:t>
      </w:r>
      <w:r w:rsidRPr="00962C20">
        <w:rPr>
          <w:rFonts w:ascii="Times New Roman CYR" w:hAnsi="Times New Roman CYR" w:cs="Times New Roman CYR"/>
          <w:sz w:val="22"/>
          <w:szCs w:val="22"/>
          <w:lang w:val="ru-RU" w:bidi="ar-SA"/>
        </w:rPr>
        <w:t>.</w:t>
      </w:r>
    </w:p>
    <w:p w14:paraId="64EE43C8" w14:textId="77777777" w:rsidR="007C1CE8" w:rsidRDefault="007C1CE8" w:rsidP="007C1CE8">
      <w:pPr>
        <w:widowControl w:val="0"/>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64EE43C9" w14:textId="512A5E0F" w:rsidR="007C1CE8" w:rsidRPr="00BC43E6"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7C1CE8">
        <w:rPr>
          <w:rFonts w:ascii="Times New Roman CYR" w:hAnsi="Times New Roman CYR" w:cs="Times New Roman CYR"/>
          <w:sz w:val="22"/>
          <w:szCs w:val="22"/>
          <w:lang w:bidi="ar-SA"/>
        </w:rPr>
        <w:t xml:space="preserve">. </w:t>
      </w:r>
      <w:r w:rsidR="00BC43E6">
        <w:rPr>
          <w:rFonts w:ascii="Times New Roman CYR" w:hAnsi="Times New Roman CYR" w:cs="Times New Roman CYR"/>
          <w:sz w:val="22"/>
          <w:szCs w:val="22"/>
          <w:lang w:val="ru-RU" w:bidi="ar-SA"/>
        </w:rPr>
        <w:t>_____</w:t>
      </w:r>
    </w:p>
    <w:p w14:paraId="64EE43CA" w14:textId="1C833DFF" w:rsidR="007C1CE8" w:rsidRPr="00BC43E6"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e</w:t>
      </w:r>
      <w:r w:rsidRPr="007C1CE8">
        <w:rPr>
          <w:rFonts w:ascii="Times New Roman CYR" w:hAnsi="Times New Roman CYR" w:cs="Times New Roman CYR"/>
          <w:sz w:val="22"/>
          <w:szCs w:val="22"/>
          <w:lang w:bidi="ar-SA"/>
        </w:rPr>
        <w:t>-</w:t>
      </w:r>
      <w:r>
        <w:rPr>
          <w:rFonts w:ascii="Times New Roman CYR" w:hAnsi="Times New Roman CYR" w:cs="Times New Roman CYR"/>
          <w:sz w:val="22"/>
          <w:szCs w:val="22"/>
          <w:lang w:bidi="ar-SA"/>
        </w:rPr>
        <w:t>mail</w:t>
      </w:r>
      <w:r w:rsidRPr="007C1CE8">
        <w:rPr>
          <w:rFonts w:ascii="Times New Roman CYR" w:hAnsi="Times New Roman CYR" w:cs="Times New Roman CYR"/>
          <w:sz w:val="22"/>
          <w:szCs w:val="22"/>
          <w:lang w:bidi="ar-SA"/>
        </w:rPr>
        <w:t xml:space="preserve"> </w:t>
      </w:r>
      <w:r w:rsidR="00BC43E6">
        <w:rPr>
          <w:rFonts w:ascii="Times New Roman CYR" w:hAnsi="Times New Roman CYR" w:cs="Times New Roman CYR"/>
          <w:sz w:val="22"/>
          <w:szCs w:val="22"/>
          <w:lang w:val="ru-RU" w:bidi="ar-SA"/>
        </w:rPr>
        <w:t>______</w:t>
      </w:r>
    </w:p>
    <w:p w14:paraId="64EE43CB" w14:textId="77777777" w:rsidR="007C1CE8" w:rsidRPr="007C1CE8" w:rsidRDefault="007C1CE8" w:rsidP="007C1CE8">
      <w:pPr>
        <w:autoSpaceDE w:val="0"/>
        <w:autoSpaceDN w:val="0"/>
        <w:adjustRightInd w:val="0"/>
        <w:jc w:val="both"/>
        <w:rPr>
          <w:rFonts w:ascii="Times New Roman CYR" w:hAnsi="Times New Roman CYR" w:cs="Times New Roman CYR"/>
          <w:sz w:val="22"/>
          <w:szCs w:val="22"/>
          <w:lang w:bidi="ar-SA"/>
        </w:rPr>
      </w:pPr>
    </w:p>
    <w:p w14:paraId="64EE43CC" w14:textId="77777777" w:rsidR="007C1CE8" w:rsidRPr="007C1CE8" w:rsidRDefault="007C1CE8" w:rsidP="007C1CE8">
      <w:pPr>
        <w:autoSpaceDE w:val="0"/>
        <w:autoSpaceDN w:val="0"/>
        <w:adjustRightInd w:val="0"/>
        <w:jc w:val="both"/>
        <w:rPr>
          <w:rFonts w:ascii="Times New Roman CYR" w:hAnsi="Times New Roman CYR" w:cs="Times New Roman CYR"/>
          <w:sz w:val="22"/>
          <w:szCs w:val="22"/>
          <w:lang w:bidi="ar-SA"/>
        </w:rPr>
      </w:pPr>
    </w:p>
    <w:p w14:paraId="64EE43CD" w14:textId="77777777" w:rsidR="007C1CE8" w:rsidRDefault="007C1CE8" w:rsidP="007C1CE8">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Абонент:</w:t>
      </w:r>
    </w:p>
    <w:p w14:paraId="64EE43CE" w14:textId="77777777" w:rsidR="007C1CE8" w:rsidRDefault="007C1CE8" w:rsidP="007C1CE8">
      <w:pPr>
        <w:autoSpaceDE w:val="0"/>
        <w:autoSpaceDN w:val="0"/>
        <w:adjustRightInd w:val="0"/>
        <w:jc w:val="both"/>
        <w:rPr>
          <w:rFonts w:ascii="Times New Roman CYR" w:hAnsi="Times New Roman CYR" w:cs="Times New Roman CYR"/>
          <w:color w:val="080000"/>
          <w:sz w:val="22"/>
          <w:szCs w:val="22"/>
          <w:lang w:val="ru-RU" w:bidi="ar-SA"/>
        </w:rPr>
      </w:pPr>
    </w:p>
    <w:p w14:paraId="64EE43CF" w14:textId="77777777" w:rsid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64EE43D0" w14:textId="77777777" w:rsidR="007C1CE8" w:rsidRDefault="007C1CE8" w:rsidP="007C1CE8">
      <w:pPr>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64EE43D1" w14:textId="77777777" w:rsidR="007C1CE8" w:rsidRDefault="007C1CE8" w:rsidP="007C1CE8">
      <w:pPr>
        <w:autoSpaceDE w:val="0"/>
        <w:autoSpaceDN w:val="0"/>
        <w:adjustRightInd w:val="0"/>
        <w:ind w:left="708"/>
        <w:jc w:val="both"/>
        <w:rPr>
          <w:rFonts w:ascii="Times New Roman CYR" w:hAnsi="Times New Roman CYR" w:cs="Times New Roman CYR"/>
          <w:sz w:val="22"/>
          <w:szCs w:val="22"/>
          <w:lang w:bidi="ar-SA"/>
        </w:rPr>
      </w:pPr>
    </w:p>
    <w:p w14:paraId="64EE43D2" w14:textId="77777777" w:rsidR="007C1CE8" w:rsidRDefault="007C1CE8" w:rsidP="007C1CE8">
      <w:pPr>
        <w:autoSpaceDE w:val="0"/>
        <w:autoSpaceDN w:val="0"/>
        <w:adjustRightInd w:val="0"/>
        <w:rPr>
          <w:rFonts w:ascii="Times New Roman CYR" w:hAnsi="Times New Roman CYR" w:cs="Times New Roman CYR"/>
          <w:lang w:val="ru-RU" w:bidi="ar-SA"/>
        </w:rPr>
      </w:pPr>
    </w:p>
    <w:p w14:paraId="64EE43D3" w14:textId="77777777" w:rsidR="007C1CE8"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p>
    <w:p w14:paraId="64EE43D4" w14:textId="77777777" w:rsidR="002B6D95" w:rsidRDefault="002B6D95"/>
    <w:sectPr w:rsidR="002B6D95" w:rsidSect="00BC43E6">
      <w:pgSz w:w="12240" w:h="15840"/>
      <w:pgMar w:top="1134" w:right="850"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E8"/>
    <w:rsid w:val="000005FF"/>
    <w:rsid w:val="00003C31"/>
    <w:rsid w:val="001462CD"/>
    <w:rsid w:val="00152264"/>
    <w:rsid w:val="001B7CD3"/>
    <w:rsid w:val="001E711A"/>
    <w:rsid w:val="002373E6"/>
    <w:rsid w:val="00285F3E"/>
    <w:rsid w:val="002B6D95"/>
    <w:rsid w:val="002C0743"/>
    <w:rsid w:val="002D0684"/>
    <w:rsid w:val="002E1751"/>
    <w:rsid w:val="003034DB"/>
    <w:rsid w:val="00307E9A"/>
    <w:rsid w:val="0031038F"/>
    <w:rsid w:val="00312B36"/>
    <w:rsid w:val="00327C18"/>
    <w:rsid w:val="003548FB"/>
    <w:rsid w:val="003776CD"/>
    <w:rsid w:val="003A522E"/>
    <w:rsid w:val="00407004"/>
    <w:rsid w:val="004117A9"/>
    <w:rsid w:val="00431F83"/>
    <w:rsid w:val="00460235"/>
    <w:rsid w:val="004828D6"/>
    <w:rsid w:val="004A3FFB"/>
    <w:rsid w:val="004B116E"/>
    <w:rsid w:val="004F7492"/>
    <w:rsid w:val="00582578"/>
    <w:rsid w:val="005F535F"/>
    <w:rsid w:val="00621A31"/>
    <w:rsid w:val="00661117"/>
    <w:rsid w:val="0067358D"/>
    <w:rsid w:val="00682218"/>
    <w:rsid w:val="006C4941"/>
    <w:rsid w:val="006D1AF6"/>
    <w:rsid w:val="006E408D"/>
    <w:rsid w:val="00724FC1"/>
    <w:rsid w:val="007742EF"/>
    <w:rsid w:val="007C1CE8"/>
    <w:rsid w:val="007D2A46"/>
    <w:rsid w:val="008515E4"/>
    <w:rsid w:val="0085206A"/>
    <w:rsid w:val="008774C0"/>
    <w:rsid w:val="008B03E9"/>
    <w:rsid w:val="008D7926"/>
    <w:rsid w:val="008F3F6A"/>
    <w:rsid w:val="0092443E"/>
    <w:rsid w:val="00942356"/>
    <w:rsid w:val="00961410"/>
    <w:rsid w:val="00962C20"/>
    <w:rsid w:val="00977339"/>
    <w:rsid w:val="009B4C47"/>
    <w:rsid w:val="009B6722"/>
    <w:rsid w:val="009F5B46"/>
    <w:rsid w:val="00A14EF6"/>
    <w:rsid w:val="00A30129"/>
    <w:rsid w:val="00A45F4C"/>
    <w:rsid w:val="00A8770B"/>
    <w:rsid w:val="00A93123"/>
    <w:rsid w:val="00AA2D62"/>
    <w:rsid w:val="00AA64E6"/>
    <w:rsid w:val="00AB7BC9"/>
    <w:rsid w:val="00AF0E63"/>
    <w:rsid w:val="00AF30BB"/>
    <w:rsid w:val="00B8214E"/>
    <w:rsid w:val="00BA1090"/>
    <w:rsid w:val="00BC43E6"/>
    <w:rsid w:val="00BE29EF"/>
    <w:rsid w:val="00BE40D4"/>
    <w:rsid w:val="00BF043E"/>
    <w:rsid w:val="00C62DD8"/>
    <w:rsid w:val="00CA4A28"/>
    <w:rsid w:val="00D16706"/>
    <w:rsid w:val="00DA4A0D"/>
    <w:rsid w:val="00E231F9"/>
    <w:rsid w:val="00E66ABA"/>
    <w:rsid w:val="00EF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9B4C47"/>
    <w:rPr>
      <w:rFonts w:ascii="Tahoma" w:hAnsi="Tahoma" w:cs="Tahoma"/>
      <w:sz w:val="16"/>
      <w:szCs w:val="16"/>
    </w:rPr>
  </w:style>
  <w:style w:type="character" w:customStyle="1" w:styleId="af4">
    <w:name w:val="Текст выноски Знак"/>
    <w:basedOn w:val="a0"/>
    <w:link w:val="af3"/>
    <w:uiPriority w:val="99"/>
    <w:semiHidden/>
    <w:rsid w:val="009B4C47"/>
    <w:rPr>
      <w:rFonts w:ascii="Tahoma" w:hAnsi="Tahoma" w:cs="Tahoma"/>
      <w:sz w:val="16"/>
      <w:szCs w:val="16"/>
    </w:rPr>
  </w:style>
  <w:style w:type="character" w:styleId="af5">
    <w:name w:val="annotation reference"/>
    <w:basedOn w:val="a0"/>
    <w:uiPriority w:val="99"/>
    <w:semiHidden/>
    <w:unhideWhenUsed/>
    <w:rsid w:val="00AF0E63"/>
    <w:rPr>
      <w:sz w:val="16"/>
      <w:szCs w:val="16"/>
    </w:rPr>
  </w:style>
  <w:style w:type="paragraph" w:styleId="af6">
    <w:name w:val="annotation text"/>
    <w:basedOn w:val="a"/>
    <w:link w:val="af7"/>
    <w:uiPriority w:val="99"/>
    <w:semiHidden/>
    <w:unhideWhenUsed/>
    <w:rsid w:val="00AF0E63"/>
    <w:rPr>
      <w:sz w:val="20"/>
      <w:szCs w:val="20"/>
    </w:rPr>
  </w:style>
  <w:style w:type="character" w:customStyle="1" w:styleId="af7">
    <w:name w:val="Текст примечания Знак"/>
    <w:basedOn w:val="a0"/>
    <w:link w:val="af6"/>
    <w:uiPriority w:val="99"/>
    <w:semiHidden/>
    <w:rsid w:val="00AF0E63"/>
    <w:rPr>
      <w:sz w:val="20"/>
      <w:szCs w:val="20"/>
    </w:rPr>
  </w:style>
  <w:style w:type="paragraph" w:styleId="af8">
    <w:name w:val="annotation subject"/>
    <w:basedOn w:val="af6"/>
    <w:next w:val="af6"/>
    <w:link w:val="af9"/>
    <w:uiPriority w:val="99"/>
    <w:semiHidden/>
    <w:unhideWhenUsed/>
    <w:rsid w:val="00AF0E63"/>
    <w:rPr>
      <w:b/>
      <w:bCs/>
    </w:rPr>
  </w:style>
  <w:style w:type="character" w:customStyle="1" w:styleId="af9">
    <w:name w:val="Тема примечания Знак"/>
    <w:basedOn w:val="af7"/>
    <w:link w:val="af8"/>
    <w:uiPriority w:val="99"/>
    <w:semiHidden/>
    <w:rsid w:val="00AF0E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9B4C47"/>
    <w:rPr>
      <w:rFonts w:ascii="Tahoma" w:hAnsi="Tahoma" w:cs="Tahoma"/>
      <w:sz w:val="16"/>
      <w:szCs w:val="16"/>
    </w:rPr>
  </w:style>
  <w:style w:type="character" w:customStyle="1" w:styleId="af4">
    <w:name w:val="Текст выноски Знак"/>
    <w:basedOn w:val="a0"/>
    <w:link w:val="af3"/>
    <w:uiPriority w:val="99"/>
    <w:semiHidden/>
    <w:rsid w:val="009B4C47"/>
    <w:rPr>
      <w:rFonts w:ascii="Tahoma" w:hAnsi="Tahoma" w:cs="Tahoma"/>
      <w:sz w:val="16"/>
      <w:szCs w:val="16"/>
    </w:rPr>
  </w:style>
  <w:style w:type="character" w:styleId="af5">
    <w:name w:val="annotation reference"/>
    <w:basedOn w:val="a0"/>
    <w:uiPriority w:val="99"/>
    <w:semiHidden/>
    <w:unhideWhenUsed/>
    <w:rsid w:val="00AF0E63"/>
    <w:rPr>
      <w:sz w:val="16"/>
      <w:szCs w:val="16"/>
    </w:rPr>
  </w:style>
  <w:style w:type="paragraph" w:styleId="af6">
    <w:name w:val="annotation text"/>
    <w:basedOn w:val="a"/>
    <w:link w:val="af7"/>
    <w:uiPriority w:val="99"/>
    <w:semiHidden/>
    <w:unhideWhenUsed/>
    <w:rsid w:val="00AF0E63"/>
    <w:rPr>
      <w:sz w:val="20"/>
      <w:szCs w:val="20"/>
    </w:rPr>
  </w:style>
  <w:style w:type="character" w:customStyle="1" w:styleId="af7">
    <w:name w:val="Текст примечания Знак"/>
    <w:basedOn w:val="a0"/>
    <w:link w:val="af6"/>
    <w:uiPriority w:val="99"/>
    <w:semiHidden/>
    <w:rsid w:val="00AF0E63"/>
    <w:rPr>
      <w:sz w:val="20"/>
      <w:szCs w:val="20"/>
    </w:rPr>
  </w:style>
  <w:style w:type="paragraph" w:styleId="af8">
    <w:name w:val="annotation subject"/>
    <w:basedOn w:val="af6"/>
    <w:next w:val="af6"/>
    <w:link w:val="af9"/>
    <w:uiPriority w:val="99"/>
    <w:semiHidden/>
    <w:unhideWhenUsed/>
    <w:rsid w:val="00AF0E63"/>
    <w:rPr>
      <w:b/>
      <w:bCs/>
    </w:rPr>
  </w:style>
  <w:style w:type="character" w:customStyle="1" w:styleId="af9">
    <w:name w:val="Тема примечания Знак"/>
    <w:basedOn w:val="af7"/>
    <w:link w:val="af8"/>
    <w:uiPriority w:val="99"/>
    <w:semiHidden/>
    <w:rsid w:val="00AF0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W3XH6RW5D23D-19-7706</_dlc_DocId>
    <_dlc_DocIdUrl xmlns="2065c287-4663-49e4-b729-97ac76fe80cb">
      <Url>http://portal.eksbyt.ru/docum/_layouts/DocIdRedir.aspx?ID=W3XH6RW5D23D-19-7706</Url>
      <Description>W3XH6RW5D23D-19-7706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3453-6CEE-4937-9EE8-CC874922AB0C}">
  <ds:schemaRefs>
    <ds:schemaRef ds:uri="http://schemas.microsoft.com/sharepoint/events"/>
  </ds:schemaRefs>
</ds:datastoreItem>
</file>

<file path=customXml/itemProps2.xml><?xml version="1.0" encoding="utf-8"?>
<ds:datastoreItem xmlns:ds="http://schemas.openxmlformats.org/officeDocument/2006/customXml" ds:itemID="{6DC21B51-CD1E-4A19-84DC-E699BB857A4D}">
  <ds:schemaRefs>
    <ds:schemaRef ds:uri="http://schemas.microsoft.com/office/2006/documentManagement/types"/>
    <ds:schemaRef ds:uri="3c29de05-77c8-4572-8161-a9b895e5d82c"/>
    <ds:schemaRef ds:uri="http://purl.org/dc/elements/1.1/"/>
    <ds:schemaRef ds:uri="http://www.w3.org/XML/1998/namespace"/>
    <ds:schemaRef ds:uri="http://purl.org/dc/dcmitype/"/>
    <ds:schemaRef ds:uri="2065c287-4663-49e4-b729-97ac76fe80cb"/>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279E3B1-E9BE-425A-AECB-636A5EFB9695}">
  <ds:schemaRefs>
    <ds:schemaRef ds:uri="http://schemas.microsoft.com/sharepoint/v3/contenttype/forms"/>
  </ds:schemaRefs>
</ds:datastoreItem>
</file>

<file path=customXml/itemProps4.xml><?xml version="1.0" encoding="utf-8"?>
<ds:datastoreItem xmlns:ds="http://schemas.openxmlformats.org/officeDocument/2006/customXml" ds:itemID="{58920417-7536-4318-AA40-D9D062481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67D609-0FE6-421D-B33E-DA7967E2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8496</Words>
  <Characters>48431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Договор купли-продажи прочие менее 670 кВт</vt:lpstr>
    </vt:vector>
  </TitlesOfParts>
  <Company>Eens</Company>
  <LinksUpToDate>false</LinksUpToDate>
  <CharactersWithSpaces>56814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прочие менее 670 кВт</dc:title>
  <dc:creator>Михалькевич Даниил Анатольевич</dc:creator>
  <cp:lastModifiedBy>Сафронова Анна Александровна</cp:lastModifiedBy>
  <cp:revision>2</cp:revision>
  <cp:lastPrinted>2020-08-10T07:27:00Z</cp:lastPrinted>
  <dcterms:created xsi:type="dcterms:W3CDTF">2020-08-11T08:55:00Z</dcterms:created>
  <dcterms:modified xsi:type="dcterms:W3CDTF">2020-08-11T08:55:00Z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9848f770-c699-439f-899c-05dc2304c816</vt:lpwstr>
  </property>
</Properties>
</file>