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7FEA" w14:textId="6345532F" w:rsidR="007D7037" w:rsidRPr="007D7037" w:rsidRDefault="007D7037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АО «Екатеринбургэнергосбыт»</w:t>
      </w:r>
      <w:r w:rsidRPr="007D7037">
        <w:rPr>
          <w:rFonts w:ascii="Times New Roman" w:hAnsi="Times New Roman" w:cs="Times New Roman"/>
          <w:sz w:val="24"/>
          <w:szCs w:val="24"/>
        </w:rPr>
        <w:t xml:space="preserve"> предоставляет всем своим клиентам самый широкий спектр каналов заочного обслуживания. </w:t>
      </w:r>
      <w:r>
        <w:rPr>
          <w:rFonts w:ascii="Times New Roman" w:hAnsi="Times New Roman" w:cs="Times New Roman"/>
          <w:sz w:val="24"/>
          <w:szCs w:val="24"/>
        </w:rPr>
        <w:t>Наши сервисы</w:t>
      </w:r>
      <w:r w:rsidRPr="007D7037">
        <w:rPr>
          <w:rFonts w:ascii="Times New Roman" w:hAnsi="Times New Roman" w:cs="Times New Roman"/>
          <w:sz w:val="24"/>
          <w:szCs w:val="24"/>
        </w:rPr>
        <w:t xml:space="preserve"> постоянно развиваются и совершенствуются.</w:t>
      </w:r>
    </w:p>
    <w:p w14:paraId="74C07FEB" w14:textId="77777777" w:rsidR="007D7037" w:rsidRPr="00CB7F96" w:rsidRDefault="007D7037" w:rsidP="007D70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96">
        <w:rPr>
          <w:rFonts w:ascii="Times New Roman" w:hAnsi="Times New Roman" w:cs="Times New Roman"/>
          <w:b/>
          <w:sz w:val="28"/>
          <w:szCs w:val="28"/>
        </w:rPr>
        <w:t>Заочное обслуживание физических лиц</w:t>
      </w:r>
    </w:p>
    <w:p w14:paraId="74C07FEC" w14:textId="77777777" w:rsidR="007D7037" w:rsidRDefault="007D7037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Сайт</w:t>
      </w:r>
      <w:r w:rsidR="00BD2855" w:rsidRPr="00537F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0EA" w:rsidRPr="00537F71">
        <w:rPr>
          <w:rFonts w:ascii="Times New Roman" w:hAnsi="Times New Roman" w:cs="Times New Roman"/>
          <w:b/>
          <w:sz w:val="24"/>
          <w:szCs w:val="24"/>
        </w:rPr>
        <w:t>www.eens.ru и еэнс.рф</w:t>
      </w:r>
      <w:r w:rsidR="00CA60EA" w:rsidRPr="007D7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07FED" w14:textId="77777777" w:rsidR="00CA60EA" w:rsidRPr="007D7037" w:rsidRDefault="007D7037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АО «Екатеринбургэнергосбыт»</w:t>
      </w:r>
      <w:r w:rsidR="00BD2855">
        <w:rPr>
          <w:rFonts w:ascii="Times New Roman" w:hAnsi="Times New Roman" w:cs="Times New Roman"/>
          <w:sz w:val="24"/>
          <w:szCs w:val="24"/>
        </w:rPr>
        <w:t xml:space="preserve"> клиенты компании могут </w:t>
      </w:r>
      <w:r w:rsidR="00C1465F">
        <w:rPr>
          <w:rFonts w:ascii="Times New Roman" w:hAnsi="Times New Roman" w:cs="Times New Roman"/>
          <w:sz w:val="24"/>
          <w:szCs w:val="24"/>
        </w:rPr>
        <w:t>самостоятельно</w:t>
      </w:r>
      <w:r w:rsidR="00CA60EA" w:rsidRPr="007D7037">
        <w:rPr>
          <w:rFonts w:ascii="Times New Roman" w:hAnsi="Times New Roman" w:cs="Times New Roman"/>
          <w:sz w:val="24"/>
          <w:szCs w:val="24"/>
        </w:rPr>
        <w:t>:</w:t>
      </w:r>
    </w:p>
    <w:p w14:paraId="74C07FEE" w14:textId="77777777" w:rsidR="00CA60EA" w:rsidRPr="007D7037" w:rsidRDefault="00C1465F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выбрать интересующую </w:t>
      </w:r>
      <w:r w:rsidR="00CA60EA" w:rsidRPr="007D7037">
        <w:rPr>
          <w:rFonts w:ascii="Times New Roman" w:hAnsi="Times New Roman" w:cs="Times New Roman"/>
          <w:sz w:val="24"/>
          <w:szCs w:val="24"/>
        </w:rPr>
        <w:t>тему и просмотреть размещенную информацию по ней;</w:t>
      </w:r>
    </w:p>
    <w:p w14:paraId="74C07FEF" w14:textId="77777777" w:rsidR="00CA60EA" w:rsidRPr="007D7037" w:rsidRDefault="00CA60EA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ознакомиться с формами заявлений и шаблонов договоров энергоснабжения или купли-продажи электрической энергии;</w:t>
      </w:r>
    </w:p>
    <w:p w14:paraId="74C07FF0" w14:textId="77777777" w:rsidR="00CA60EA" w:rsidRPr="007D7037" w:rsidRDefault="00CA60EA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произвести оплату с помощью банковской карты;</w:t>
      </w:r>
    </w:p>
    <w:p w14:paraId="74C07FF1" w14:textId="77777777" w:rsidR="00CA60EA" w:rsidRPr="007D7037" w:rsidRDefault="00CA60EA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задать вопрос в «интернет-приемную»;</w:t>
      </w:r>
    </w:p>
    <w:p w14:paraId="74C07FF2" w14:textId="77777777" w:rsidR="00CA60EA" w:rsidRPr="007D7037" w:rsidRDefault="00CA60EA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проверить адреса планируемых отключений сетевой компанией АО «ЕЭСК» в связи с ремонтными работами;</w:t>
      </w:r>
    </w:p>
    <w:p w14:paraId="74C07FF3" w14:textId="77777777" w:rsidR="00BD2855" w:rsidRDefault="00CA60EA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 xml:space="preserve">- </w:t>
      </w:r>
      <w:r w:rsidR="00C1465F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BD2855">
        <w:rPr>
          <w:rFonts w:ascii="Times New Roman" w:hAnsi="Times New Roman" w:cs="Times New Roman"/>
          <w:sz w:val="24"/>
          <w:szCs w:val="24"/>
        </w:rPr>
        <w:t>адреса клиентских офисов;</w:t>
      </w:r>
      <w:r w:rsidRPr="007D70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C07FF4" w14:textId="77777777" w:rsidR="00CA60EA" w:rsidRDefault="00BD2855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65F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>иную справочную информацию по вопросам энергоснабжения</w:t>
      </w:r>
      <w:r w:rsidR="00CA60EA" w:rsidRPr="007D7037">
        <w:rPr>
          <w:rFonts w:ascii="Times New Roman" w:hAnsi="Times New Roman" w:cs="Times New Roman"/>
          <w:sz w:val="24"/>
          <w:szCs w:val="24"/>
        </w:rPr>
        <w:t>.</w:t>
      </w:r>
    </w:p>
    <w:p w14:paraId="74C07FF5" w14:textId="77777777" w:rsidR="00C1465F" w:rsidRDefault="00CA60EA" w:rsidP="00C146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Горячая телефонная линия 8-800-700-4112.</w:t>
      </w:r>
      <w:r w:rsidR="00C1465F" w:rsidRPr="00C146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74C07FF6" w14:textId="77777777" w:rsidR="00CA60EA" w:rsidRPr="007D7037" w:rsidRDefault="00C1465F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Клиентам</w:t>
      </w:r>
      <w:r w:rsidR="00CA60EA" w:rsidRPr="007D7037">
        <w:rPr>
          <w:rFonts w:ascii="Times New Roman" w:hAnsi="Times New Roman" w:cs="Times New Roman"/>
          <w:sz w:val="24"/>
          <w:szCs w:val="24"/>
        </w:rPr>
        <w:t xml:space="preserve"> в круглосуточном режиме предоставлена возможность:</w:t>
      </w:r>
    </w:p>
    <w:p w14:paraId="74C07FF7" w14:textId="77777777" w:rsidR="00CA60EA" w:rsidRPr="007D7037" w:rsidRDefault="00CA60EA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передавать показания приборов учета (для бытовых абонентов – граждан, приобретающих электроэнергию в целях коммунально-бытового использования);</w:t>
      </w:r>
    </w:p>
    <w:p w14:paraId="74C07FF8" w14:textId="77777777" w:rsidR="00CA60EA" w:rsidRDefault="00CA60EA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037">
        <w:rPr>
          <w:rFonts w:ascii="Times New Roman" w:hAnsi="Times New Roman" w:cs="Times New Roman"/>
          <w:sz w:val="24"/>
          <w:szCs w:val="24"/>
        </w:rPr>
        <w:t>- получать консультацию по вопросам энергоснабжения в рамках договоров энергоснабжения (купли-продажи).</w:t>
      </w:r>
    </w:p>
    <w:p w14:paraId="74C07FF9" w14:textId="77777777" w:rsidR="00C1465F" w:rsidRDefault="00CA60EA" w:rsidP="00C146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Консультации инженеров по расчетно-договорной работе</w:t>
      </w:r>
      <w:r w:rsidR="00C1465F" w:rsidRPr="00C146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1465F" w14:paraId="74C07FFD" w14:textId="77777777" w:rsidTr="00C1465F">
        <w:tc>
          <w:tcPr>
            <w:tcW w:w="4998" w:type="dxa"/>
          </w:tcPr>
          <w:p w14:paraId="74C07FFA" w14:textId="77777777" w:rsidR="00043FF2" w:rsidRDefault="00043FF2" w:rsidP="00F104A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Центры обслуживания клиентов </w:t>
            </w:r>
          </w:p>
          <w:p w14:paraId="74C07FFB" w14:textId="77777777" w:rsidR="00C1465F" w:rsidRPr="00F104A4" w:rsidRDefault="00C1465F" w:rsidP="00F104A4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A4">
              <w:rPr>
                <w:rFonts w:ascii="Times New Roman" w:hAnsi="Times New Roman"/>
                <w:b/>
                <w:szCs w:val="18"/>
              </w:rPr>
              <w:t>ЦОК (район)</w:t>
            </w:r>
          </w:p>
        </w:tc>
        <w:tc>
          <w:tcPr>
            <w:tcW w:w="4998" w:type="dxa"/>
          </w:tcPr>
          <w:p w14:paraId="74C07FFC" w14:textId="77777777" w:rsidR="00C1465F" w:rsidRPr="00F104A4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A4">
              <w:rPr>
                <w:rFonts w:ascii="Times New Roman" w:hAnsi="Times New Roman"/>
                <w:b/>
                <w:szCs w:val="18"/>
              </w:rPr>
              <w:t>Телефон</w:t>
            </w:r>
          </w:p>
        </w:tc>
      </w:tr>
      <w:tr w:rsidR="00C1465F" w14:paraId="74C08000" w14:textId="77777777" w:rsidTr="00C1465F">
        <w:tc>
          <w:tcPr>
            <w:tcW w:w="4998" w:type="dxa"/>
          </w:tcPr>
          <w:p w14:paraId="74C07FFE" w14:textId="77777777" w:rsidR="00C1465F" w:rsidRDefault="00CB7F96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ЦОК № 1 (Октябрьский</w:t>
            </w:r>
            <w:r w:rsidR="00C1465F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4998" w:type="dxa"/>
          </w:tcPr>
          <w:p w14:paraId="74C07FFF" w14:textId="77777777" w:rsidR="00C1465F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215-76-23</w:t>
            </w:r>
          </w:p>
        </w:tc>
      </w:tr>
      <w:tr w:rsidR="00C1465F" w14:paraId="74C08003" w14:textId="77777777" w:rsidTr="00C1465F">
        <w:tc>
          <w:tcPr>
            <w:tcW w:w="4998" w:type="dxa"/>
          </w:tcPr>
          <w:p w14:paraId="74C08001" w14:textId="77777777" w:rsidR="00C1465F" w:rsidRDefault="00C1465F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ЦОК № 2 (Орджоникидзевский)</w:t>
            </w:r>
          </w:p>
        </w:tc>
        <w:tc>
          <w:tcPr>
            <w:tcW w:w="4998" w:type="dxa"/>
          </w:tcPr>
          <w:p w14:paraId="74C08002" w14:textId="77777777" w:rsidR="00C1465F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215-76-26</w:t>
            </w:r>
          </w:p>
        </w:tc>
      </w:tr>
      <w:tr w:rsidR="00C1465F" w14:paraId="74C08006" w14:textId="77777777" w:rsidTr="00C1465F">
        <w:tc>
          <w:tcPr>
            <w:tcW w:w="4998" w:type="dxa"/>
          </w:tcPr>
          <w:p w14:paraId="74C08004" w14:textId="77777777" w:rsidR="00C1465F" w:rsidRDefault="00C1465F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ЦОК № 3 (Железнодорожный, Верх-Исетский)</w:t>
            </w:r>
          </w:p>
        </w:tc>
        <w:tc>
          <w:tcPr>
            <w:tcW w:w="4998" w:type="dxa"/>
          </w:tcPr>
          <w:p w14:paraId="74C08005" w14:textId="77777777" w:rsidR="00C1465F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215-76-21</w:t>
            </w:r>
          </w:p>
        </w:tc>
      </w:tr>
      <w:tr w:rsidR="00C1465F" w14:paraId="74C08009" w14:textId="77777777" w:rsidTr="00C1465F">
        <w:tc>
          <w:tcPr>
            <w:tcW w:w="4998" w:type="dxa"/>
          </w:tcPr>
          <w:p w14:paraId="74C08007" w14:textId="77777777" w:rsidR="00C1465F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ЦОК № 4 (Ленинский, Чкаловский)</w:t>
            </w:r>
          </w:p>
        </w:tc>
        <w:tc>
          <w:tcPr>
            <w:tcW w:w="4998" w:type="dxa"/>
          </w:tcPr>
          <w:p w14:paraId="74C08008" w14:textId="77777777" w:rsidR="00C1465F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215-76-25</w:t>
            </w:r>
          </w:p>
        </w:tc>
      </w:tr>
      <w:tr w:rsidR="00C1465F" w14:paraId="74C0800C" w14:textId="77777777" w:rsidTr="00C1465F">
        <w:tc>
          <w:tcPr>
            <w:tcW w:w="4998" w:type="dxa"/>
          </w:tcPr>
          <w:p w14:paraId="74C0800A" w14:textId="77777777" w:rsidR="00C1465F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ЦОК № 5 (Кировский)</w:t>
            </w:r>
          </w:p>
        </w:tc>
        <w:tc>
          <w:tcPr>
            <w:tcW w:w="4998" w:type="dxa"/>
          </w:tcPr>
          <w:p w14:paraId="74C0800B" w14:textId="77777777" w:rsidR="00C1465F" w:rsidRDefault="00F104A4" w:rsidP="00F10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>215-76-22</w:t>
            </w:r>
          </w:p>
        </w:tc>
      </w:tr>
    </w:tbl>
    <w:p w14:paraId="74C0800D" w14:textId="77777777" w:rsidR="00F104A4" w:rsidRDefault="00F104A4" w:rsidP="00F1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>Личный интернет кабинет (ЛИК)</w:t>
      </w:r>
      <w:r w:rsidRPr="00537F7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74C0800E" w14:textId="77777777" w:rsidR="00F104A4" w:rsidRPr="00537F71" w:rsidRDefault="00F104A4" w:rsidP="00F10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4A4">
        <w:rPr>
          <w:rFonts w:ascii="Times New Roman" w:hAnsi="Times New Roman" w:cs="Times New Roman"/>
          <w:sz w:val="24"/>
          <w:szCs w:val="24"/>
        </w:rPr>
        <w:t xml:space="preserve">Каждый клиент компании, зарегистрировавшись в сервисе </w:t>
      </w:r>
      <w:r w:rsidRPr="00F104A4">
        <w:rPr>
          <w:rFonts w:ascii="Times New Roman" w:hAnsi="Times New Roman" w:cs="Times New Roman"/>
          <w:sz w:val="24"/>
          <w:szCs w:val="24"/>
          <w:u w:val="single"/>
        </w:rPr>
        <w:t>личный интернет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E053D" w:rsidRPr="00515639">
          <w:rPr>
            <w:rStyle w:val="af4"/>
            <w:rFonts w:ascii="Times New Roman" w:hAnsi="Times New Roman" w:cs="Times New Roman"/>
            <w:i/>
            <w:sz w:val="24"/>
            <w:szCs w:val="24"/>
          </w:rPr>
          <w:t>www.eens.ru/likbit /</w:t>
        </w:r>
      </w:hyperlink>
      <w:r w:rsidR="00537F71">
        <w:rPr>
          <w:rFonts w:ascii="Times New Roman" w:hAnsi="Times New Roman" w:cs="Times New Roman"/>
          <w:sz w:val="24"/>
          <w:szCs w:val="24"/>
        </w:rPr>
        <w:t>может:</w:t>
      </w:r>
    </w:p>
    <w:p w14:paraId="74C0800F" w14:textId="77777777" w:rsidR="00537F71" w:rsidRDefault="00537F71" w:rsidP="00537F71">
      <w:pPr>
        <w:rPr>
          <w:rFonts w:eastAsia="Times New Roman" w:cstheme="minorHAnsi"/>
          <w:szCs w:val="18"/>
          <w:lang w:val="ru-RU" w:eastAsia="ru-RU" w:bidi="ar-SA"/>
        </w:rPr>
      </w:pPr>
      <w:r>
        <w:rPr>
          <w:rFonts w:eastAsia="Times New Roman" w:cstheme="minorHAnsi"/>
          <w:szCs w:val="18"/>
          <w:lang w:val="ru-RU" w:eastAsia="ru-RU" w:bidi="ar-SA"/>
        </w:rPr>
        <w:t>- передавать показания приборов учета электроэнергии;</w:t>
      </w:r>
    </w:p>
    <w:p w14:paraId="74C08010" w14:textId="77777777" w:rsidR="00537F71" w:rsidRDefault="00537F71" w:rsidP="00537F71">
      <w:pPr>
        <w:rPr>
          <w:rFonts w:eastAsia="Times New Roman" w:cstheme="minorHAnsi"/>
          <w:szCs w:val="18"/>
          <w:lang w:val="ru-RU" w:eastAsia="ru-RU" w:bidi="ar-SA"/>
        </w:rPr>
      </w:pPr>
      <w:r>
        <w:rPr>
          <w:rFonts w:eastAsia="Times New Roman" w:cstheme="minorHAnsi"/>
          <w:szCs w:val="18"/>
          <w:lang w:val="ru-RU" w:eastAsia="ru-RU" w:bidi="ar-SA"/>
        </w:rPr>
        <w:t>- осуществлять контроль операций по договору;</w:t>
      </w:r>
    </w:p>
    <w:p w14:paraId="74C08011" w14:textId="77777777" w:rsidR="00537F71" w:rsidRDefault="00537F71" w:rsidP="00537F71">
      <w:pPr>
        <w:rPr>
          <w:rFonts w:eastAsia="Times New Roman" w:cstheme="minorHAnsi"/>
          <w:szCs w:val="18"/>
          <w:lang w:val="ru-RU" w:eastAsia="ru-RU" w:bidi="ar-SA"/>
        </w:rPr>
      </w:pPr>
      <w:r>
        <w:rPr>
          <w:rFonts w:eastAsia="Times New Roman" w:cstheme="minorHAnsi"/>
          <w:szCs w:val="18"/>
          <w:lang w:val="ru-RU" w:eastAsia="ru-RU" w:bidi="ar-SA"/>
        </w:rPr>
        <w:t>- проверять данные о расчетной схеме и приборах учета;</w:t>
      </w:r>
    </w:p>
    <w:p w14:paraId="74C08012" w14:textId="77777777" w:rsidR="00537F71" w:rsidRDefault="00537F71" w:rsidP="00537F71">
      <w:pPr>
        <w:rPr>
          <w:rFonts w:ascii="Times New Roman" w:eastAsia="Times New Roman" w:hAnsi="Times New Roman"/>
          <w:szCs w:val="18"/>
          <w:lang w:val="ru-RU" w:eastAsia="ru-RU" w:bidi="ar-SA"/>
        </w:rPr>
      </w:pPr>
      <w:r>
        <w:rPr>
          <w:rFonts w:ascii="Times New Roman" w:eastAsia="Times New Roman" w:hAnsi="Times New Roman"/>
          <w:szCs w:val="18"/>
          <w:lang w:val="ru-RU" w:eastAsia="ru-RU" w:bidi="ar-SA"/>
        </w:rPr>
        <w:t>- оплачивать электроэнергию в режиме онлайн;</w:t>
      </w:r>
    </w:p>
    <w:p w14:paraId="74C08013" w14:textId="77777777" w:rsidR="00EC72A4" w:rsidRPr="00EC72A4" w:rsidRDefault="00EC72A4" w:rsidP="00EC7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2A4">
        <w:rPr>
          <w:rFonts w:ascii="Times New Roman" w:hAnsi="Times New Roman" w:cs="Times New Roman"/>
          <w:sz w:val="24"/>
          <w:szCs w:val="24"/>
        </w:rPr>
        <w:t>- получать консультации инженеров;</w:t>
      </w:r>
    </w:p>
    <w:p w14:paraId="74C08014" w14:textId="77777777" w:rsidR="00537F71" w:rsidRDefault="00537F71" w:rsidP="00EC72A4">
      <w:pPr>
        <w:rPr>
          <w:rFonts w:ascii="Times New Roman" w:eastAsia="Times New Roman" w:hAnsi="Times New Roman"/>
          <w:szCs w:val="18"/>
          <w:lang w:val="ru-RU" w:eastAsia="ru-RU" w:bidi="ar-SA"/>
        </w:rPr>
      </w:pPr>
      <w:r>
        <w:rPr>
          <w:rFonts w:ascii="Times New Roman" w:eastAsia="Times New Roman" w:hAnsi="Times New Roman"/>
          <w:szCs w:val="18"/>
          <w:lang w:val="ru-RU" w:eastAsia="ru-RU" w:bidi="ar-SA"/>
        </w:rPr>
        <w:t>- контролировать начисления;</w:t>
      </w:r>
    </w:p>
    <w:p w14:paraId="74C08015" w14:textId="77777777" w:rsidR="00F104A4" w:rsidRDefault="00537F71" w:rsidP="00537F71">
      <w:pPr>
        <w:pStyle w:val="ConsPlusNormal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- получать квитанции.</w:t>
      </w:r>
    </w:p>
    <w:p w14:paraId="74C08016" w14:textId="77777777" w:rsidR="00043FF2" w:rsidRDefault="00537F71" w:rsidP="00043F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71">
        <w:rPr>
          <w:rFonts w:ascii="Times New Roman" w:hAnsi="Times New Roman" w:cs="Times New Roman"/>
          <w:b/>
          <w:sz w:val="24"/>
          <w:szCs w:val="24"/>
        </w:rPr>
        <w:t xml:space="preserve">Электронная почта </w:t>
      </w:r>
    </w:p>
    <w:p w14:paraId="74C08017" w14:textId="77777777" w:rsidR="00537F71" w:rsidRPr="00043FF2" w:rsidRDefault="00537F71" w:rsidP="00043F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F2">
        <w:rPr>
          <w:rFonts w:ascii="Times New Roman" w:hAnsi="Times New Roman" w:cs="Times New Roman"/>
          <w:sz w:val="24"/>
          <w:szCs w:val="24"/>
        </w:rPr>
        <w:t>Любое обращение, связанное с исполнением договора энергоснабжения и деятельностью АО «Екатеринбургэнергосбыт», клиенты могут направить на электронную почту</w:t>
      </w:r>
      <w:r w:rsidR="00EC72A4" w:rsidRPr="00043FF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21FDC" w:rsidRPr="00043FF2">
          <w:rPr>
            <w:rFonts w:ascii="Times New Roman" w:hAnsi="Times New Roman" w:cs="Times New Roman"/>
            <w:sz w:val="24"/>
            <w:szCs w:val="24"/>
          </w:rPr>
          <w:t>office@eens.ru</w:t>
        </w:r>
      </w:hyperlink>
      <w:r w:rsidRPr="00043FF2">
        <w:rPr>
          <w:rFonts w:ascii="Times New Roman" w:hAnsi="Times New Roman" w:cs="Times New Roman"/>
          <w:sz w:val="24"/>
          <w:szCs w:val="24"/>
        </w:rPr>
        <w:t xml:space="preserve">. Несмотря на установленный законодательством срок рассмотрения таких обращений в 30 дней, наши специалисты стараются предоставить квалифицированный ответ в максимально короткие сроки. </w:t>
      </w:r>
    </w:p>
    <w:p w14:paraId="74C08018" w14:textId="77777777" w:rsidR="00043FF2" w:rsidRPr="00043FF2" w:rsidRDefault="00043FF2" w:rsidP="007D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3FF2" w:rsidRPr="00043FF2" w:rsidSect="00CA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043FF2"/>
    <w:rsid w:val="000874F0"/>
    <w:rsid w:val="001042C3"/>
    <w:rsid w:val="00152264"/>
    <w:rsid w:val="00184BD0"/>
    <w:rsid w:val="001D2869"/>
    <w:rsid w:val="00200169"/>
    <w:rsid w:val="0029218E"/>
    <w:rsid w:val="002E1751"/>
    <w:rsid w:val="003034DB"/>
    <w:rsid w:val="00312B36"/>
    <w:rsid w:val="003601B4"/>
    <w:rsid w:val="003776CD"/>
    <w:rsid w:val="003A522E"/>
    <w:rsid w:val="00431F83"/>
    <w:rsid w:val="004828D6"/>
    <w:rsid w:val="004A3FFB"/>
    <w:rsid w:val="004F7492"/>
    <w:rsid w:val="00537F71"/>
    <w:rsid w:val="005F51B0"/>
    <w:rsid w:val="006006D9"/>
    <w:rsid w:val="00621FDC"/>
    <w:rsid w:val="00633380"/>
    <w:rsid w:val="007039C6"/>
    <w:rsid w:val="00745439"/>
    <w:rsid w:val="007D2A46"/>
    <w:rsid w:val="007D7037"/>
    <w:rsid w:val="008515E4"/>
    <w:rsid w:val="0085206A"/>
    <w:rsid w:val="008774C0"/>
    <w:rsid w:val="008B03E9"/>
    <w:rsid w:val="008F3F6A"/>
    <w:rsid w:val="0092443E"/>
    <w:rsid w:val="00942356"/>
    <w:rsid w:val="00961410"/>
    <w:rsid w:val="00961F21"/>
    <w:rsid w:val="00977339"/>
    <w:rsid w:val="00A8770B"/>
    <w:rsid w:val="00A93123"/>
    <w:rsid w:val="00AB7BC9"/>
    <w:rsid w:val="00AE483C"/>
    <w:rsid w:val="00AF30BB"/>
    <w:rsid w:val="00BD2855"/>
    <w:rsid w:val="00BE29EF"/>
    <w:rsid w:val="00BF043E"/>
    <w:rsid w:val="00BF4C34"/>
    <w:rsid w:val="00C1465F"/>
    <w:rsid w:val="00CA60EA"/>
    <w:rsid w:val="00CB7F96"/>
    <w:rsid w:val="00CE1888"/>
    <w:rsid w:val="00D67F59"/>
    <w:rsid w:val="00D9345F"/>
    <w:rsid w:val="00D97FCE"/>
    <w:rsid w:val="00E66ABA"/>
    <w:rsid w:val="00EC72A4"/>
    <w:rsid w:val="00EE7594"/>
    <w:rsid w:val="00F104A4"/>
    <w:rsid w:val="00F67E06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FE0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FE0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ens.ru/likbit%20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W3XH6RW5D23D-19-7569</_dlc_DocId>
    <_dlc_DocIdUrl xmlns="2065c287-4663-49e4-b729-97ac76fe80cb">
      <Url>http://portal.eksbyt.ru/docum/_layouts/DocIdRedir.aspx?ID=W3XH6RW5D23D-19-7569</Url>
      <Description>W3XH6RW5D23D-19-7569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C34A-98CB-4A90-9BE1-DEEAF44B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D0E2D-83CE-4152-A4C2-2119814377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522C7A-CA90-4193-94AC-BA7ED6787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F2F43-2808-4371-AFA9-A3E53B3578E4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3c29de05-77c8-4572-8161-a9b895e5d82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065c287-4663-49e4-b729-97ac76fe80cb"/>
  </ds:schemaRefs>
</ds:datastoreItem>
</file>

<file path=customXml/itemProps5.xml><?xml version="1.0" encoding="utf-8"?>
<ds:datastoreItem xmlns:ds="http://schemas.openxmlformats.org/officeDocument/2006/customXml" ds:itemID="{AB2EE906-FB15-4813-92AF-1D976810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2020-02-19T10:51:00Z</cp:lastPrinted>
  <dcterms:created xsi:type="dcterms:W3CDTF">2020-03-06T03:58:00Z</dcterms:created>
  <dcterms:modified xsi:type="dcterms:W3CDTF">2020-03-06T03:58:00Z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464838f5-7b62-4797-a975-ffc2b504294d</vt:lpwstr>
  </property>
</Properties>
</file>