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B279B" w14:textId="3169B82A" w:rsidR="00160245" w:rsidRDefault="00160245" w:rsidP="005534DE">
      <w:pPr>
        <w:autoSpaceDE w:val="0"/>
        <w:autoSpaceDN w:val="0"/>
        <w:adjustRightInd w:val="0"/>
        <w:ind w:firstLine="567"/>
        <w:jc w:val="center"/>
        <w:rPr>
          <w:rFonts w:ascii="Times New Roman CYR" w:hAnsi="Times New Roman CYR" w:cs="Times New Roman CYR"/>
          <w:b/>
          <w:bCs/>
          <w:sz w:val="22"/>
          <w:szCs w:val="22"/>
          <w:lang w:val="ru-RU" w:bidi="ar-SA"/>
        </w:rPr>
      </w:pPr>
      <w:bookmarkStart w:id="0" w:name="_GoBack"/>
      <w:bookmarkEnd w:id="0"/>
      <w:r>
        <w:rPr>
          <w:rFonts w:ascii="Times New Roman CYR" w:hAnsi="Times New Roman CYR" w:cs="Times New Roman CYR"/>
          <w:b/>
          <w:bCs/>
          <w:sz w:val="22"/>
          <w:szCs w:val="22"/>
          <w:lang w:val="ru-RU" w:bidi="ar-SA"/>
        </w:rPr>
        <w:t xml:space="preserve">Договор энергоснабжения № </w:t>
      </w:r>
    </w:p>
    <w:p w14:paraId="0F6B279C" w14:textId="22B68EB3" w:rsidR="00160245" w:rsidRPr="00066190" w:rsidRDefault="00160245" w:rsidP="005534DE">
      <w:pPr>
        <w:widowControl w:val="0"/>
        <w:autoSpaceDE w:val="0"/>
        <w:autoSpaceDN w:val="0"/>
        <w:adjustRightInd w:val="0"/>
        <w:ind w:firstLine="567"/>
        <w:jc w:val="both"/>
        <w:rPr>
          <w:rFonts w:ascii="Times New Roman CYR" w:hAnsi="Times New Roman CYR" w:cs="Times New Roman CYR"/>
          <w:b/>
          <w:bCs/>
          <w:color w:val="000000"/>
          <w:sz w:val="22"/>
          <w:szCs w:val="22"/>
          <w:lang w:val="ru-RU" w:bidi="ar-SA"/>
        </w:rPr>
      </w:pPr>
      <w:r>
        <w:rPr>
          <w:rFonts w:ascii="Times New Roman CYR" w:hAnsi="Times New Roman CYR" w:cs="Times New Roman CYR"/>
          <w:b/>
          <w:bCs/>
          <w:color w:val="000000"/>
          <w:sz w:val="22"/>
          <w:szCs w:val="22"/>
          <w:lang w:val="ru-RU" w:bidi="ar-SA"/>
        </w:rPr>
        <w:t>г</w:t>
      </w:r>
      <w:r w:rsidRPr="00066190">
        <w:rPr>
          <w:rFonts w:ascii="Times New Roman CYR" w:hAnsi="Times New Roman CYR" w:cs="Times New Roman CYR"/>
          <w:b/>
          <w:bCs/>
          <w:color w:val="000000"/>
          <w:sz w:val="22"/>
          <w:szCs w:val="22"/>
          <w:lang w:val="ru-RU" w:bidi="ar-SA"/>
        </w:rPr>
        <w:t>.</w:t>
      </w:r>
      <w:r>
        <w:rPr>
          <w:rFonts w:ascii="Times New Roman CYR" w:hAnsi="Times New Roman CYR" w:cs="Times New Roman CYR"/>
          <w:b/>
          <w:bCs/>
          <w:color w:val="000000"/>
          <w:sz w:val="22"/>
          <w:szCs w:val="22"/>
          <w:lang w:val="ru-RU" w:bidi="ar-SA"/>
        </w:rPr>
        <w:t>Екатеринбург</w:t>
      </w:r>
      <w:r w:rsidRPr="00066190">
        <w:rPr>
          <w:rFonts w:ascii="Times New Roman CYR" w:hAnsi="Times New Roman CYR" w:cs="Times New Roman CYR"/>
          <w:b/>
          <w:bCs/>
          <w:color w:val="000000"/>
          <w:sz w:val="22"/>
          <w:szCs w:val="22"/>
          <w:lang w:val="ru-RU" w:bidi="ar-SA"/>
        </w:rPr>
        <w:t xml:space="preserve">                                                                          </w:t>
      </w:r>
      <w:r w:rsidRPr="00066190">
        <w:rPr>
          <w:rFonts w:ascii="Times New Roman" w:hAnsi="Times New Roman"/>
          <w:b/>
          <w:bCs/>
          <w:color w:val="000000"/>
          <w:sz w:val="22"/>
          <w:szCs w:val="22"/>
          <w:lang w:val="ru-RU" w:bidi="ar-SA"/>
        </w:rPr>
        <w:t xml:space="preserve">        </w:t>
      </w:r>
      <w:r w:rsidRPr="00066190">
        <w:rPr>
          <w:rFonts w:ascii="Times New Roman CYR" w:hAnsi="Times New Roman CYR" w:cs="Times New Roman CYR"/>
          <w:b/>
          <w:bCs/>
          <w:color w:val="000000"/>
          <w:sz w:val="22"/>
          <w:szCs w:val="22"/>
          <w:lang w:val="ru-RU" w:bidi="ar-SA"/>
        </w:rPr>
        <w:t xml:space="preserve">   </w:t>
      </w:r>
      <w:r w:rsidRPr="00066190">
        <w:rPr>
          <w:rFonts w:ascii="Times New Roman" w:hAnsi="Times New Roman"/>
          <w:b/>
          <w:bCs/>
          <w:color w:val="000000"/>
          <w:sz w:val="22"/>
          <w:szCs w:val="22"/>
          <w:lang w:val="ru-RU" w:bidi="ar-SA"/>
        </w:rPr>
        <w:t xml:space="preserve">            </w:t>
      </w:r>
      <w:r w:rsidRPr="00066190">
        <w:rPr>
          <w:rFonts w:ascii="Times New Roman CYR" w:hAnsi="Times New Roman CYR" w:cs="Times New Roman CYR"/>
          <w:b/>
          <w:bCs/>
          <w:color w:val="000000"/>
          <w:sz w:val="22"/>
          <w:szCs w:val="22"/>
          <w:lang w:val="ru-RU" w:bidi="ar-SA"/>
        </w:rPr>
        <w:t xml:space="preserve">                </w:t>
      </w:r>
      <w:r w:rsidR="00066190">
        <w:rPr>
          <w:rFonts w:ascii="Times New Roman CYR" w:hAnsi="Times New Roman CYR" w:cs="Times New Roman CYR"/>
          <w:b/>
          <w:bCs/>
          <w:color w:val="000000"/>
          <w:sz w:val="22"/>
          <w:szCs w:val="22"/>
          <w:lang w:val="ru-RU" w:bidi="ar-SA"/>
        </w:rPr>
        <w:t>«__»______</w:t>
      </w:r>
      <w:r>
        <w:rPr>
          <w:rFonts w:ascii="Times New Roman CYR" w:hAnsi="Times New Roman CYR" w:cs="Times New Roman CYR"/>
          <w:b/>
          <w:bCs/>
          <w:color w:val="000000"/>
          <w:sz w:val="22"/>
          <w:szCs w:val="22"/>
          <w:lang w:val="ru-RU" w:bidi="ar-SA"/>
        </w:rPr>
        <w:t>г</w:t>
      </w:r>
      <w:r w:rsidRPr="00066190">
        <w:rPr>
          <w:rFonts w:ascii="Times New Roman CYR" w:hAnsi="Times New Roman CYR" w:cs="Times New Roman CYR"/>
          <w:b/>
          <w:bCs/>
          <w:color w:val="000000"/>
          <w:sz w:val="22"/>
          <w:szCs w:val="22"/>
          <w:lang w:val="ru-RU" w:bidi="ar-SA"/>
        </w:rPr>
        <w:t>.</w:t>
      </w:r>
    </w:p>
    <w:p w14:paraId="0F6B279D" w14:textId="77777777" w:rsidR="00160245" w:rsidRPr="00066190" w:rsidRDefault="00160245" w:rsidP="005534DE">
      <w:pPr>
        <w:autoSpaceDE w:val="0"/>
        <w:autoSpaceDN w:val="0"/>
        <w:adjustRightInd w:val="0"/>
        <w:ind w:firstLine="567"/>
        <w:jc w:val="both"/>
        <w:rPr>
          <w:rFonts w:ascii="Times New Roman CYR" w:hAnsi="Times New Roman CYR" w:cs="Times New Roman CYR"/>
          <w:sz w:val="22"/>
          <w:szCs w:val="22"/>
          <w:lang w:val="ru-RU" w:bidi="ar-SA"/>
        </w:rPr>
      </w:pPr>
    </w:p>
    <w:p w14:paraId="0F6B279E" w14:textId="15B35F75" w:rsidR="00160245" w:rsidRDefault="00160245" w:rsidP="005534D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Акционерное общество </w:t>
      </w:r>
      <w:r w:rsidRPr="00160245">
        <w:rPr>
          <w:rFonts w:ascii="Times New Roman" w:hAnsi="Times New Roman"/>
          <w:color w:val="080000"/>
          <w:sz w:val="22"/>
          <w:szCs w:val="22"/>
          <w:lang w:val="ru-RU" w:bidi="ar-SA"/>
        </w:rPr>
        <w:t>"</w:t>
      </w:r>
      <w:r>
        <w:rPr>
          <w:rFonts w:ascii="Times New Roman CYR" w:hAnsi="Times New Roman CYR" w:cs="Times New Roman CYR"/>
          <w:color w:val="080000"/>
          <w:sz w:val="22"/>
          <w:szCs w:val="22"/>
          <w:lang w:val="ru-RU" w:bidi="ar-SA"/>
        </w:rPr>
        <w:t>Екатеринбургэнергосбыт</w:t>
      </w:r>
      <w:r w:rsidRPr="00160245">
        <w:rPr>
          <w:rFonts w:ascii="Times New Roman" w:hAnsi="Times New Roman"/>
          <w:color w:val="080000"/>
          <w:sz w:val="22"/>
          <w:szCs w:val="22"/>
          <w:lang w:val="ru-RU" w:bidi="ar-SA"/>
        </w:rPr>
        <w:t>"</w:t>
      </w:r>
      <w:r>
        <w:rPr>
          <w:rFonts w:ascii="Times New Roman CYR" w:hAnsi="Times New Roman CYR" w:cs="Times New Roman CYR"/>
          <w:color w:val="080000"/>
          <w:sz w:val="22"/>
          <w:szCs w:val="22"/>
          <w:lang w:val="ru-RU" w:bidi="ar-SA"/>
        </w:rPr>
        <w:t xml:space="preserve">, именуемое в дальнейшем "Гарантирующий поставщик", </w:t>
      </w:r>
      <w:r>
        <w:rPr>
          <w:rFonts w:ascii="Times New Roman CYR" w:hAnsi="Times New Roman CYR" w:cs="Times New Roman CYR"/>
          <w:sz w:val="22"/>
          <w:szCs w:val="22"/>
          <w:lang w:val="ru-RU" w:bidi="ar-SA"/>
        </w:rPr>
        <w:t xml:space="preserve">в лице </w:t>
      </w:r>
      <w:r w:rsidR="00066190">
        <w:rPr>
          <w:rFonts w:ascii="Times New Roman CYR" w:hAnsi="Times New Roman CYR" w:cs="Times New Roman CYR"/>
          <w:sz w:val="22"/>
          <w:szCs w:val="22"/>
          <w:lang w:val="ru-RU" w:bidi="ar-SA"/>
        </w:rPr>
        <w:t>____</w:t>
      </w:r>
      <w:r>
        <w:rPr>
          <w:rFonts w:ascii="Times New Roman CYR" w:hAnsi="Times New Roman CYR" w:cs="Times New Roman CYR"/>
          <w:sz w:val="22"/>
          <w:szCs w:val="22"/>
          <w:lang w:val="ru-RU" w:bidi="ar-SA"/>
        </w:rPr>
        <w:t xml:space="preserve"> с одной стороны</w:t>
      </w:r>
      <w:r>
        <w:rPr>
          <w:rFonts w:ascii="Times New Roman CYR" w:hAnsi="Times New Roman CYR" w:cs="Times New Roman CYR"/>
          <w:color w:val="080000"/>
          <w:sz w:val="22"/>
          <w:szCs w:val="22"/>
          <w:lang w:val="ru-RU" w:bidi="ar-SA"/>
        </w:rPr>
        <w:t xml:space="preserve">, и </w:t>
      </w:r>
      <w:r w:rsidR="00066190">
        <w:rPr>
          <w:rFonts w:ascii="Times New Roman CYR" w:hAnsi="Times New Roman CYR" w:cs="Times New Roman CYR"/>
          <w:color w:val="080000"/>
          <w:sz w:val="22"/>
          <w:szCs w:val="22"/>
          <w:lang w:val="ru-RU" w:bidi="ar-SA"/>
        </w:rPr>
        <w:t>____</w:t>
      </w:r>
      <w:r>
        <w:rPr>
          <w:rFonts w:ascii="Times New Roman CYR" w:hAnsi="Times New Roman CYR" w:cs="Times New Roman CYR"/>
          <w:color w:val="080000"/>
          <w:sz w:val="22"/>
          <w:szCs w:val="22"/>
          <w:lang w:val="ru-RU" w:bidi="ar-SA"/>
        </w:rPr>
        <w:t>, именуемое (</w:t>
      </w:r>
      <w:r w:rsidRPr="00160245">
        <w:rPr>
          <w:rFonts w:ascii="Times New Roman" w:hAnsi="Times New Roman"/>
          <w:color w:val="080000"/>
          <w:sz w:val="22"/>
          <w:szCs w:val="22"/>
          <w:lang w:val="ru-RU" w:bidi="ar-SA"/>
        </w:rPr>
        <w:t>-</w:t>
      </w:r>
      <w:r>
        <w:rPr>
          <w:rFonts w:ascii="Times New Roman CYR" w:hAnsi="Times New Roman CYR" w:cs="Times New Roman CYR"/>
          <w:color w:val="080000"/>
          <w:sz w:val="22"/>
          <w:szCs w:val="22"/>
          <w:lang w:val="ru-RU" w:bidi="ar-SA"/>
        </w:rPr>
        <w:t xml:space="preserve">ый) в дальнейшем "Абонент", в лице </w:t>
      </w:r>
      <w:r w:rsidR="00066190">
        <w:rPr>
          <w:rFonts w:ascii="Times New Roman CYR" w:hAnsi="Times New Roman CYR" w:cs="Times New Roman CYR"/>
          <w:color w:val="080000"/>
          <w:sz w:val="22"/>
          <w:szCs w:val="22"/>
          <w:lang w:val="ru-RU" w:bidi="ar-SA"/>
        </w:rPr>
        <w:t>____</w:t>
      </w:r>
      <w:r>
        <w:rPr>
          <w:rFonts w:ascii="Times New Roman CYR" w:hAnsi="Times New Roman CYR" w:cs="Times New Roman CYR"/>
          <w:sz w:val="22"/>
          <w:szCs w:val="22"/>
          <w:lang w:val="ru-RU" w:bidi="ar-SA"/>
        </w:rPr>
        <w:t>, действующего (-ей) на основании</w:t>
      </w:r>
      <w:r w:rsidRPr="00160245">
        <w:rPr>
          <w:rFonts w:ascii="Times New Roman" w:hAnsi="Times New Roman"/>
          <w:sz w:val="22"/>
          <w:szCs w:val="22"/>
          <w:lang w:val="ru-RU" w:bidi="ar-SA"/>
        </w:rPr>
        <w:t xml:space="preserve"> </w:t>
      </w:r>
      <w:r w:rsidR="00066190">
        <w:rPr>
          <w:rFonts w:ascii="Times New Roman CYR" w:hAnsi="Times New Roman CYR" w:cs="Times New Roman CYR"/>
          <w:color w:val="080000"/>
          <w:sz w:val="22"/>
          <w:szCs w:val="22"/>
          <w:lang w:val="ru-RU" w:bidi="ar-SA"/>
        </w:rPr>
        <w:t>_____</w:t>
      </w:r>
      <w:r>
        <w:rPr>
          <w:rFonts w:ascii="Times New Roman CYR" w:hAnsi="Times New Roman CYR" w:cs="Times New Roman CYR"/>
          <w:color w:val="080000"/>
          <w:sz w:val="22"/>
          <w:szCs w:val="22"/>
          <w:lang w:val="ru-RU" w:bidi="ar-SA"/>
        </w:rPr>
        <w:t>, с другой стороны, заключили настоящий Договор энергоснабжения (далее - Договор).</w:t>
      </w:r>
    </w:p>
    <w:p w14:paraId="0F6B279F" w14:textId="77777777" w:rsidR="00160245" w:rsidRDefault="00160245" w:rsidP="00160245">
      <w:pPr>
        <w:widowControl w:val="0"/>
        <w:autoSpaceDE w:val="0"/>
        <w:autoSpaceDN w:val="0"/>
        <w:adjustRightInd w:val="0"/>
        <w:spacing w:line="276" w:lineRule="auto"/>
        <w:ind w:firstLine="567"/>
        <w:jc w:val="both"/>
        <w:rPr>
          <w:rFonts w:ascii="Times New Roman CYR" w:hAnsi="Times New Roman CYR" w:cs="Times New Roman CYR"/>
          <w:color w:val="080000"/>
          <w:sz w:val="22"/>
          <w:szCs w:val="22"/>
          <w:lang w:val="ru-RU" w:bidi="ar-SA"/>
        </w:rPr>
      </w:pPr>
    </w:p>
    <w:p w14:paraId="0F6B27A0" w14:textId="77777777" w:rsidR="00160245" w:rsidRDefault="00160245" w:rsidP="00160245">
      <w:pPr>
        <w:widowControl w:val="0"/>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1. Предмет Договора</w:t>
      </w:r>
    </w:p>
    <w:p w14:paraId="0F6B27A1"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Настоящий Договор заключается в целях снабжения электрической энергией объекта энергоснабжения (энергопринимающих устройств), принадлежащего Абоненту на праве собственности, хозяйственного ведения, оперативного управления либо на ином законном основании.</w:t>
      </w:r>
    </w:p>
    <w:p w14:paraId="0F6B27A2"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Потребитель (Объект энергоснабжения) - здания, сооружения и оборудование, в отношении которых осуществляется поставка электрической энергии. Перечень и местонахождение потребителей приведены в Приложениях 2 и 2а к настоящему Договору.</w:t>
      </w:r>
    </w:p>
    <w:p w14:paraId="0F6B27A3"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Абоненту, а Абонент обязуется оплачивать приобретаемую электрическую энергию (мощность) и оказанные услуги в объеме и на условиях настоящего Договора.</w:t>
      </w:r>
    </w:p>
    <w:p w14:paraId="0F6B27A4"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Во исполнение своих обязательств по настоящему Договору Гарантирующий поставщик заключает в интересах и за счет Абонента договоры оказания услуг по передаче электрической энергии и иные необходимые договоры, неразрывно связанные с процессом снабжения электрической энергией.</w:t>
      </w:r>
    </w:p>
    <w:p w14:paraId="0F6B27A5" w14:textId="77777777" w:rsidR="00160245" w:rsidRDefault="00160245" w:rsidP="005534DE">
      <w:pPr>
        <w:widowControl w:val="0"/>
        <w:tabs>
          <w:tab w:val="left" w:pos="870"/>
        </w:tabs>
        <w:autoSpaceDE w:val="0"/>
        <w:autoSpaceDN w:val="0"/>
        <w:adjustRightInd w:val="0"/>
        <w:spacing w:line="276" w:lineRule="auto"/>
        <w:ind w:firstLine="567"/>
        <w:jc w:val="both"/>
        <w:rPr>
          <w:rFonts w:ascii="Times New Roman CYR" w:hAnsi="Times New Roman CYR" w:cs="Times New Roman CYR"/>
          <w:color w:val="080000"/>
          <w:sz w:val="22"/>
          <w:szCs w:val="22"/>
          <w:lang w:val="ru-RU" w:bidi="ar-SA"/>
        </w:rPr>
      </w:pPr>
    </w:p>
    <w:p w14:paraId="0F6B27A6" w14:textId="77777777" w:rsidR="00160245" w:rsidRDefault="00160245" w:rsidP="00160245">
      <w:pPr>
        <w:widowControl w:val="0"/>
        <w:tabs>
          <w:tab w:val="left" w:pos="870"/>
        </w:tabs>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2. Общие положения</w:t>
      </w:r>
    </w:p>
    <w:p w14:paraId="0F6B27A7" w14:textId="77777777" w:rsidR="00160245" w:rsidRDefault="00160245" w:rsidP="00160245">
      <w:pPr>
        <w:widowControl w:val="0"/>
        <w:tabs>
          <w:tab w:val="left" w:pos="870"/>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2.1. Стороны обязуются руководствоваться «Основными положениями функционирования розничных рынков электрической энергии», утвержденными Постановлением Правительства РФ от 4 мая 2012 г. № 442 (далее - Основные положения),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РФ от 27.12.2004 № 861 и  иными нормативными правовыми актами, регулирующими отношения в сфере энергоснабжения.</w:t>
      </w:r>
    </w:p>
    <w:p w14:paraId="0F6B27A8" w14:textId="77777777" w:rsidR="00160245" w:rsidRDefault="00160245" w:rsidP="00160245">
      <w:pPr>
        <w:widowControl w:val="0"/>
        <w:tabs>
          <w:tab w:val="left" w:pos="870"/>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2.2. Абонент приобретает электрическую энергию (мощность) для собственных бытовых и (или) производственных нужд.</w:t>
      </w:r>
    </w:p>
    <w:p w14:paraId="0F6B27A9" w14:textId="77777777" w:rsidR="00160245" w:rsidRDefault="00160245" w:rsidP="00160245">
      <w:pPr>
        <w:widowControl w:val="0"/>
        <w:tabs>
          <w:tab w:val="left" w:pos="870"/>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2.3. Место исполнения обязательств по настоящему Договору (точка поставки), используемое для определения объема взаимных обязательств Сторон по Договору, расположено на границе балансовой принадлежности энергопринимающих устройств потребителя, объектов электросетевого хозяйства сетевой 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 </w:t>
      </w:r>
    </w:p>
    <w:p w14:paraId="0F6B27AA" w14:textId="77777777" w:rsidR="00160245" w:rsidRDefault="00160245" w:rsidP="00160245">
      <w:pPr>
        <w:widowControl w:val="0"/>
        <w:tabs>
          <w:tab w:val="left" w:pos="870"/>
        </w:tabs>
        <w:autoSpaceDE w:val="0"/>
        <w:autoSpaceDN w:val="0"/>
        <w:adjustRightInd w:val="0"/>
        <w:ind w:firstLine="567"/>
        <w:jc w:val="both"/>
        <w:rPr>
          <w:rFonts w:ascii="Times New Roman CYR" w:hAnsi="Times New Roman CYR" w:cs="Times New Roman CYR"/>
          <w:color w:val="080000"/>
          <w:sz w:val="22"/>
          <w:szCs w:val="22"/>
          <w:lang w:val="ru-RU" w:bidi="ar-SA"/>
        </w:rPr>
      </w:pPr>
    </w:p>
    <w:p w14:paraId="0F6B27AB" w14:textId="77777777" w:rsidR="00160245" w:rsidRDefault="00160245" w:rsidP="00160245">
      <w:pPr>
        <w:widowControl w:val="0"/>
        <w:tabs>
          <w:tab w:val="left" w:pos="870"/>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b/>
          <w:bCs/>
          <w:color w:val="080000"/>
          <w:sz w:val="22"/>
          <w:szCs w:val="22"/>
          <w:lang w:val="ru-RU" w:bidi="ar-SA"/>
        </w:rPr>
        <w:t>3. Обязанности Сторон</w:t>
      </w:r>
    </w:p>
    <w:p w14:paraId="0F6B27AC" w14:textId="77777777" w:rsidR="00160245" w:rsidRDefault="00160245" w:rsidP="00160245">
      <w:pPr>
        <w:widowControl w:val="0"/>
        <w:tabs>
          <w:tab w:val="left" w:pos="870"/>
        </w:tabs>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3.1. Гарантирующий поставщик обязан:</w:t>
      </w:r>
    </w:p>
    <w:p w14:paraId="0F6B27AD" w14:textId="77777777" w:rsidR="00160245" w:rsidRDefault="00160245" w:rsidP="00160245">
      <w:pPr>
        <w:widowControl w:val="0"/>
        <w:tabs>
          <w:tab w:val="left" w:pos="870"/>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3.1.1. Поставлять электрическую энергию до границы балансовой принадлежности Абонента с Сетевой организацией, в соответствии с согласованной с ней категорией надежности энергопринимающих устройств Абонента и в пределах величины максимальной (разрешенной) мощности, определенной Приложением 2, являющимся неотъемлемой частью настоящего Договора. При отсутствии у Гарантирующего поставщика подтверждающих документов, поставка электрической энергии Абоненту осуществляется как для энергопринимающих устройств 3 категории надежности.</w:t>
      </w:r>
    </w:p>
    <w:p w14:paraId="34745570" w14:textId="77777777" w:rsidR="00D12B9C" w:rsidRDefault="00D12B9C" w:rsidP="00160245">
      <w:pPr>
        <w:widowControl w:val="0"/>
        <w:tabs>
          <w:tab w:val="left" w:pos="870"/>
        </w:tabs>
        <w:autoSpaceDE w:val="0"/>
        <w:autoSpaceDN w:val="0"/>
        <w:adjustRightInd w:val="0"/>
        <w:ind w:firstLine="567"/>
        <w:jc w:val="both"/>
        <w:rPr>
          <w:rFonts w:ascii="Times New Roman CYR" w:hAnsi="Times New Roman CYR" w:cs="Times New Roman CYR"/>
          <w:color w:val="080000"/>
          <w:sz w:val="22"/>
          <w:szCs w:val="22"/>
          <w:lang w:val="ru-RU" w:bidi="ar-SA"/>
        </w:rPr>
      </w:pPr>
    </w:p>
    <w:p w14:paraId="0F6B27AE" w14:textId="25287BEE" w:rsidR="00160245" w:rsidRDefault="00160245" w:rsidP="00160245">
      <w:pPr>
        <w:widowControl w:val="0"/>
        <w:tabs>
          <w:tab w:val="left" w:pos="870"/>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3.1.2. </w:t>
      </w:r>
      <w:r w:rsidR="00135125" w:rsidRPr="001415CE">
        <w:rPr>
          <w:rFonts w:ascii="Times New Roman CYR" w:hAnsi="Times New Roman CYR" w:cs="Times New Roman CYR"/>
          <w:color w:val="080000"/>
          <w:sz w:val="22"/>
          <w:szCs w:val="22"/>
          <w:lang w:val="ru-RU" w:bidi="ar-SA"/>
        </w:rPr>
        <w:t xml:space="preserve">В пределах границ балансовой принадлежности сетевой организации обеспечивать отпуск </w:t>
      </w:r>
      <w:r w:rsidR="00135125" w:rsidRPr="001415CE">
        <w:rPr>
          <w:rFonts w:ascii="Times New Roman CYR" w:hAnsi="Times New Roman CYR" w:cs="Times New Roman CYR"/>
          <w:color w:val="080000"/>
          <w:sz w:val="22"/>
          <w:szCs w:val="22"/>
          <w:lang w:val="ru-RU" w:bidi="ar-SA"/>
        </w:rPr>
        <w:lastRenderedPageBreak/>
        <w:t>электрической энергии, качество и параметры которой должны соответствовать техническим регламентам и иным обязательным требованиям, в соответствии с категорией надежности, к которой относятся объекты энергоснабжения</w:t>
      </w:r>
      <w:r w:rsidRPr="001415CE">
        <w:rPr>
          <w:rFonts w:ascii="Times New Roman CYR" w:hAnsi="Times New Roman CYR" w:cs="Times New Roman CYR"/>
          <w:color w:val="080000"/>
          <w:sz w:val="22"/>
          <w:szCs w:val="22"/>
          <w:lang w:val="ru-RU" w:bidi="ar-SA"/>
        </w:rPr>
        <w:t>.</w:t>
      </w:r>
    </w:p>
    <w:p w14:paraId="0F6B27AF" w14:textId="77777777" w:rsidR="00160245" w:rsidRDefault="00160245" w:rsidP="00160245">
      <w:pPr>
        <w:widowControl w:val="0"/>
        <w:tabs>
          <w:tab w:val="left" w:pos="870"/>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3.1.3. Урегулировать в интересах Абонента отношения по передаче электрической энергии, а также отношения по оказанию иных услуг, неразрывно связанных с процессом снабжения электроэнергией, в порядке, установленном действующим законодательством РФ.</w:t>
      </w:r>
    </w:p>
    <w:p w14:paraId="0F6B27B0" w14:textId="77777777" w:rsidR="00160245" w:rsidRDefault="00160245" w:rsidP="00160245">
      <w:pPr>
        <w:widowControl w:val="0"/>
        <w:tabs>
          <w:tab w:val="left" w:pos="870"/>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3.1.4. Осуществить действия, необходимые для реализации прав Абонента, предусмотренных в Основных положениях.</w:t>
      </w:r>
    </w:p>
    <w:p w14:paraId="0F6B27B1" w14:textId="77777777" w:rsidR="00160245" w:rsidRDefault="00160245" w:rsidP="0016024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3.1.5. Производить сверку расчетов по необходимости.</w:t>
      </w:r>
    </w:p>
    <w:p w14:paraId="0F6B27B2" w14:textId="77777777" w:rsidR="00160245" w:rsidRDefault="00160245" w:rsidP="00160245">
      <w:pPr>
        <w:widowControl w:val="0"/>
        <w:tabs>
          <w:tab w:val="left" w:pos="870"/>
        </w:tabs>
        <w:autoSpaceDE w:val="0"/>
        <w:autoSpaceDN w:val="0"/>
        <w:adjustRightInd w:val="0"/>
        <w:ind w:firstLine="567"/>
        <w:jc w:val="both"/>
        <w:rPr>
          <w:rFonts w:ascii="Times New Roman CYR" w:hAnsi="Times New Roman CYR" w:cs="Times New Roman CYR"/>
          <w:b/>
          <w:bCs/>
          <w:color w:val="080000"/>
          <w:sz w:val="22"/>
          <w:szCs w:val="22"/>
          <w:lang w:val="ru-RU" w:bidi="ar-SA"/>
        </w:rPr>
      </w:pPr>
    </w:p>
    <w:p w14:paraId="0F6B27B3" w14:textId="77777777" w:rsidR="00160245" w:rsidRDefault="00160245" w:rsidP="00160245">
      <w:pPr>
        <w:widowControl w:val="0"/>
        <w:tabs>
          <w:tab w:val="left" w:pos="870"/>
        </w:tabs>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3.2. Абонент обязан:</w:t>
      </w:r>
    </w:p>
    <w:p w14:paraId="0F6B27B4" w14:textId="77777777" w:rsidR="00160245" w:rsidRDefault="00160245" w:rsidP="00160245">
      <w:pPr>
        <w:widowControl w:val="0"/>
        <w:tabs>
          <w:tab w:val="left" w:pos="870"/>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 Принимать и оплачивать приобретаемую электрическую энергию (мощность), услуги по передаче электрической энергии и иные услуги, оказание которых является неотъемлемой частью процесса поставки электрической энергии в соответствии с условиями настоящего Договора.</w:t>
      </w:r>
    </w:p>
    <w:p w14:paraId="0F6B27B5" w14:textId="77777777" w:rsidR="00160245" w:rsidRDefault="00160245" w:rsidP="00160245">
      <w:pPr>
        <w:widowControl w:val="0"/>
        <w:tabs>
          <w:tab w:val="left" w:pos="870"/>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 Соблюдать заданные в установленном порядке Сетевой организацией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14:paraId="0F6B27B6" w14:textId="77777777" w:rsidR="00160245" w:rsidRDefault="00160245" w:rsidP="00160245">
      <w:pPr>
        <w:widowControl w:val="0"/>
        <w:tabs>
          <w:tab w:val="left" w:pos="870"/>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Обеспечивать функционирование и реализацию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балансовой принадлежности Абонента в соответствии с действующим законодательством РФ.</w:t>
      </w:r>
    </w:p>
    <w:p w14:paraId="0F6B27B7" w14:textId="77777777" w:rsidR="00160245" w:rsidRDefault="00160245" w:rsidP="00160245">
      <w:pPr>
        <w:widowControl w:val="0"/>
        <w:tabs>
          <w:tab w:val="left" w:pos="870"/>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3.2.3.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14:paraId="0F6B27B8" w14:textId="77777777" w:rsidR="00160245" w:rsidRDefault="00160245" w:rsidP="00160245">
      <w:pPr>
        <w:widowControl w:val="0"/>
        <w:tabs>
          <w:tab w:val="left" w:pos="870"/>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3.2.4. Поддерживать на границе балансовой принадлежности значения показателей качества электрической энергии, обусловленные работой энергопринимающих устройств Абонента, соответствующие техническим регламентам и иным обязательным требованиям.</w:t>
      </w:r>
    </w:p>
    <w:p w14:paraId="0F6B27B9" w14:textId="77777777" w:rsidR="00160245" w:rsidRDefault="00160245" w:rsidP="00160245">
      <w:pPr>
        <w:widowControl w:val="0"/>
        <w:tabs>
          <w:tab w:val="left" w:pos="870"/>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3.2.5. Обеспечивать в соответствии с категорией надежности электроснабжения надлежащее техническое состояние и безопасность эксплуатируемых электрических сетей Абонента, приборов и оборудования.</w:t>
      </w:r>
    </w:p>
    <w:p w14:paraId="0F6B27BA" w14:textId="77777777" w:rsidR="00160245" w:rsidRDefault="00160245" w:rsidP="00160245">
      <w:pPr>
        <w:widowControl w:val="0"/>
        <w:tabs>
          <w:tab w:val="left" w:pos="870"/>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3.2.6. Выполнять требования Сетевой организации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действующим законодательством РФ в качестве основания для введения полного или частичного ограничения режима потребления.</w:t>
      </w:r>
    </w:p>
    <w:p w14:paraId="0F6B27BB" w14:textId="77777777" w:rsidR="00160245" w:rsidRDefault="00160245" w:rsidP="00160245">
      <w:pPr>
        <w:widowControl w:val="0"/>
        <w:tabs>
          <w:tab w:val="left" w:pos="870"/>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3.2.7. Обратиться в Сетевую организацию, подписать и неукоснительно выполнять требования инструкции по оперативным взаимоотношениям между Абонентом и Сетевой организацией (в том числе по введению ограничений в предусмотренных действующим законодательством РФ случаях, по порядку уведомления и согласования сроков проведения ремонтных работ, включения оборудования после ликвидации аварии (технологического нарушения)) и предоставлять Сетевой организации список лиц, имеющих право ведения оперативных переговоров и переключений.</w:t>
      </w:r>
    </w:p>
    <w:p w14:paraId="0F6B27BC" w14:textId="77777777" w:rsidR="00160245" w:rsidRDefault="00160245" w:rsidP="00160245">
      <w:pPr>
        <w:widowControl w:val="0"/>
        <w:tabs>
          <w:tab w:val="left" w:pos="870"/>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30-дневный срок с даты подписания Договора предоставить Гарантирующему поставщику копии подписанной инструкции по оперативным взаимоотношениям между Абонентом и Сетевой организацией и списка лиц, имеющих право ведения оперативных переговоров и переключений.</w:t>
      </w:r>
    </w:p>
    <w:p w14:paraId="0F6B27BD" w14:textId="77777777" w:rsidR="00160245" w:rsidRDefault="00160245" w:rsidP="00160245">
      <w:pPr>
        <w:widowControl w:val="0"/>
        <w:tabs>
          <w:tab w:val="left" w:pos="870"/>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3.2.8. Не позднее 5-ти дней со дня согласования с Сетевой организацией передать Гарантирующему поставщику копию Акта согласования технологической и (или) аварийной брони в отношении потребителей, ограничение режима потребления электрической энергии (мощности) которых может привести:</w:t>
      </w:r>
    </w:p>
    <w:p w14:paraId="0F6B27BE" w14:textId="77777777" w:rsidR="00160245" w:rsidRDefault="00160245" w:rsidP="00160245">
      <w:pPr>
        <w:widowControl w:val="0"/>
        <w:tabs>
          <w:tab w:val="left" w:pos="870"/>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w:t>
      </w:r>
    </w:p>
    <w:p w14:paraId="0F6B27BF" w14:textId="77777777" w:rsidR="00160245" w:rsidRDefault="00160245" w:rsidP="00160245">
      <w:pPr>
        <w:widowControl w:val="0"/>
        <w:tabs>
          <w:tab w:val="left" w:pos="870"/>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к экономическим, экологическим, социальным последствиям, при условии отнесения их к категориям, указанным в приложении к Правилам полного и (или) частичного ограничения режима </w:t>
      </w:r>
      <w:r>
        <w:rPr>
          <w:rFonts w:ascii="Times New Roman CYR" w:hAnsi="Times New Roman CYR" w:cs="Times New Roman CYR"/>
          <w:color w:val="080000"/>
          <w:sz w:val="22"/>
          <w:szCs w:val="22"/>
          <w:lang w:val="ru-RU" w:bidi="ar-SA"/>
        </w:rPr>
        <w:lastRenderedPageBreak/>
        <w:t>потребления электрической энергии, утвержденным Постановлением Правительства РФ от 4 мая 2012 г. № 442.</w:t>
      </w:r>
    </w:p>
    <w:p w14:paraId="0F6B27C0" w14:textId="77777777" w:rsidR="00160245" w:rsidRDefault="00160245" w:rsidP="00160245">
      <w:pPr>
        <w:widowControl w:val="0"/>
        <w:tabs>
          <w:tab w:val="left" w:pos="870"/>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3.2.9.</w:t>
      </w:r>
      <w:r>
        <w:rPr>
          <w:rFonts w:ascii="Times New Roman CYR" w:hAnsi="Times New Roman CYR" w:cs="Times New Roman CYR"/>
          <w:color w:val="000000"/>
          <w:sz w:val="22"/>
          <w:szCs w:val="22"/>
          <w:lang w:val="ru-RU" w:bidi="ar-SA"/>
        </w:rPr>
        <w:t xml:space="preserve"> При получении от Сетевой организации требования о проведении контрольных или внеочередных замеров обеспечить проведение таких замеров на Объектах энергоснабжения, в отношении которых заключен Договор, и предоставить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на Объектах энергоснабжения системы учета, удаленный доступ к данным которой предоставлен Сетевой организации</w:t>
      </w:r>
      <w:r>
        <w:rPr>
          <w:rFonts w:ascii="Times New Roman CYR" w:hAnsi="Times New Roman CYR" w:cs="Times New Roman CYR"/>
          <w:color w:val="1F497D"/>
          <w:sz w:val="22"/>
          <w:szCs w:val="22"/>
          <w:lang w:val="ru-RU" w:bidi="ar-SA"/>
        </w:rPr>
        <w:t>.</w:t>
      </w:r>
    </w:p>
    <w:p w14:paraId="0F6B27C1" w14:textId="77777777" w:rsidR="00160245" w:rsidRDefault="00160245" w:rsidP="00160245">
      <w:pPr>
        <w:widowControl w:val="0"/>
        <w:tabs>
          <w:tab w:val="left" w:pos="870"/>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3.2.10. Незамедлительно сообщать Гарантирующему поставщику об авариях, пожарах и об иных нарушениях, возникающих при потреблении электрической энергии, в том числе обо всех инцидентах, повлиявших на качественное энергоснабжение как Абонента, так и третьих лиц, чьи электроустановки подключены от сетей, эксплуатируемых Абонентом.</w:t>
      </w:r>
    </w:p>
    <w:p w14:paraId="0F6B27C2" w14:textId="77777777" w:rsidR="00160245" w:rsidRDefault="00160245" w:rsidP="0016024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3.2.11. Во всех случаях увеличения присоединенной и (или) максимальной (разрешенной) мощности или изменения схемы электроснабжения и категории по надежности энергоснабжения объектов Абонента получить и выполнить необходимые технические условия Сетевой организации и предоставить Гарантирующему поставщику в 5-дневный срок измененную схему электроснабжения и новый Акт о технологическом присоединении.</w:t>
      </w:r>
    </w:p>
    <w:p w14:paraId="0F6B27C3" w14:textId="11B5A98D" w:rsidR="00160245" w:rsidRDefault="00160245" w:rsidP="00160245">
      <w:pPr>
        <w:widowControl w:val="0"/>
        <w:tabs>
          <w:tab w:val="left" w:pos="870"/>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3.2.12. </w:t>
      </w:r>
      <w:r w:rsidR="00E42595">
        <w:rPr>
          <w:rFonts w:ascii="Times New Roman" w:hAnsi="Times New Roman"/>
          <w:sz w:val="22"/>
          <w:szCs w:val="22"/>
          <w:lang w:val="ru-RU" w:bidi="ar-SA"/>
        </w:rPr>
        <w:t>Обеспечить доступ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 в случаях и в порядке, которые предусмотрены Основными положениями.</w:t>
      </w:r>
    </w:p>
    <w:p w14:paraId="59003071" w14:textId="3AD3A053" w:rsidR="008615A1" w:rsidRPr="003A5527" w:rsidRDefault="00160245" w:rsidP="008615A1">
      <w:pPr>
        <w:autoSpaceDE w:val="0"/>
        <w:autoSpaceDN w:val="0"/>
        <w:adjustRightInd w:val="0"/>
        <w:ind w:firstLine="567"/>
        <w:jc w:val="both"/>
        <w:rPr>
          <w:rFonts w:ascii="Times New Roman" w:hAnsi="Times New Roman"/>
          <w:sz w:val="22"/>
          <w:szCs w:val="22"/>
          <w:lang w:val="ru-RU" w:bidi="ar-SA"/>
        </w:rPr>
      </w:pPr>
      <w:r>
        <w:rPr>
          <w:rFonts w:ascii="Times New Roman CYR" w:hAnsi="Times New Roman CYR" w:cs="Times New Roman CYR"/>
          <w:color w:val="080000"/>
          <w:sz w:val="22"/>
          <w:szCs w:val="22"/>
          <w:lang w:val="ru-RU" w:bidi="ar-SA"/>
        </w:rPr>
        <w:t xml:space="preserve">3.2.13. </w:t>
      </w:r>
      <w:r w:rsidR="008615A1">
        <w:rPr>
          <w:rFonts w:ascii="Times New Roman CYR" w:hAnsi="Times New Roman CYR" w:cs="Times New Roman CYR"/>
          <w:color w:val="080000"/>
          <w:sz w:val="22"/>
          <w:szCs w:val="22"/>
          <w:lang w:val="ru-RU" w:bidi="ar-SA"/>
        </w:rPr>
        <w:t xml:space="preserve">В отношении допущенного в эксплуатацию измерительного комплекса, установленного в электроустановках Абонента, обеспечить сохранность и целостность </w:t>
      </w:r>
      <w:r w:rsidR="008615A1">
        <w:rPr>
          <w:rFonts w:ascii="Times New Roman" w:hAnsi="Times New Roman"/>
          <w:color w:val="080000"/>
          <w:sz w:val="22"/>
          <w:szCs w:val="22"/>
          <w:lang w:val="ru-RU" w:bidi="ar-SA"/>
        </w:rPr>
        <w:t>прибора учета и иного оборудования, используемого для обеспечения коммерческого учета электрической энергии (мощности)</w:t>
      </w:r>
      <w:r w:rsidR="008615A1">
        <w:rPr>
          <w:rFonts w:ascii="Times New Roman CYR" w:hAnsi="Times New Roman CYR" w:cs="Times New Roman CYR"/>
          <w:color w:val="080000"/>
          <w:sz w:val="22"/>
          <w:szCs w:val="22"/>
          <w:lang w:val="ru-RU" w:bidi="ar-SA"/>
        </w:rPr>
        <w:t>, а также пломб и (или) знаков визуального контроля.</w:t>
      </w:r>
      <w:r w:rsidR="008615A1" w:rsidRPr="00CE5026">
        <w:rPr>
          <w:rFonts w:ascii="Times New Roman" w:hAnsi="Times New Roman"/>
          <w:color w:val="080000"/>
          <w:sz w:val="22"/>
          <w:szCs w:val="22"/>
          <w:lang w:val="ru-RU" w:bidi="ar-SA"/>
        </w:rPr>
        <w:t xml:space="preserve"> </w:t>
      </w:r>
    </w:p>
    <w:p w14:paraId="0F6B27C7" w14:textId="060160AD" w:rsidR="00160245" w:rsidRDefault="00160245" w:rsidP="008615A1">
      <w:pPr>
        <w:widowControl w:val="0"/>
        <w:tabs>
          <w:tab w:val="left" w:pos="870"/>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3.2.14. </w:t>
      </w:r>
      <w:r w:rsidR="008615A1">
        <w:rPr>
          <w:rFonts w:ascii="Times New Roman" w:hAnsi="Times New Roman"/>
          <w:color w:val="080000"/>
          <w:sz w:val="22"/>
          <w:szCs w:val="22"/>
          <w:lang w:val="ru-RU" w:bidi="ar-SA"/>
        </w:rPr>
        <w:t xml:space="preserve">Возместить </w:t>
      </w:r>
      <w:r w:rsidR="008615A1">
        <w:rPr>
          <w:rFonts w:ascii="Times New Roman" w:hAnsi="Times New Roman"/>
          <w:sz w:val="22"/>
          <w:szCs w:val="22"/>
          <w:lang w:val="ru-RU" w:bidi="ar-SA"/>
        </w:rPr>
        <w:t xml:space="preserve"> Сетевой организации (Гарантирующему поставщику) убытки, причиненные неисполнением или ненадлежащим исполнением обязанностей по обеспечению сохранности и целостности установленных Сетевой организацией (Гарантирующим поставщиком) приборов учета и (или) иного оборудования, которые используются для обеспечения коммерческого учета электрической энергии (мощности).</w:t>
      </w:r>
    </w:p>
    <w:p w14:paraId="0F6B27C8" w14:textId="11766391" w:rsidR="00160245" w:rsidRDefault="00160245" w:rsidP="00160245">
      <w:pPr>
        <w:widowControl w:val="0"/>
        <w:tabs>
          <w:tab w:val="left" w:pos="870"/>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3.2.15. </w:t>
      </w:r>
      <w:r w:rsidR="008615A1">
        <w:rPr>
          <w:rFonts w:ascii="Times New Roman CYR" w:hAnsi="Times New Roman CYR" w:cs="Times New Roman CYR"/>
          <w:color w:val="080000"/>
          <w:sz w:val="22"/>
          <w:szCs w:val="22"/>
          <w:lang w:val="ru-RU" w:bidi="ar-SA"/>
        </w:rPr>
        <w:t xml:space="preserve">Извещать Гарантирующего поставщика и Сетевую организацию в течение </w:t>
      </w:r>
      <w:r w:rsidR="008615A1" w:rsidRPr="00A0388D">
        <w:rPr>
          <w:rFonts w:ascii="Times New Roman CYR" w:hAnsi="Times New Roman CYR" w:cs="Times New Roman CYR"/>
          <w:color w:val="080000"/>
          <w:sz w:val="22"/>
          <w:szCs w:val="22"/>
          <w:lang w:val="ru-RU" w:bidi="ar-SA"/>
        </w:rPr>
        <w:t>одних суток</w:t>
      </w:r>
      <w:r w:rsidR="008615A1">
        <w:rPr>
          <w:rFonts w:ascii="Times New Roman CYR" w:hAnsi="Times New Roman CYR" w:cs="Times New Roman CYR"/>
          <w:color w:val="080000"/>
          <w:sz w:val="22"/>
          <w:szCs w:val="22"/>
          <w:lang w:val="ru-RU" w:bidi="ar-SA"/>
        </w:rPr>
        <w:t xml:space="preserve"> о</w:t>
      </w:r>
      <w:r w:rsidR="008615A1" w:rsidRPr="00A0388D">
        <w:rPr>
          <w:rFonts w:ascii="Times New Roman CYR" w:hAnsi="Times New Roman CYR" w:cs="Times New Roman CYR"/>
          <w:color w:val="080000"/>
          <w:sz w:val="22"/>
          <w:szCs w:val="22"/>
          <w:lang w:val="ru-RU" w:bidi="ar-SA"/>
        </w:rPr>
        <w:t xml:space="preserve"> выявле</w:t>
      </w:r>
      <w:r w:rsidR="008615A1">
        <w:rPr>
          <w:rFonts w:ascii="Times New Roman CYR" w:hAnsi="Times New Roman CYR" w:cs="Times New Roman CYR"/>
          <w:color w:val="080000"/>
          <w:sz w:val="22"/>
          <w:szCs w:val="22"/>
          <w:lang w:val="ru-RU" w:bidi="ar-SA"/>
        </w:rPr>
        <w:t>н</w:t>
      </w:r>
      <w:r w:rsidR="008615A1" w:rsidRPr="00A0388D">
        <w:rPr>
          <w:rFonts w:ascii="Times New Roman CYR" w:hAnsi="Times New Roman CYR" w:cs="Times New Roman CYR"/>
          <w:color w:val="080000"/>
          <w:sz w:val="22"/>
          <w:szCs w:val="22"/>
          <w:lang w:val="ru-RU" w:bidi="ar-SA"/>
        </w:rPr>
        <w:t>н</w:t>
      </w:r>
      <w:r w:rsidR="008615A1">
        <w:rPr>
          <w:rFonts w:ascii="Times New Roman CYR" w:hAnsi="Times New Roman CYR" w:cs="Times New Roman CYR"/>
          <w:color w:val="080000"/>
          <w:sz w:val="22"/>
          <w:szCs w:val="22"/>
          <w:lang w:val="ru-RU" w:bidi="ar-SA"/>
        </w:rPr>
        <w:t>ых фактах</w:t>
      </w:r>
      <w:r w:rsidR="008615A1" w:rsidRPr="00A0388D">
        <w:rPr>
          <w:rFonts w:ascii="Times New Roman CYR" w:hAnsi="Times New Roman CYR" w:cs="Times New Roman CYR"/>
          <w:color w:val="080000"/>
          <w:sz w:val="22"/>
          <w:szCs w:val="22"/>
          <w:lang w:val="ru-RU" w:bidi="ar-SA"/>
        </w:rPr>
        <w:t xml:space="preserve"> неисправности или утраты </w:t>
      </w:r>
      <w:r w:rsidR="008615A1">
        <w:rPr>
          <w:rFonts w:ascii="Times New Roman CYR" w:hAnsi="Times New Roman CYR" w:cs="Times New Roman CYR"/>
          <w:color w:val="080000"/>
          <w:sz w:val="22"/>
          <w:szCs w:val="22"/>
          <w:lang w:val="ru-RU" w:bidi="ar-SA"/>
        </w:rPr>
        <w:t>измерительного комплекса.</w:t>
      </w:r>
    </w:p>
    <w:p w14:paraId="2325EEF7" w14:textId="0C18E4AC" w:rsidR="008615A1" w:rsidRDefault="00160245" w:rsidP="008615A1">
      <w:pPr>
        <w:widowControl w:val="0"/>
        <w:tabs>
          <w:tab w:val="left" w:pos="870"/>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3.2.16. </w:t>
      </w:r>
      <w:r w:rsidR="008615A1" w:rsidRPr="00745965">
        <w:rPr>
          <w:rFonts w:ascii="Times New Roman CYR" w:hAnsi="Times New Roman CYR"/>
          <w:color w:val="080000"/>
          <w:sz w:val="22"/>
          <w:lang w:val="ru-RU"/>
        </w:rPr>
        <w:t>Производить изменение схемы учета</w:t>
      </w:r>
      <w:r w:rsidR="008615A1" w:rsidRPr="00745965" w:rsidDel="00CE5026">
        <w:rPr>
          <w:rFonts w:ascii="Times New Roman CYR" w:hAnsi="Times New Roman CYR"/>
          <w:color w:val="080000"/>
          <w:sz w:val="22"/>
          <w:lang w:val="ru-RU"/>
        </w:rPr>
        <w:t>,</w:t>
      </w:r>
      <w:r w:rsidR="008615A1" w:rsidRPr="00745965">
        <w:rPr>
          <w:rFonts w:ascii="Times New Roman CYR" w:hAnsi="Times New Roman CYR" w:cs="Times New Roman CYR"/>
          <w:color w:val="080000"/>
          <w:sz w:val="22"/>
          <w:szCs w:val="22"/>
          <w:lang w:val="ru-RU" w:bidi="ar-SA"/>
        </w:rPr>
        <w:t xml:space="preserve"> демонтаж </w:t>
      </w:r>
      <w:r w:rsidR="008615A1" w:rsidRPr="00745965">
        <w:rPr>
          <w:rFonts w:ascii="Times New Roman CYR" w:hAnsi="Times New Roman CYR"/>
          <w:color w:val="080000"/>
          <w:sz w:val="22"/>
          <w:lang w:val="ru-RU"/>
        </w:rPr>
        <w:t xml:space="preserve"> измерительных комплексов, находящихся </w:t>
      </w:r>
      <w:r w:rsidR="008615A1" w:rsidRPr="00745965">
        <w:rPr>
          <w:rFonts w:ascii="Times New Roman CYR" w:hAnsi="Times New Roman CYR" w:cs="Times New Roman CYR"/>
          <w:color w:val="080000"/>
          <w:sz w:val="22"/>
          <w:szCs w:val="22"/>
          <w:lang w:val="ru-RU" w:bidi="ar-SA"/>
        </w:rPr>
        <w:t xml:space="preserve">в электроустановках </w:t>
      </w:r>
      <w:r w:rsidR="008615A1" w:rsidRPr="00745965">
        <w:rPr>
          <w:rFonts w:ascii="Times New Roman CYR" w:hAnsi="Times New Roman CYR"/>
          <w:color w:val="080000"/>
          <w:sz w:val="22"/>
          <w:lang w:val="ru-RU"/>
        </w:rPr>
        <w:t xml:space="preserve"> Абонента, предварительно уведомив Гарантирующего поставщика и Сетевую организацию в порядке, установленном в Приложении № 3.</w:t>
      </w:r>
    </w:p>
    <w:p w14:paraId="0F6B27CA" w14:textId="77777777" w:rsidR="00160245" w:rsidRDefault="00160245" w:rsidP="00160245">
      <w:pPr>
        <w:widowControl w:val="0"/>
        <w:tabs>
          <w:tab w:val="left" w:pos="870"/>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3.2.17. В случае выбора для расчетов за электрическую энергию (мощность) 5 или 6 ценовой категории:</w:t>
      </w:r>
    </w:p>
    <w:p w14:paraId="0F6B27CB" w14:textId="77777777" w:rsidR="00160245" w:rsidRDefault="00160245" w:rsidP="00160245">
      <w:pPr>
        <w:widowControl w:val="0"/>
        <w:tabs>
          <w:tab w:val="left" w:pos="870"/>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сообщать Гарантирующему поставщику в электронном виде (по электронной почте, через личный интернет-кабинет) по установленной форме (Приложение 1.3)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 В случае непредставления планового почасового объема потребления электрической энергии в указанный срок, плановые почасовые объемы потребления электрической энергии принимаются равными нулю;</w:t>
      </w:r>
    </w:p>
    <w:p w14:paraId="0F6B27CC" w14:textId="77777777" w:rsidR="00160245" w:rsidRDefault="00160245" w:rsidP="00160245">
      <w:pPr>
        <w:widowControl w:val="0"/>
        <w:tabs>
          <w:tab w:val="left" w:pos="870"/>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объемов потребления электрической энергии, о которых сообщил Абонент, и в объеме превышений плановых почасовых объемов потребления электрической энергии над соответствующими фактическими почасовыми объемов покупки электрической энергии.</w:t>
      </w:r>
    </w:p>
    <w:p w14:paraId="0F6B27CD" w14:textId="2AE0DDF4" w:rsidR="00160245" w:rsidRDefault="00160245" w:rsidP="00267EF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3.2.18. </w:t>
      </w:r>
      <w:r w:rsidR="00D12B9C" w:rsidRPr="00E705B9">
        <w:rPr>
          <w:rFonts w:ascii="Times New Roman" w:hAnsi="Times New Roman"/>
          <w:color w:val="080000"/>
          <w:sz w:val="22"/>
          <w:szCs w:val="22"/>
          <w:lang w:val="ru-RU" w:bidi="ar-SA"/>
        </w:rPr>
        <w:t>В отношении приборов учета, установленных в границах балансовой принадлежности Абонента и не присоединенных к интеллектуальной системе учета электрической энергии</w:t>
      </w:r>
      <w:r w:rsidR="00D12B9C">
        <w:rPr>
          <w:rFonts w:ascii="Times New Roman" w:hAnsi="Times New Roman"/>
          <w:color w:val="080000"/>
          <w:sz w:val="22"/>
          <w:szCs w:val="22"/>
          <w:lang w:val="ru-RU" w:bidi="ar-SA"/>
        </w:rPr>
        <w:t>,</w:t>
      </w:r>
      <w:r w:rsidR="00D12B9C" w:rsidRPr="00E705B9">
        <w:rPr>
          <w:rFonts w:ascii="Times New Roman" w:hAnsi="Times New Roman"/>
          <w:color w:val="080000"/>
          <w:sz w:val="22"/>
          <w:szCs w:val="22"/>
          <w:lang w:val="ru-RU" w:bidi="ar-SA"/>
        </w:rPr>
        <w:t xml:space="preserve"> </w:t>
      </w:r>
      <w:r w:rsidR="00D12B9C">
        <w:rPr>
          <w:rFonts w:ascii="Times New Roman CYR" w:hAnsi="Times New Roman CYR" w:cs="Times New Roman CYR"/>
          <w:color w:val="080000"/>
          <w:sz w:val="22"/>
          <w:szCs w:val="22"/>
          <w:lang w:val="ru-RU" w:bidi="ar-SA"/>
        </w:rPr>
        <w:lastRenderedPageBreak/>
        <w:t>производить списание показаний расчетных приборов учета на 00 часов 00 минут 1-го дня месяца, следующего за расчетным периодом, а также дня, следующего за датой расторжения (заключения) Договора, либо получать их от Сетевой организации по приборам учета, находящимся в ее владении.</w:t>
      </w:r>
    </w:p>
    <w:p w14:paraId="0F6B27CE" w14:textId="77777777" w:rsidR="00160245" w:rsidRDefault="00160245" w:rsidP="00160245">
      <w:pPr>
        <w:widowControl w:val="0"/>
        <w:tabs>
          <w:tab w:val="left" w:pos="870"/>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Для формирования счетов за расчетный период передавать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до окончания 1-го дня месяца, следующего за расчетным периодом, а также дня, следующего за датой расторжения (заключения) договора энергоснабжения в виде акта снятия показаний расчетных приборов учета, подписанного, заверенного печатью (при наличии) и согласованного с Сетевой организацией по формам, установленным Приложениями 1.1-1.3 для соответствующей ценовой категории.</w:t>
      </w:r>
    </w:p>
    <w:p w14:paraId="0F6B27CF" w14:textId="77777777" w:rsidR="00160245" w:rsidRDefault="00160245" w:rsidP="00160245">
      <w:pPr>
        <w:widowControl w:val="0"/>
        <w:tabs>
          <w:tab w:val="left" w:pos="870"/>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Способы предоставления акта снятия показаний:</w:t>
      </w:r>
    </w:p>
    <w:p w14:paraId="0F6B27D0" w14:textId="77777777" w:rsidR="00160245" w:rsidRDefault="00160245" w:rsidP="00160245">
      <w:pPr>
        <w:widowControl w:val="0"/>
        <w:tabs>
          <w:tab w:val="left" w:pos="870"/>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доставка в адрес Гарантирующего поставщика;</w:t>
      </w:r>
    </w:p>
    <w:p w14:paraId="0F6B27D1" w14:textId="77777777" w:rsidR="00160245" w:rsidRDefault="00160245" w:rsidP="00160245">
      <w:pPr>
        <w:widowControl w:val="0"/>
        <w:tabs>
          <w:tab w:val="left" w:pos="870"/>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личного интернет-кабинета на официальном сайте Гарантирующего поставщика при условии регистрации и подписания соответствующего Соглашения;</w:t>
      </w:r>
    </w:p>
    <w:p w14:paraId="4D9E2B36" w14:textId="77777777" w:rsidR="00D907EF" w:rsidRDefault="00D907EF" w:rsidP="00D907EF">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факсимильной связи или электронной почты;</w:t>
      </w:r>
    </w:p>
    <w:p w14:paraId="47EC94CD" w14:textId="77777777" w:rsidR="00D907EF" w:rsidRDefault="00D907EF" w:rsidP="00D907EF">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иными способами, реализованными Гарантирующим поставщиком, с последующим предоставлением оригинала в письменной форме в течение 3 рабочих дней;</w:t>
      </w:r>
    </w:p>
    <w:p w14:paraId="0F6B27D3" w14:textId="77777777" w:rsidR="00160245" w:rsidRDefault="00160245" w:rsidP="00160245">
      <w:pPr>
        <w:widowControl w:val="0"/>
        <w:tabs>
          <w:tab w:val="left" w:pos="870"/>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По потребителям, рассчитывающимся по 3-6 ценовой категории, данные о почасовых объемах потребления электрической энергии предоставляются Абонентом на электронный адрес Гарантирующего поставщика, по установленной форме (Приложения 1.2 и 1.3).</w:t>
      </w:r>
    </w:p>
    <w:p w14:paraId="0F6B27D4" w14:textId="77777777" w:rsidR="00160245" w:rsidRDefault="00160245" w:rsidP="00160245">
      <w:pPr>
        <w:widowControl w:val="0"/>
        <w:tabs>
          <w:tab w:val="left" w:pos="870"/>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наличии автоматизированной системы коммерческого учета электрической энергии (далее - АСКУЭ), принятой в коммерческую эксплуатацию Сетевой организацией для проведения расчетов за электрическую энергию, используются показания (почасовые объемы), полученные из АСКУЭ и предоставленные Гарантирующему поставщику Сетевой организацией и (или) Абонентом.</w:t>
      </w:r>
    </w:p>
    <w:p w14:paraId="0F6B27D5" w14:textId="77777777" w:rsidR="00160245" w:rsidRDefault="00160245" w:rsidP="00160245">
      <w:pPr>
        <w:widowControl w:val="0"/>
        <w:tabs>
          <w:tab w:val="left" w:pos="870"/>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3.2.19. Обеспечивать доступ персоналу Гарантирующего поставщика и Сетевой организации в рабочее время к электрическим установкам и измерительным комплексам для:</w:t>
      </w:r>
    </w:p>
    <w:p w14:paraId="0F6B27D6" w14:textId="77777777" w:rsidR="00160245" w:rsidRDefault="00160245" w:rsidP="00160245">
      <w:pPr>
        <w:widowControl w:val="0"/>
        <w:tabs>
          <w:tab w:val="left" w:pos="870"/>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осмотра измерительных комплексов;</w:t>
      </w:r>
    </w:p>
    <w:p w14:paraId="0F6B27D7" w14:textId="77777777" w:rsidR="00160245" w:rsidRDefault="00160245" w:rsidP="0016024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снятия показаний и (или) фактических почасовых объемов потребления электрической энергии с приборов учета;</w:t>
      </w:r>
    </w:p>
    <w:p w14:paraId="0F6B27D8" w14:textId="77777777" w:rsidR="00160245" w:rsidRDefault="00160245" w:rsidP="0016024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проведения мероприятий по отключению электроустановок Абонента и ограничению электропотребления в порядке и на условиях, предусмотренных действующим законодательством РФ. При этом Абонент обязан предоставить представителю Гарантирующего поставщика схему внутреннего электроснабжения;</w:t>
      </w:r>
    </w:p>
    <w:p w14:paraId="0F6B27D9"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контроля соблюдения Абонентом введенного ограничения режима потребления;</w:t>
      </w:r>
    </w:p>
    <w:p w14:paraId="0F6B27DA"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проведения  иных проверок, предусмотренных действующим законодательством РФ в области электроэнергетики.</w:t>
      </w:r>
    </w:p>
    <w:p w14:paraId="0F6B27DB"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3.2.20. </w:t>
      </w:r>
      <w:r>
        <w:rPr>
          <w:rFonts w:ascii="Times New Roman CYR" w:hAnsi="Times New Roman CYR" w:cs="Times New Roman CYR"/>
          <w:color w:val="000000"/>
          <w:sz w:val="22"/>
          <w:szCs w:val="22"/>
          <w:lang w:val="ru-RU" w:bidi="ar-SA"/>
        </w:rPr>
        <w:t>В</w:t>
      </w:r>
      <w:r>
        <w:rPr>
          <w:rFonts w:ascii="Times New Roman" w:hAnsi="Times New Roman"/>
          <w:color w:val="000000"/>
          <w:sz w:val="22"/>
          <w:szCs w:val="22"/>
          <w:lang w:val="ru-RU" w:bidi="ar-SA"/>
        </w:rPr>
        <w:t xml:space="preserve"> 5-</w:t>
      </w:r>
      <w:r>
        <w:rPr>
          <w:rFonts w:ascii="Times New Roman CYR" w:hAnsi="Times New Roman CYR" w:cs="Times New Roman CYR"/>
          <w:color w:val="000000"/>
          <w:sz w:val="22"/>
          <w:szCs w:val="22"/>
          <w:lang w:val="ru-RU" w:bidi="ar-SA"/>
        </w:rPr>
        <w:t>дневный</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срок</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сообщать</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Гарантирующему</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поставщику</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об</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изменении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юридического</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адреса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банковских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реквизитов</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контактных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данных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лиц</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уполномоченных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представлять</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интересы</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Абонента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в</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том</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числе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взаимодействии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сетевой</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организацией</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наименования</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Абонента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других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реквизитов</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влияющих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на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надлежащее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исполнение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Договора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также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о</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начале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процедуры</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ликвидации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реорганизации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банкротства</w:t>
      </w:r>
      <w:r>
        <w:rPr>
          <w:rFonts w:ascii="Times New Roman CYR" w:hAnsi="Times New Roman CYR" w:cs="Times New Roman CYR"/>
          <w:color w:val="080000"/>
          <w:sz w:val="22"/>
          <w:szCs w:val="22"/>
          <w:lang w:val="ru-RU" w:bidi="ar-SA"/>
        </w:rPr>
        <w:t>.</w:t>
      </w:r>
    </w:p>
    <w:p w14:paraId="0F6B27DC"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3.2.21. Предоставить в 3-дневный срок с момента подписания Договора копию дополнительного соглашения (распоряжения) к договору банковского счета с отметкой банка о порядке расчетов на условиях заранее данного акцепта (в случае применения такого порядка расчетов).</w:t>
      </w:r>
    </w:p>
    <w:p w14:paraId="0F6B27DD"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3.2.22. Производить сверку расчетов по необходимости.</w:t>
      </w:r>
    </w:p>
    <w:p w14:paraId="0F6B27DE"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3.2.23. В случае введения ограничения режима потребления электрической энергии осуществить самостоятельно полное ограничение режима потребления со своих энергопринимающих устройств и (или) объектов электроэнергетики на дату, которая указана в уведомлении об ограничении режима потребления.</w:t>
      </w:r>
    </w:p>
    <w:p w14:paraId="0F6B27DF"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Если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которых может привести к экономическим, экологическим или социальным последствиям, осуществить </w:t>
      </w:r>
      <w:r>
        <w:rPr>
          <w:rFonts w:ascii="Times New Roman CYR" w:hAnsi="Times New Roman CYR" w:cs="Times New Roman CYR"/>
          <w:color w:val="080000"/>
          <w:sz w:val="22"/>
          <w:szCs w:val="22"/>
          <w:lang w:val="ru-RU" w:bidi="ar-SA"/>
        </w:rPr>
        <w:lastRenderedPageBreak/>
        <w:t>самостоятельно полное ограничение в день, следующий за датой, в которую этим Абонентом должны быть выполнены мероприятия по обеспечению готовности к введению полного ограничения режима потребления.</w:t>
      </w:r>
    </w:p>
    <w:p w14:paraId="0F6B27E0"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Введение ограничения режима потребления исполнителем (субисполнителем) со своих объектов электросетевого хозяйства не отменяет обязанности Абонента выполнить требование о самостоятельном ограничении режима потребления.</w:t>
      </w:r>
    </w:p>
    <w:p w14:paraId="0F6B27E1"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Примечание:</w:t>
      </w:r>
    </w:p>
    <w:p w14:paraId="0F6B27E2"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«Исполнитель» - сетевая организация, оказывающая услуги по передаче электрической энергии в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w:t>
      </w:r>
    </w:p>
    <w:p w14:paraId="0F6B27E3"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«Субисполнитель» - сетевая организация либо иное лицо,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ограничение режима потребления которыми подлежит введению.</w:t>
      </w:r>
    </w:p>
    <w:p w14:paraId="0F6B27E4"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Отказ Абонента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14:paraId="0F6B27E5"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3.2.24. При наличии у Абонента энергопринимающих устройств и (или) объектов электроэнергетики, ограничение режима потребления которых может привести к экономическим, экологическим или социальным последствиям:</w:t>
      </w:r>
    </w:p>
    <w:p w14:paraId="0F6B27E6"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утвердить план мероприятий по обеспечению готовности к введению в отношении указанных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 срок проведения которых не должен превышать 6 месяцев, а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14:paraId="0F6B27E7"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представить исполнителю (субисполнителю) и инициатору введения ограничения утвержденный план мероприятий по обеспечению готовности к введению в отношении указанных энергопринимающих устройств и (или) объектов электроэнергетики полного ограничения режима потребления в течение 3 дней после дня введения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согласования технологической и (или) аварийной брони или в этом акте не указан уровень аварийной брони);</w:t>
      </w:r>
    </w:p>
    <w:p w14:paraId="0F6B27E8"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выполнить указанные мероприятия по обеспечению готовности к введению в отношении указанных энергопринимающих устройств и (или) объектов электроэнергетики полного ограничения режима потребления в срок, предусмотренный планом;</w:t>
      </w:r>
    </w:p>
    <w:p w14:paraId="0F6B27E9"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выполнить мероприятия по установке за свой счет автономных источников питания, обеспечивающих безопасное функционирование указанных энергопринимающих устройств и (или) объектов электроэнергетики без необходимости потребления электрической энергии из внешней сети, в течение 2 месяцев - в случае не предоставления исполнителю (субисполнителю) утвержденного плана мероприятий в установленный настоящим пунктом срок, либо если предусмотренный планом срок проведения мероприятий превышает 6 месяцев;</w:t>
      </w:r>
    </w:p>
    <w:p w14:paraId="0F6B27EA"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после выполнения мероприятий направить исполнителю (субисполнителю) и инициатору введения ограничения уведомление о готовности к введению полного ограничения режима потребления.</w:t>
      </w:r>
    </w:p>
    <w:p w14:paraId="0F6B27EB"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3.2.25. В случае если от сетей Абонента подключены электроустановки других потребителей, </w:t>
      </w:r>
      <w:r>
        <w:rPr>
          <w:rFonts w:ascii="Times New Roman CYR" w:hAnsi="Times New Roman CYR" w:cs="Times New Roman CYR"/>
          <w:color w:val="080000"/>
          <w:sz w:val="22"/>
          <w:szCs w:val="22"/>
          <w:lang w:val="ru-RU" w:bidi="ar-SA"/>
        </w:rPr>
        <w:lastRenderedPageBreak/>
        <w:t>имеющих договорные отношения с Гарантирующим поставщиком, обеспечить в отношении данных потребителей выполнение следующих действий:</w:t>
      </w:r>
    </w:p>
    <w:p w14:paraId="0F6B27EC"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согласовывать отчеты по электропотреблению;</w:t>
      </w:r>
    </w:p>
    <w:p w14:paraId="0F6B27EE"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согласовывать инструкции по оперативным взаимоотношениям;</w:t>
      </w:r>
    </w:p>
    <w:p w14:paraId="0F6B27EF"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согласовывать время проведения плановых и ремонтных работ в своём электрооборудовании, влияющих на их электроснабжение;</w:t>
      </w:r>
    </w:p>
    <w:p w14:paraId="0F6B27F0"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производить ограничение режима потребления в соответствии с действующим законодательством РФ;</w:t>
      </w:r>
    </w:p>
    <w:p w14:paraId="0F6B27F1"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обеспечить переток электрической энергии другим потребителям в объеме их потребления в случае введения ограничения режима потребления в отношении объектов Абонента в соответствии с действующим законодательством РФ.</w:t>
      </w:r>
    </w:p>
    <w:p w14:paraId="0F6B27F2" w14:textId="4D29E53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3.2.26. </w:t>
      </w:r>
      <w:r w:rsidR="005C6E53">
        <w:rPr>
          <w:rFonts w:ascii="Times New Roman CYR" w:hAnsi="Times New Roman CYR" w:cs="Times New Roman CYR"/>
          <w:color w:val="080000"/>
          <w:sz w:val="22"/>
          <w:szCs w:val="22"/>
          <w:lang w:val="ru-RU" w:bidi="ar-SA"/>
        </w:rPr>
        <w:t>В случае выбытия из законного владения Абонента полностью или части объектов энергоснабжения незамедлительно уведомить об этом Гарантирующего поставщика, приложив документы, подтверждающие данный факт.</w:t>
      </w:r>
      <w:r w:rsidR="005C6E53" w:rsidDel="005C6E53">
        <w:rPr>
          <w:rFonts w:ascii="Times New Roman CYR" w:hAnsi="Times New Roman CYR" w:cs="Times New Roman CYR"/>
          <w:color w:val="080000"/>
          <w:sz w:val="22"/>
          <w:szCs w:val="22"/>
          <w:lang w:val="ru-RU" w:bidi="ar-SA"/>
        </w:rPr>
        <w:t xml:space="preserve"> </w:t>
      </w:r>
    </w:p>
    <w:p w14:paraId="0F6B27F3" w14:textId="27FDC2E0"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3.2.27. </w:t>
      </w:r>
      <w:r w:rsidR="005C6E53">
        <w:rPr>
          <w:rFonts w:ascii="Times New Roman CYR" w:hAnsi="Times New Roman CYR" w:cs="Times New Roman CYR"/>
          <w:color w:val="080000"/>
          <w:sz w:val="22"/>
          <w:szCs w:val="22"/>
          <w:lang w:val="ru-RU" w:bidi="ar-SA"/>
        </w:rPr>
        <w:t>Компенсировать затраты Гарантирующего поставщика, связанные с введением ограничения режима потребления и восстановлением режима потребления.</w:t>
      </w:r>
    </w:p>
    <w:p w14:paraId="0F6B27F4"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3.2.28. Выполнять иные требования, предусмотренные действующим законодательством РФ.</w:t>
      </w:r>
    </w:p>
    <w:p w14:paraId="0F6B27F5" w14:textId="77777777" w:rsidR="00160245" w:rsidRDefault="00160245" w:rsidP="00160245">
      <w:pPr>
        <w:widowControl w:val="0"/>
        <w:autoSpaceDE w:val="0"/>
        <w:autoSpaceDN w:val="0"/>
        <w:adjustRightInd w:val="0"/>
        <w:spacing w:line="276" w:lineRule="auto"/>
        <w:ind w:firstLine="567"/>
        <w:jc w:val="both"/>
        <w:rPr>
          <w:rFonts w:ascii="Times New Roman CYR" w:hAnsi="Times New Roman CYR" w:cs="Times New Roman CYR"/>
          <w:color w:val="080000"/>
          <w:sz w:val="22"/>
          <w:szCs w:val="22"/>
          <w:lang w:val="ru-RU" w:bidi="ar-SA"/>
        </w:rPr>
      </w:pPr>
    </w:p>
    <w:p w14:paraId="0F6B27F6" w14:textId="77777777" w:rsidR="00160245" w:rsidRDefault="00160245" w:rsidP="00160245">
      <w:pPr>
        <w:widowControl w:val="0"/>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4. Права Сторон</w:t>
      </w:r>
    </w:p>
    <w:p w14:paraId="0F6B27F7" w14:textId="77777777" w:rsidR="00160245" w:rsidRDefault="00160245" w:rsidP="00160245">
      <w:pPr>
        <w:widowControl w:val="0"/>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4.1. Гарантирующий поставщик имеет право:</w:t>
      </w:r>
    </w:p>
    <w:p w14:paraId="0F6B27F8"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4.1.1. В случаях и в порядке, предусмотренных действующим законодательством РФ, вводить полное и (или) частичное ограничение режима потребления электроэнергии (мощности) Абонента путем его инициирования.</w:t>
      </w:r>
    </w:p>
    <w:p w14:paraId="0F6B27F9"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Уведомление Абонента о предстоящем полном и (или) частичном ограничении будет считаться надлежащим, если оно произведено одним из следующих способов:</w:t>
      </w:r>
    </w:p>
    <w:p w14:paraId="0F6B27FA"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заказным письмом;</w:t>
      </w:r>
    </w:p>
    <w:p w14:paraId="0F6B27FB"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телефонограммой;</w:t>
      </w:r>
    </w:p>
    <w:p w14:paraId="0F6B27FC"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телеграммой;</w:t>
      </w:r>
    </w:p>
    <w:p w14:paraId="0F6B27FD"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факсимильной связи;</w:t>
      </w:r>
    </w:p>
    <w:p w14:paraId="0F6B27FE"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вручаются представителю стороны;</w:t>
      </w:r>
    </w:p>
    <w:p w14:paraId="0F6B27FF"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публикации на официальном сайте Гарантирующего поставщика в сети «Интернет»;</w:t>
      </w:r>
    </w:p>
    <w:p w14:paraId="0F6B2800"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направление Абоненту текста уведомления смс-сообщением;</w:t>
      </w:r>
    </w:p>
    <w:p w14:paraId="0F6B2801"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направление Абоненту текста уведомления на адрес электронной почты;</w:t>
      </w:r>
    </w:p>
    <w:p w14:paraId="0F6B2802"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включение текста уведомления в счет на оплату;</w:t>
      </w:r>
    </w:p>
    <w:p w14:paraId="0F6B2803"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w:t>
      </w:r>
    </w:p>
    <w:p w14:paraId="0F6B2804"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системы электронного документооборота при условии, если Гарантирующий поставщик и Абонент являются пользователями системы электронного документооборота (в том числе при исполнении других договоров, контрактов) и стороны подписали соответствующее соглашение к настоящему договору;</w:t>
      </w:r>
    </w:p>
    <w:p w14:paraId="0F6B2805"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любым, позволяющим подтвердить доставку Абоненту указанного уведомления, способом.</w:t>
      </w:r>
    </w:p>
    <w:p w14:paraId="0F6B2806"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4.1.2. В случаях и в порядке, предусмотренных действующим законодательством РФ или настоящим Договором отказаться от исполнения Договора полностью, уведомив Абонента об этом за 10 рабочих дней до заявляемой даты отказа.</w:t>
      </w:r>
    </w:p>
    <w:p w14:paraId="0F6B2807"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4.1.3. Требовать с Абонента компенсации понесенных расходов связанных с оплатой действий исполнителя (субисполнителя) по введению ограничения режима потребления и возобновлению подачи электрической энергии, а также с совершением им действий, предусмотренных Правилами полного и (или) частичного ограничения режима потребления электрической энергии.</w:t>
      </w:r>
    </w:p>
    <w:p w14:paraId="0F6B2808"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4.1.4. В случае лишения Гарантирующего поставщика соответствующего статуса продолжать исполнение Договора в качестве энергосбытовой организации.</w:t>
      </w:r>
    </w:p>
    <w:p w14:paraId="0F6B2809"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4.1.5. Составлять акт о неучтенном потреблении электрической энергии и рассчитывать объем и </w:t>
      </w:r>
      <w:r>
        <w:rPr>
          <w:rFonts w:ascii="Times New Roman CYR" w:hAnsi="Times New Roman CYR" w:cs="Times New Roman CYR"/>
          <w:color w:val="080000"/>
          <w:sz w:val="22"/>
          <w:szCs w:val="22"/>
          <w:lang w:val="ru-RU" w:bidi="ar-SA"/>
        </w:rPr>
        <w:lastRenderedPageBreak/>
        <w:t>стоимость безучетного потребления электрической энергии в соответствии с действующим законодательством РФ.</w:t>
      </w:r>
    </w:p>
    <w:p w14:paraId="0F6B280A"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4.1.6. Доступа к электрическим установкам и измерительным комплексам Абонента в присутствии представителя Абонента с целью:</w:t>
      </w:r>
    </w:p>
    <w:p w14:paraId="0F6B280B"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осмотра измерительных комплексов;</w:t>
      </w:r>
    </w:p>
    <w:p w14:paraId="0F6B280C"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снятия показаний и (или) фактических почасовых объемов потребления электрической энергии с приборов учета;</w:t>
      </w:r>
    </w:p>
    <w:p w14:paraId="0F6B280D"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проведения мероприятий по отключению электроустановок Абонента и ограничению электропотребления в порядке и на условиях, предусмотренных действующим законодательством РФ. При этом Абонент обязан предоставить представителю Гарантирующего поставщика схему внутреннего электроснабжения потребителя;</w:t>
      </w:r>
    </w:p>
    <w:p w14:paraId="0F6B280E"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контроля соблюдения потребителем введенного в отношении его энергопринимающих устройств и (или) объектов электроэнергетики ограничения режима потребления путем проведения соответствующих проверок;</w:t>
      </w:r>
    </w:p>
    <w:p w14:paraId="0F6B280F"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проведения иных проверок, предусмотренных действующим законодательством РФ в области электроэнергетики.</w:t>
      </w:r>
    </w:p>
    <w:p w14:paraId="0F6B2810"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4.1.7. Фиксировать выполнение (невыполнение) Абонентом действий по самостоятельному ограничению режима потребления посредством составления акта о введении ограничения режима потребления.</w:t>
      </w:r>
    </w:p>
    <w:p w14:paraId="0F6B2811"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4.1.8. Приостанавливать исполнение обязательств по настоящему Договору с даты введения полного ограничения режима потребления, указанной в уведомлении, а если указанное ограничение вводится в отношении энергопринимающих устройств и (или) объектов электроэнергетики Абонента, ограничение режима потребления которых может привести к экономическим, экологическим или социальным последствиям, с даты, следующей за датой, в которую получено от Абонента уведомление о готовности к введению полного ограничения режима потребления, до даты прекращения процедуры введения режима потребления. Потребление Абонентом электрической энергии в указанный период является бездоговорным потреблением и влечет последствия бездоговорного потребления, указанные в Основных положениях.</w:t>
      </w:r>
    </w:p>
    <w:p w14:paraId="0F6B2812"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4.1.9. Направлять в банк Абонента платежные требования с акцептом или на условиях заранее данного акцепта.</w:t>
      </w:r>
    </w:p>
    <w:p w14:paraId="0F6B2813" w14:textId="77777777" w:rsidR="00160245" w:rsidRDefault="00160245" w:rsidP="00160245">
      <w:pPr>
        <w:widowControl w:val="0"/>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4.2. Абонент имеет право:</w:t>
      </w:r>
    </w:p>
    <w:p w14:paraId="0F6B2814"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4.2.1. В порядке, установленном действующим законодательством РФ, выбрать для проведения расчетов за электрическую энергию (мощность) вариант тарифа на услуги по передаче и соответствующую ценовую категорию и уведомить о своем решении Гарантирующего поставщика:</w:t>
      </w:r>
    </w:p>
    <w:p w14:paraId="0F6B2815"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 отношении потребителей Абонента с максимальной (разрешенной) мощностью менее</w:t>
      </w:r>
      <w:r>
        <w:rPr>
          <w:rFonts w:ascii="Times New Roman CYR" w:hAnsi="Times New Roman CYR" w:cs="Times New Roman CYR"/>
          <w:color w:val="080000"/>
          <w:sz w:val="22"/>
          <w:szCs w:val="22"/>
          <w:lang w:val="ru-RU" w:bidi="ar-SA"/>
        </w:rPr>
        <w:br/>
        <w:t>670 кВт выбрать одну из шести ценовых категорий.</w:t>
      </w:r>
    </w:p>
    <w:p w14:paraId="0F6B2816"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4.2.2. В случае утраты Гарантирующим поставщиком его статуса, Абонент имеет право:</w:t>
      </w:r>
    </w:p>
    <w:p w14:paraId="0F6B2817"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перейти на обслуживание к организации, которой присвоен статус гарантирующего поставщика;</w:t>
      </w:r>
    </w:p>
    <w:p w14:paraId="0F6B2818"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заключить Договор с энергосбытовой (энергоснабжающей) организацией или производителем электрической энергии (мощности) на розничном рынке, обеспечивающий продажу электрической энергии (мощности) при соблюдении условий, установленных действующим законодательством РФ.</w:t>
      </w:r>
    </w:p>
    <w:p w14:paraId="0F6B2819"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4.2.3. Пользоваться Личным интернет-кабинетом на официальном сайте Гарантирующего поставщика при условии регистрации и подписания соответствующего Соглашения.</w:t>
      </w:r>
    </w:p>
    <w:p w14:paraId="6A124B4B" w14:textId="77777777" w:rsidR="0008229E" w:rsidRDefault="0008229E" w:rsidP="0008229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4.2.4. В одностороннем порядке отказаться от исполнения Договора полностью при условии выполнении требований, установленных Основными положениями.</w:t>
      </w:r>
    </w:p>
    <w:p w14:paraId="708308BB" w14:textId="77777777" w:rsidR="0008229E" w:rsidRDefault="0008229E"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p>
    <w:p w14:paraId="0F6B2831" w14:textId="109F53CB" w:rsidR="00160245" w:rsidRDefault="0008229E" w:rsidP="00160245">
      <w:pPr>
        <w:widowControl w:val="0"/>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5</w:t>
      </w:r>
      <w:r w:rsidR="00160245">
        <w:rPr>
          <w:rFonts w:ascii="Times New Roman CYR" w:hAnsi="Times New Roman CYR" w:cs="Times New Roman CYR"/>
          <w:b/>
          <w:bCs/>
          <w:color w:val="080000"/>
          <w:sz w:val="22"/>
          <w:szCs w:val="22"/>
          <w:lang w:val="ru-RU" w:bidi="ar-SA"/>
        </w:rPr>
        <w:t xml:space="preserve">. Учет и контроль потребления электрической энергии (мощности) </w:t>
      </w:r>
    </w:p>
    <w:p w14:paraId="0F6B2832" w14:textId="3D9FEE81" w:rsidR="00160245" w:rsidRDefault="0008229E"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w:t>
      </w:r>
      <w:r w:rsidR="00160245">
        <w:rPr>
          <w:rFonts w:ascii="Times New Roman CYR" w:hAnsi="Times New Roman CYR" w:cs="Times New Roman CYR"/>
          <w:color w:val="080000"/>
          <w:sz w:val="22"/>
          <w:szCs w:val="22"/>
          <w:lang w:val="ru-RU" w:bidi="ar-SA"/>
        </w:rPr>
        <w:t>.1. Объем электрической энергии (мощности) определяется ежемесячно в порядке, определенном настоящим Договором и действующим законодательством РФ.</w:t>
      </w:r>
    </w:p>
    <w:p w14:paraId="0F6B2833" w14:textId="66DC9127" w:rsidR="00160245" w:rsidRDefault="0008229E"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w:t>
      </w:r>
      <w:r w:rsidR="00160245">
        <w:rPr>
          <w:rFonts w:ascii="Times New Roman CYR" w:hAnsi="Times New Roman CYR" w:cs="Times New Roman CYR"/>
          <w:color w:val="080000"/>
          <w:sz w:val="22"/>
          <w:szCs w:val="22"/>
          <w:lang w:val="ru-RU" w:bidi="ar-SA"/>
        </w:rPr>
        <w:t xml:space="preserve">.2. Объем потребления электрической энергии (мощности) определяется на основании показаний измерительных комплексов (приборы учета, трансформаторы тока и напряжения), </w:t>
      </w:r>
      <w:r w:rsidR="006A5CA4">
        <w:rPr>
          <w:rFonts w:ascii="Times New Roman CYR" w:hAnsi="Times New Roman CYR" w:cs="Times New Roman CYR"/>
          <w:color w:val="080000"/>
          <w:sz w:val="22"/>
          <w:szCs w:val="22"/>
          <w:lang w:val="ru-RU" w:bidi="ar-SA"/>
        </w:rPr>
        <w:t>для каждого потребителя Абонента</w:t>
      </w:r>
      <w:r w:rsidR="00160245">
        <w:rPr>
          <w:rFonts w:ascii="Times New Roman CYR" w:hAnsi="Times New Roman CYR" w:cs="Times New Roman CYR"/>
          <w:color w:val="080000"/>
          <w:sz w:val="22"/>
          <w:szCs w:val="22"/>
          <w:lang w:val="ru-RU" w:bidi="ar-SA"/>
        </w:rPr>
        <w:t xml:space="preserve">, за исключением случаев, отдельно предусмотренных Договором, при </w:t>
      </w:r>
      <w:r w:rsidR="00160245">
        <w:rPr>
          <w:rFonts w:ascii="Times New Roman CYR" w:hAnsi="Times New Roman CYR" w:cs="Times New Roman CYR"/>
          <w:color w:val="080000"/>
          <w:sz w:val="22"/>
          <w:szCs w:val="22"/>
          <w:lang w:val="ru-RU" w:bidi="ar-SA"/>
        </w:rPr>
        <w:lastRenderedPageBreak/>
        <w:t>которых объемы фактически поставленной электрической энергии (мощности) определяются расчетными способами.</w:t>
      </w:r>
    </w:p>
    <w:p w14:paraId="4DB74844" w14:textId="77777777" w:rsidR="00E36864" w:rsidRDefault="00E36864" w:rsidP="00E36864">
      <w:pPr>
        <w:autoSpaceDE w:val="0"/>
        <w:autoSpaceDN w:val="0"/>
        <w:adjustRightInd w:val="0"/>
        <w:ind w:firstLine="567"/>
        <w:contextualSpacing/>
        <w:jc w:val="both"/>
        <w:rPr>
          <w:rFonts w:ascii="Times New Roman" w:hAnsi="Times New Roman"/>
          <w:sz w:val="22"/>
          <w:szCs w:val="22"/>
          <w:lang w:val="ru-RU" w:bidi="ar-SA"/>
        </w:rPr>
      </w:pPr>
      <w:r>
        <w:rPr>
          <w:rFonts w:ascii="Times New Roman" w:hAnsi="Times New Roman"/>
          <w:sz w:val="22"/>
          <w:szCs w:val="22"/>
          <w:lang w:val="ru-RU" w:bidi="ar-SA"/>
        </w:rPr>
        <w:t>Лицами, ответственными за снятие показаний расчетного прибора учета, являются:</w:t>
      </w:r>
    </w:p>
    <w:p w14:paraId="0B5C359E" w14:textId="77777777" w:rsidR="00E36864" w:rsidRDefault="00E36864" w:rsidP="005534DE">
      <w:pPr>
        <w:autoSpaceDE w:val="0"/>
        <w:autoSpaceDN w:val="0"/>
        <w:adjustRightInd w:val="0"/>
        <w:spacing w:before="220"/>
        <w:ind w:firstLine="567"/>
        <w:contextualSpacing/>
        <w:jc w:val="both"/>
        <w:rPr>
          <w:rFonts w:ascii="Times New Roman" w:hAnsi="Times New Roman"/>
          <w:sz w:val="22"/>
          <w:szCs w:val="22"/>
          <w:lang w:val="ru-RU" w:bidi="ar-SA"/>
        </w:rPr>
      </w:pPr>
      <w:r>
        <w:rPr>
          <w:rFonts w:ascii="Times New Roman" w:hAnsi="Times New Roman"/>
          <w:sz w:val="22"/>
          <w:szCs w:val="22"/>
          <w:lang w:val="ru-RU" w:bidi="ar-SA"/>
        </w:rPr>
        <w:t>Сетевая организация в отношении приборов учета, присоединенных к интеллектуальным системам учета электрической энергии (мощности) соответствующей Сетевой организации, а также иных расчетных приборов учета, расположенных в границах объектов электросетевого хозяйства Сетевой организации или в границах бесхозяйных объектов электросетевого хозяйства;</w:t>
      </w:r>
    </w:p>
    <w:p w14:paraId="6B81AADD" w14:textId="77777777" w:rsidR="00E36864" w:rsidRPr="00820B4F" w:rsidRDefault="00E36864" w:rsidP="005534DE">
      <w:pPr>
        <w:autoSpaceDE w:val="0"/>
        <w:autoSpaceDN w:val="0"/>
        <w:adjustRightInd w:val="0"/>
        <w:ind w:firstLine="567"/>
        <w:jc w:val="both"/>
        <w:rPr>
          <w:rFonts w:ascii="Times New Roman" w:hAnsi="Times New Roman"/>
          <w:sz w:val="22"/>
          <w:lang w:val="ru-RU"/>
        </w:rPr>
      </w:pPr>
      <w:r w:rsidRPr="00820B4F">
        <w:rPr>
          <w:rFonts w:ascii="Times New Roman" w:hAnsi="Times New Roman"/>
          <w:sz w:val="22"/>
          <w:lang w:val="ru-RU"/>
        </w:rPr>
        <w:t xml:space="preserve">Гарантирующий поставщик в отношении коллективных (общедомовых) приборов учета, </w:t>
      </w:r>
      <w:r>
        <w:rPr>
          <w:rFonts w:ascii="Times New Roman" w:hAnsi="Times New Roman"/>
          <w:bCs/>
          <w:sz w:val="22"/>
          <w:szCs w:val="22"/>
          <w:lang w:val="ru-RU" w:bidi="ar-SA"/>
        </w:rPr>
        <w:t xml:space="preserve">приборов учета электроэнергии жилых и нежилых помещений в многоквартирных домах </w:t>
      </w:r>
      <w:r w:rsidRPr="00B32522">
        <w:rPr>
          <w:rFonts w:ascii="Times New Roman" w:hAnsi="Times New Roman"/>
          <w:bCs/>
          <w:sz w:val="22"/>
          <w:szCs w:val="22"/>
          <w:lang w:val="ru-RU" w:bidi="ar-SA"/>
        </w:rPr>
        <w:t>(за исключением коммерческих приборов учета электрической энергии, установленных в отношении помещений многоквартирных домов, электроснабжение которых осуществляется без использования общего имущества</w:t>
      </w:r>
      <w:r>
        <w:rPr>
          <w:rFonts w:ascii="Times New Roman" w:hAnsi="Times New Roman"/>
          <w:bCs/>
          <w:sz w:val="22"/>
          <w:szCs w:val="22"/>
          <w:lang w:val="ru-RU" w:bidi="ar-SA"/>
        </w:rPr>
        <w:t xml:space="preserve">), </w:t>
      </w:r>
      <w:r w:rsidRPr="00820B4F">
        <w:rPr>
          <w:rFonts w:ascii="Times New Roman" w:hAnsi="Times New Roman"/>
          <w:sz w:val="22"/>
          <w:lang w:val="ru-RU"/>
        </w:rPr>
        <w:t xml:space="preserve">присоединенных к интеллектуальным системам учета электрической энергии (мощности) </w:t>
      </w:r>
      <w:r>
        <w:rPr>
          <w:rFonts w:ascii="Times New Roman" w:hAnsi="Times New Roman"/>
          <w:sz w:val="22"/>
          <w:lang w:val="ru-RU"/>
        </w:rPr>
        <w:t>Г</w:t>
      </w:r>
      <w:r w:rsidRPr="00820B4F">
        <w:rPr>
          <w:rFonts w:ascii="Times New Roman" w:hAnsi="Times New Roman"/>
          <w:sz w:val="22"/>
          <w:lang w:val="ru-RU"/>
        </w:rPr>
        <w:t>арантирующего поставщика;</w:t>
      </w:r>
    </w:p>
    <w:p w14:paraId="6884D087" w14:textId="77777777" w:rsidR="00E36864" w:rsidRPr="009C7C8E" w:rsidRDefault="00E36864" w:rsidP="005534DE">
      <w:pPr>
        <w:autoSpaceDE w:val="0"/>
        <w:autoSpaceDN w:val="0"/>
        <w:adjustRightInd w:val="0"/>
        <w:spacing w:before="220"/>
        <w:ind w:firstLine="567"/>
        <w:contextualSpacing/>
        <w:jc w:val="both"/>
        <w:rPr>
          <w:rFonts w:ascii="Times New Roman" w:hAnsi="Times New Roman"/>
          <w:sz w:val="22"/>
          <w:szCs w:val="22"/>
          <w:lang w:val="ru-RU" w:bidi="ar-SA"/>
        </w:rPr>
      </w:pPr>
      <w:r>
        <w:rPr>
          <w:rFonts w:ascii="Times New Roman" w:hAnsi="Times New Roman"/>
          <w:sz w:val="22"/>
          <w:szCs w:val="22"/>
          <w:lang w:val="ru-RU" w:bidi="ar-SA"/>
        </w:rPr>
        <w:t>Абонент в отношении расчетных приборов учета, установленных в границах его объектов и не присоединенных к интеллектуальным системам учета электрической энергии (мощности).</w:t>
      </w:r>
    </w:p>
    <w:p w14:paraId="0F6B2836" w14:textId="0DC159C2"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Замена и (или) </w:t>
      </w:r>
      <w:r w:rsidR="00CE3994">
        <w:rPr>
          <w:rFonts w:ascii="Times New Roman CYR" w:hAnsi="Times New Roman CYR" w:cs="Times New Roman CYR"/>
          <w:color w:val="080000"/>
          <w:sz w:val="22"/>
          <w:szCs w:val="22"/>
          <w:lang w:val="ru-RU" w:bidi="ar-SA"/>
        </w:rPr>
        <w:t xml:space="preserve">установка </w:t>
      </w:r>
      <w:r>
        <w:rPr>
          <w:rFonts w:ascii="Times New Roman CYR" w:hAnsi="Times New Roman CYR" w:cs="Times New Roman CYR"/>
          <w:color w:val="080000"/>
          <w:sz w:val="22"/>
          <w:szCs w:val="22"/>
          <w:lang w:val="ru-RU" w:bidi="ar-SA"/>
        </w:rPr>
        <w:t>измерительного комплекса подтверждается актами Сетевой организации и (или) актами Гарантирующего поставщика. Последующие расчеты соответственно производятся по вновь установленным приборам учета.</w:t>
      </w:r>
    </w:p>
    <w:p w14:paraId="0F6B2837"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наличии в схеме учета измерительных трансформаторов количество поданной Гарантирующим поставщиком  электрической энергии определяется как разница показаний приборов учета, умноженная на коэффициент трансформации.</w:t>
      </w:r>
    </w:p>
    <w:p w14:paraId="0F6B2838" w14:textId="4BF9B43E" w:rsidR="00160245" w:rsidRDefault="0008229E"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w:t>
      </w:r>
      <w:r w:rsidR="00160245">
        <w:rPr>
          <w:rFonts w:ascii="Times New Roman CYR" w:hAnsi="Times New Roman CYR" w:cs="Times New Roman CYR"/>
          <w:color w:val="080000"/>
          <w:sz w:val="22"/>
          <w:szCs w:val="22"/>
          <w:lang w:val="ru-RU" w:bidi="ar-SA"/>
        </w:rPr>
        <w:t>.3. В случае если измерительный комплекс расположен не на границе балансовой принадлежности электрических сетей, объем переданной потребителю Абонента электрической энергии корректируется с учетом величины потерь электрической энергии, возникающих на участке электрической сети от границы балансовой принадлежности электрических сетей до места установки измерительного комплекса.</w:t>
      </w:r>
    </w:p>
    <w:p w14:paraId="0F6B2839"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Величины потерь электрической энергии определяются расчетным путем и указываются в Приложении 2 для каждого потребителя.</w:t>
      </w:r>
    </w:p>
    <w:p w14:paraId="0F6B283A" w14:textId="77777777" w:rsidR="00160245" w:rsidRDefault="00160245" w:rsidP="00160245">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p w14:paraId="0F6B283B" w14:textId="22D88814" w:rsidR="00160245" w:rsidRDefault="0008229E" w:rsidP="0016024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w:t>
      </w:r>
      <w:r w:rsidR="00160245">
        <w:rPr>
          <w:rFonts w:ascii="Times New Roman CYR" w:hAnsi="Times New Roman CYR" w:cs="Times New Roman CYR"/>
          <w:color w:val="080000"/>
          <w:sz w:val="22"/>
          <w:szCs w:val="22"/>
          <w:lang w:val="ru-RU" w:bidi="ar-SA"/>
        </w:rPr>
        <w:t>.4. Для случаев настоящего пункта Договора, в целях определения объема электрической энергии (мощности) за расчетный период, используются расчетные методы.</w:t>
      </w:r>
    </w:p>
    <w:p w14:paraId="5132C95B" w14:textId="070D3A5C" w:rsidR="00956301" w:rsidRPr="00603A83" w:rsidRDefault="00956301" w:rsidP="00603A83">
      <w:pPr>
        <w:pStyle w:val="aa"/>
        <w:numPr>
          <w:ilvl w:val="2"/>
          <w:numId w:val="2"/>
        </w:numPr>
        <w:tabs>
          <w:tab w:val="left" w:pos="1276"/>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603A83">
        <w:rPr>
          <w:rFonts w:ascii="Times New Roman CYR" w:hAnsi="Times New Roman CYR"/>
          <w:color w:val="080000"/>
          <w:sz w:val="22"/>
          <w:lang w:val="ru-RU"/>
        </w:rPr>
        <w:t>В случае непредставления Абонентом показаний расчетного прибора учета в сроки,</w:t>
      </w:r>
      <w:r w:rsidRPr="00603A83">
        <w:rPr>
          <w:rFonts w:ascii="Times New Roman CYR" w:hAnsi="Times New Roman CYR" w:cs="Times New Roman CYR"/>
          <w:color w:val="080000"/>
          <w:sz w:val="22"/>
          <w:szCs w:val="22"/>
          <w:lang w:val="ru-RU" w:bidi="ar-SA"/>
        </w:rPr>
        <w:t xml:space="preserve"> установленные в п. 3.2.18 настоящего Договора, и непредставления показаний Сетевой организацией, к сетям которой непосредственно или опосредованно присоединены объекты энергоснабжения, а также отсутствия контрольного прибора учета определение объема потребления электрической энергии (мощности) производится на основании замещающей информации. Замещающей информацией являются показания расчетного прибора учета за аналогичный расчетный период предыдущего года, а при отсутствии данных за аналогичный расчетный период предыдущего года - показания расчетного прибора учета за ближайший расчетный период, когда такие показания имелись.</w:t>
      </w:r>
    </w:p>
    <w:p w14:paraId="24638DBD" w14:textId="77777777" w:rsidR="00956301" w:rsidRDefault="00956301" w:rsidP="009563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 случае </w:t>
      </w:r>
      <w:r w:rsidRPr="009B1DF4">
        <w:rPr>
          <w:rFonts w:ascii="Times New Roman CYR" w:hAnsi="Times New Roman CYR" w:cs="Times New Roman CYR"/>
          <w:color w:val="080000"/>
          <w:sz w:val="22"/>
          <w:szCs w:val="22"/>
          <w:lang w:val="ru-RU" w:bidi="ar-SA"/>
        </w:rPr>
        <w:t>отсутстви</w:t>
      </w:r>
      <w:r>
        <w:rPr>
          <w:rFonts w:ascii="Times New Roman CYR" w:hAnsi="Times New Roman CYR" w:cs="Times New Roman CYR"/>
          <w:color w:val="080000"/>
          <w:sz w:val="22"/>
          <w:szCs w:val="22"/>
          <w:lang w:val="ru-RU" w:bidi="ar-SA"/>
        </w:rPr>
        <w:t>я</w:t>
      </w:r>
      <w:r w:rsidRPr="009B1DF4">
        <w:rPr>
          <w:rFonts w:ascii="Times New Roman CYR" w:hAnsi="Times New Roman CYR" w:cs="Times New Roman CYR"/>
          <w:color w:val="080000"/>
          <w:sz w:val="22"/>
          <w:szCs w:val="22"/>
          <w:lang w:val="ru-RU" w:bidi="ar-SA"/>
        </w:rPr>
        <w:t xml:space="preserve"> результатов измерений и информации о состоянии такого прибора учета по истечении 180 дней с даты последнего снятия показаний с прибора учета</w:t>
      </w:r>
      <w:r>
        <w:rPr>
          <w:rFonts w:ascii="Times New Roman CYR" w:hAnsi="Times New Roman CYR" w:cs="Times New Roman CYR"/>
          <w:color w:val="080000"/>
          <w:sz w:val="22"/>
          <w:szCs w:val="22"/>
          <w:lang w:val="ru-RU" w:bidi="ar-SA"/>
        </w:rPr>
        <w:t>,</w:t>
      </w:r>
      <w:r w:rsidRPr="009B1DF4">
        <w:rPr>
          <w:rFonts w:ascii="Times New Roman CYR" w:hAnsi="Times New Roman CYR" w:cs="Times New Roman CYR"/>
          <w:color w:val="080000"/>
          <w:sz w:val="22"/>
          <w:szCs w:val="22"/>
          <w:lang w:val="ru-RU" w:bidi="ar-SA"/>
        </w:rPr>
        <w:t xml:space="preserve"> прибор учета </w:t>
      </w:r>
      <w:r>
        <w:rPr>
          <w:rFonts w:ascii="Times New Roman CYR" w:hAnsi="Times New Roman CYR" w:cs="Times New Roman CYR"/>
          <w:color w:val="080000"/>
          <w:sz w:val="22"/>
          <w:szCs w:val="22"/>
          <w:lang w:val="ru-RU" w:bidi="ar-SA"/>
        </w:rPr>
        <w:t>считается утраченным и подлежит замене в порядке</w:t>
      </w:r>
      <w:r w:rsidRPr="0047133E">
        <w:rPr>
          <w:rFonts w:ascii="Times New Roman CYR" w:hAnsi="Times New Roman CYR" w:cs="Times New Roman CYR"/>
          <w:color w:val="080000"/>
          <w:sz w:val="22"/>
          <w:szCs w:val="22"/>
          <w:lang w:val="ru-RU" w:bidi="ar-SA"/>
        </w:rPr>
        <w:t>, установленном действующим законодательством РФ</w:t>
      </w:r>
      <w:r w:rsidRPr="009B1DF4">
        <w:rPr>
          <w:rFonts w:ascii="Times New Roman CYR" w:hAnsi="Times New Roman CYR" w:cs="Times New Roman CYR"/>
          <w:color w:val="080000"/>
          <w:sz w:val="22"/>
          <w:szCs w:val="22"/>
          <w:lang w:val="ru-RU" w:bidi="ar-SA"/>
        </w:rPr>
        <w:t>.</w:t>
      </w:r>
    </w:p>
    <w:p w14:paraId="1A4151CC" w14:textId="27215B91" w:rsidR="00956301" w:rsidRPr="001B22E1" w:rsidRDefault="00956301" w:rsidP="001B22E1">
      <w:pPr>
        <w:pStyle w:val="aa"/>
        <w:numPr>
          <w:ilvl w:val="3"/>
          <w:numId w:val="2"/>
        </w:numPr>
        <w:tabs>
          <w:tab w:val="left" w:pos="1276"/>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1B22E1">
        <w:rPr>
          <w:rFonts w:ascii="Times New Roman CYR" w:hAnsi="Times New Roman CYR" w:cs="Times New Roman CYR"/>
          <w:color w:val="080000"/>
          <w:sz w:val="22"/>
          <w:szCs w:val="22"/>
          <w:lang w:val="ru-RU" w:bidi="ar-SA"/>
        </w:rPr>
        <w:t>Для расчетных периодов, за которые не предоставлены показания расчетного прибора учета, объем потребления электрической энергии, а для потребителя, расчеты по которым производятся по 3-6 ценовым категориям - также и почасовые объемы потребления электрической энергии, определяются на основании замещающей информации исходя из показаний расчетного прибора учета за аналогичный расчетный период предыдущего года, а при отсутствии этих данных - на основании показаний расчетного прибора учета за ближайший расчетный период, когда такие показания были предоставлены;</w:t>
      </w:r>
    </w:p>
    <w:p w14:paraId="56EBB32F" w14:textId="4103B771" w:rsidR="00956301" w:rsidRDefault="00FD5A4F" w:rsidP="005534DE">
      <w:pPr>
        <w:pStyle w:val="aa"/>
        <w:tabs>
          <w:tab w:val="left" w:pos="1276"/>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 xml:space="preserve">5.4.1.2. </w:t>
      </w:r>
      <w:r w:rsidR="00956301" w:rsidRPr="003C7F46">
        <w:rPr>
          <w:rFonts w:ascii="Times New Roman CYR" w:hAnsi="Times New Roman CYR" w:cs="Times New Roman CYR"/>
          <w:color w:val="080000"/>
          <w:sz w:val="22"/>
          <w:szCs w:val="22"/>
          <w:lang w:val="ru-RU" w:bidi="ar-SA"/>
        </w:rPr>
        <w:t>При отсутствии замещающей информации</w:t>
      </w:r>
      <w:r w:rsidR="00956301">
        <w:rPr>
          <w:rFonts w:ascii="Times New Roman CYR" w:hAnsi="Times New Roman CYR" w:cs="Times New Roman CYR"/>
          <w:color w:val="080000"/>
          <w:sz w:val="22"/>
          <w:szCs w:val="22"/>
          <w:lang w:val="ru-RU" w:bidi="ar-SA"/>
        </w:rPr>
        <w:t xml:space="preserve">, объем потребления электрической энергии определяется по формуле: </w:t>
      </w:r>
    </w:p>
    <w:p w14:paraId="2B45F522" w14:textId="77777777" w:rsidR="00956301" w:rsidRDefault="00956301" w:rsidP="00956301">
      <w:pPr>
        <w:autoSpaceDE w:val="0"/>
        <w:autoSpaceDN w:val="0"/>
        <w:adjustRightInd w:val="0"/>
        <w:spacing w:before="120" w:after="120"/>
        <w:ind w:firstLine="567"/>
        <w:jc w:val="center"/>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bidi="ar-SA"/>
        </w:rPr>
        <w:t>W</w:t>
      </w:r>
      <w:r>
        <w:rPr>
          <w:rFonts w:ascii="Times New Roman CYR" w:hAnsi="Times New Roman CYR" w:cs="Times New Roman CYR"/>
          <w:color w:val="080000"/>
          <w:sz w:val="22"/>
          <w:szCs w:val="22"/>
          <w:lang w:val="ru-RU" w:bidi="ar-SA"/>
        </w:rPr>
        <w:t>=</w:t>
      </w:r>
      <w:r>
        <w:rPr>
          <w:rFonts w:ascii="Times New Roman CYR" w:hAnsi="Times New Roman CYR" w:cs="Times New Roman CYR"/>
          <w:color w:val="080000"/>
          <w:sz w:val="22"/>
          <w:szCs w:val="22"/>
          <w:lang w:bidi="ar-SA"/>
        </w:rPr>
        <w:t>P</w:t>
      </w:r>
      <w:r>
        <w:rPr>
          <w:rFonts w:ascii="Times New Roman CYR" w:hAnsi="Times New Roman CYR" w:cs="Times New Roman CYR"/>
          <w:color w:val="080000"/>
          <w:sz w:val="22"/>
          <w:szCs w:val="22"/>
          <w:lang w:val="ru-RU" w:bidi="ar-SA"/>
        </w:rPr>
        <w:t>max*</w:t>
      </w:r>
      <w:r>
        <w:rPr>
          <w:rFonts w:ascii="Times New Roman CYR" w:hAnsi="Times New Roman CYR" w:cs="Times New Roman CYR"/>
          <w:color w:val="080000"/>
          <w:sz w:val="22"/>
          <w:szCs w:val="22"/>
          <w:lang w:bidi="ar-SA"/>
        </w:rPr>
        <w:t>T</w:t>
      </w:r>
      <w:r>
        <w:rPr>
          <w:rFonts w:ascii="Times New Roman CYR" w:hAnsi="Times New Roman CYR" w:cs="Times New Roman CYR"/>
          <w:color w:val="080000"/>
          <w:sz w:val="22"/>
          <w:szCs w:val="22"/>
          <w:lang w:val="ru-RU" w:bidi="ar-SA"/>
        </w:rPr>
        <w:tab/>
        <w:t>(1)</w:t>
      </w:r>
    </w:p>
    <w:p w14:paraId="35D9D1C6" w14:textId="77777777" w:rsidR="00956301" w:rsidRDefault="00956301" w:rsidP="009563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где:</w:t>
      </w:r>
    </w:p>
    <w:p w14:paraId="00516A28" w14:textId="77777777" w:rsidR="00956301" w:rsidRDefault="00956301" w:rsidP="009563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bidi="ar-SA"/>
        </w:rPr>
        <w:t>P</w:t>
      </w:r>
      <w:r>
        <w:rPr>
          <w:rFonts w:ascii="Times New Roman CYR" w:hAnsi="Times New Roman CYR" w:cs="Times New Roman CYR"/>
          <w:color w:val="080000"/>
          <w:sz w:val="22"/>
          <w:szCs w:val="22"/>
          <w:lang w:val="ru-RU" w:bidi="ar-SA"/>
        </w:rPr>
        <w:t>max - максимальная мощность энергопринимающих устройств, относящаяся к соответствующей точке поставки, рассчитанная из максимальной мощности группы потребителей, указанной в Приложении 2 настоящего Договора, к которой относится данная точка поставки;</w:t>
      </w:r>
      <w:r w:rsidDel="003C7F46">
        <w:rPr>
          <w:rFonts w:ascii="Times New Roman CYR" w:hAnsi="Times New Roman CYR" w:cs="Times New Roman CYR"/>
          <w:color w:val="080000"/>
          <w:sz w:val="22"/>
          <w:szCs w:val="22"/>
          <w:lang w:val="ru-RU" w:bidi="ar-SA"/>
        </w:rPr>
        <w:t xml:space="preserve"> </w:t>
      </w:r>
    </w:p>
    <w:p w14:paraId="4E62301C" w14:textId="77777777" w:rsidR="00956301" w:rsidRDefault="00956301" w:rsidP="009563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bidi="ar-SA"/>
        </w:rPr>
        <w:t>T</w:t>
      </w:r>
      <w:r>
        <w:rPr>
          <w:rFonts w:ascii="Times New Roman CYR" w:hAnsi="Times New Roman CYR" w:cs="Times New Roman CYR"/>
          <w:color w:val="080000"/>
          <w:sz w:val="22"/>
          <w:szCs w:val="22"/>
          <w:lang w:val="ru-RU" w:bidi="ar-SA"/>
        </w:rPr>
        <w:t xml:space="preserve"> - количество часов работы объектов электропотребления Абонента в расчетном периоде. </w:t>
      </w:r>
    </w:p>
    <w:p w14:paraId="27DC8920" w14:textId="77777777" w:rsidR="00956301" w:rsidRDefault="00956301" w:rsidP="009563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Для потребителя, расчеты по которым производятся по 3-6 ценовым категориям, почасовые объемы потребления электрической энергии определяются по формуле:</w:t>
      </w:r>
    </w:p>
    <w:p w14:paraId="52856884" w14:textId="77777777" w:rsidR="00956301" w:rsidRDefault="00956301" w:rsidP="00956301">
      <w:pPr>
        <w:autoSpaceDE w:val="0"/>
        <w:autoSpaceDN w:val="0"/>
        <w:adjustRightInd w:val="0"/>
        <w:spacing w:before="120" w:after="120"/>
        <w:ind w:firstLine="567"/>
        <w:jc w:val="center"/>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bidi="ar-SA"/>
        </w:rPr>
        <w:t>W</w:t>
      </w:r>
      <w:r>
        <w:rPr>
          <w:rFonts w:ascii="Times New Roman CYR" w:hAnsi="Times New Roman CYR" w:cs="Times New Roman CYR"/>
          <w:color w:val="080000"/>
          <w:sz w:val="22"/>
          <w:szCs w:val="22"/>
          <w:lang w:val="ru-RU" w:bidi="ar-SA"/>
        </w:rPr>
        <w:t>h=</w:t>
      </w:r>
      <w:r>
        <w:rPr>
          <w:rFonts w:ascii="Times New Roman CYR" w:hAnsi="Times New Roman CYR" w:cs="Times New Roman CYR"/>
          <w:color w:val="080000"/>
          <w:sz w:val="22"/>
          <w:szCs w:val="22"/>
          <w:lang w:bidi="ar-SA"/>
        </w:rPr>
        <w:t>W</w:t>
      </w:r>
      <w:r>
        <w:rPr>
          <w:rFonts w:ascii="Times New Roman CYR" w:hAnsi="Times New Roman CYR" w:cs="Times New Roman CYR"/>
          <w:color w:val="080000"/>
          <w:sz w:val="22"/>
          <w:szCs w:val="22"/>
          <w:lang w:val="ru-RU" w:bidi="ar-SA"/>
        </w:rPr>
        <w:t>/</w:t>
      </w:r>
      <w:r>
        <w:rPr>
          <w:rFonts w:ascii="Times New Roman CYR" w:hAnsi="Times New Roman CYR" w:cs="Times New Roman CYR"/>
          <w:color w:val="080000"/>
          <w:sz w:val="22"/>
          <w:szCs w:val="22"/>
          <w:lang w:bidi="ar-SA"/>
        </w:rPr>
        <w:t>T</w:t>
      </w:r>
      <w:r>
        <w:rPr>
          <w:rFonts w:ascii="Times New Roman CYR" w:hAnsi="Times New Roman CYR" w:cs="Times New Roman CYR"/>
          <w:color w:val="080000"/>
          <w:sz w:val="22"/>
          <w:szCs w:val="22"/>
          <w:lang w:val="ru-RU" w:bidi="ar-SA"/>
        </w:rPr>
        <w:tab/>
      </w:r>
      <w:r>
        <w:rPr>
          <w:rFonts w:ascii="Times New Roman CYR" w:hAnsi="Times New Roman CYR" w:cs="Times New Roman CYR"/>
          <w:color w:val="080000"/>
          <w:sz w:val="22"/>
          <w:szCs w:val="22"/>
          <w:lang w:val="ru-RU" w:bidi="ar-SA"/>
        </w:rPr>
        <w:tab/>
        <w:t>(2)</w:t>
      </w:r>
    </w:p>
    <w:p w14:paraId="63076C43" w14:textId="77777777" w:rsidR="00956301" w:rsidRDefault="00956301" w:rsidP="009563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где:</w:t>
      </w:r>
    </w:p>
    <w:p w14:paraId="2ED13E27" w14:textId="77777777" w:rsidR="00956301" w:rsidRDefault="00956301" w:rsidP="0095630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bidi="ar-SA"/>
        </w:rPr>
        <w:t>W</w:t>
      </w:r>
      <w:r>
        <w:rPr>
          <w:rFonts w:ascii="Times New Roman CYR" w:hAnsi="Times New Roman CYR" w:cs="Times New Roman CYR"/>
          <w:color w:val="080000"/>
          <w:sz w:val="22"/>
          <w:szCs w:val="22"/>
          <w:lang w:val="ru-RU" w:bidi="ar-SA"/>
        </w:rPr>
        <w:t xml:space="preserve"> - объем потребления электрической энергии в соответствующей точке поставки, определенный по формуле (1).</w:t>
      </w:r>
    </w:p>
    <w:p w14:paraId="0F6B2847" w14:textId="340D2FAD" w:rsidR="00160245" w:rsidRPr="000B5CA1" w:rsidRDefault="0008229E" w:rsidP="000B5CA1">
      <w:pPr>
        <w:pStyle w:val="aa"/>
        <w:tabs>
          <w:tab w:val="left" w:pos="1276"/>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w:t>
      </w:r>
      <w:r w:rsidR="00160245">
        <w:rPr>
          <w:rFonts w:ascii="Times New Roman CYR" w:hAnsi="Times New Roman CYR" w:cs="Times New Roman CYR"/>
          <w:color w:val="080000"/>
          <w:sz w:val="22"/>
          <w:szCs w:val="22"/>
          <w:lang w:val="ru-RU" w:bidi="ar-SA"/>
        </w:rPr>
        <w:t xml:space="preserve">.4.2. </w:t>
      </w:r>
      <w:r w:rsidR="00956301">
        <w:rPr>
          <w:rFonts w:ascii="Times New Roman CYR" w:hAnsi="Times New Roman CYR" w:cs="Times New Roman CYR"/>
          <w:color w:val="080000"/>
          <w:sz w:val="22"/>
          <w:szCs w:val="22"/>
          <w:lang w:val="ru-RU" w:bidi="ar-SA"/>
        </w:rPr>
        <w:t xml:space="preserve">В случае 2-кратного недопуска уполномоченных лиц к расчетному прибору </w:t>
      </w:r>
      <w:r w:rsidR="00956301" w:rsidRPr="00FC3255">
        <w:rPr>
          <w:rFonts w:ascii="Times New Roman CYR" w:hAnsi="Times New Roman CYR" w:cs="Times New Roman CYR"/>
          <w:sz w:val="22"/>
          <w:szCs w:val="22"/>
          <w:lang w:val="ru-RU" w:bidi="ar-SA"/>
        </w:rPr>
        <w:t xml:space="preserve">учета, в том числе к приборам учета «транзитных» потребителей, установленных в границах энергопринимающих </w:t>
      </w:r>
      <w:r w:rsidR="00956301">
        <w:rPr>
          <w:rFonts w:ascii="Times New Roman CYR" w:hAnsi="Times New Roman CYR" w:cs="Times New Roman CYR"/>
          <w:color w:val="080000"/>
          <w:sz w:val="22"/>
          <w:szCs w:val="22"/>
          <w:lang w:val="ru-RU" w:bidi="ar-SA"/>
        </w:rPr>
        <w:t xml:space="preserve">устройств потребителя, для проведения контрольного снятия показаний или проведения проверки измерительного комплекса, объем потребления электрической энергии (мощности), начиная с даты, когда произошел факт 2-кратного недопуска, вплоть до даты допуска к расчетным приборам учета определяется </w:t>
      </w:r>
      <w:r w:rsidR="00956301" w:rsidRPr="00420637">
        <w:rPr>
          <w:rFonts w:ascii="Times New Roman CYR" w:hAnsi="Times New Roman CYR" w:cs="Times New Roman CYR"/>
          <w:color w:val="080000"/>
          <w:sz w:val="22"/>
          <w:szCs w:val="22"/>
          <w:lang w:val="ru-RU" w:bidi="ar-SA"/>
        </w:rPr>
        <w:t>как увеличенный в 1,5 раза объем, определенный на основании контрольного прибора учета или на основании  замещающей информации, определенной в соответствии с п.</w:t>
      </w:r>
      <w:r w:rsidR="00956301">
        <w:rPr>
          <w:rFonts w:ascii="Times New Roman CYR" w:hAnsi="Times New Roman CYR" w:cs="Times New Roman CYR"/>
          <w:color w:val="080000"/>
          <w:sz w:val="22"/>
          <w:szCs w:val="22"/>
          <w:lang w:val="ru-RU" w:bidi="ar-SA"/>
        </w:rPr>
        <w:t xml:space="preserve"> 5</w:t>
      </w:r>
      <w:r w:rsidR="00956301" w:rsidRPr="00420637">
        <w:rPr>
          <w:rFonts w:ascii="Times New Roman CYR" w:hAnsi="Times New Roman CYR" w:cs="Times New Roman CYR"/>
          <w:color w:val="080000"/>
          <w:sz w:val="22"/>
          <w:szCs w:val="22"/>
          <w:lang w:val="ru-RU" w:bidi="ar-SA"/>
        </w:rPr>
        <w:t>.4.1.</w:t>
      </w:r>
    </w:p>
    <w:p w14:paraId="0F6B2848" w14:textId="18AC9257" w:rsidR="00160245" w:rsidRDefault="0008229E"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w:t>
      </w:r>
      <w:r w:rsidR="00160245">
        <w:rPr>
          <w:rFonts w:ascii="Times New Roman CYR" w:hAnsi="Times New Roman CYR" w:cs="Times New Roman CYR"/>
          <w:color w:val="080000"/>
          <w:sz w:val="22"/>
          <w:szCs w:val="22"/>
          <w:lang w:val="ru-RU" w:bidi="ar-SA"/>
        </w:rPr>
        <w:t xml:space="preserve">.4.3. </w:t>
      </w:r>
      <w:r w:rsidR="00FD5A4F">
        <w:rPr>
          <w:rFonts w:ascii="Times New Roman CYR" w:hAnsi="Times New Roman CYR" w:cs="Times New Roman CYR"/>
          <w:color w:val="080000"/>
          <w:sz w:val="22"/>
          <w:szCs w:val="22"/>
          <w:lang w:val="ru-RU" w:bidi="ar-SA"/>
        </w:rPr>
        <w:t xml:space="preserve">В </w:t>
      </w:r>
      <w:r w:rsidR="00FD5A4F" w:rsidRPr="00A66140">
        <w:rPr>
          <w:rFonts w:ascii="Times New Roman CYR" w:hAnsi="Times New Roman CYR" w:cs="Times New Roman CYR"/>
          <w:color w:val="080000"/>
          <w:sz w:val="22"/>
          <w:szCs w:val="22"/>
          <w:lang w:val="ru-RU" w:bidi="ar-SA"/>
        </w:rPr>
        <w:t xml:space="preserve"> случаях отсутствия, неисправности, утраты или истечения интервала между поверками, истечения срока эксплуатации расчетного прибора учета,  а также отсутствия контрольного прибора учета определение объема потребления электрической энергии для расчета за потребленную электрическую энергию (мощность) производится на основании замещающей информации </w:t>
      </w:r>
      <w:r w:rsidR="00FD5A4F">
        <w:rPr>
          <w:rFonts w:ascii="Times New Roman CYR" w:hAnsi="Times New Roman CYR" w:cs="Times New Roman CYR"/>
          <w:color w:val="080000"/>
          <w:sz w:val="22"/>
          <w:szCs w:val="22"/>
          <w:lang w:val="ru-RU" w:bidi="ar-SA"/>
        </w:rPr>
        <w:t>в соответствии с п. 5.4.1 настоящего Договора</w:t>
      </w:r>
      <w:r w:rsidR="00160245">
        <w:rPr>
          <w:rFonts w:ascii="Times New Roman CYR" w:hAnsi="Times New Roman CYR" w:cs="Times New Roman CYR"/>
          <w:color w:val="080000"/>
          <w:sz w:val="22"/>
          <w:szCs w:val="22"/>
          <w:lang w:val="ru-RU" w:bidi="ar-SA"/>
        </w:rPr>
        <w:t>.</w:t>
      </w:r>
    </w:p>
    <w:p w14:paraId="130B8C5F" w14:textId="32F72BD8" w:rsidR="00FD5A4F" w:rsidRPr="00FC3255" w:rsidRDefault="006A5CA4" w:rsidP="005534DE">
      <w:pPr>
        <w:pStyle w:val="aa"/>
        <w:tabs>
          <w:tab w:val="left" w:pos="1276"/>
        </w:tabs>
        <w:autoSpaceDE w:val="0"/>
        <w:autoSpaceDN w:val="0"/>
        <w:adjustRightInd w:val="0"/>
        <w:ind w:left="0"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5</w:t>
      </w:r>
      <w:r w:rsidR="00160245">
        <w:rPr>
          <w:rFonts w:ascii="Times New Roman CYR" w:hAnsi="Times New Roman CYR" w:cs="Times New Roman CYR"/>
          <w:color w:val="080000"/>
          <w:sz w:val="22"/>
          <w:szCs w:val="22"/>
          <w:lang w:val="ru-RU" w:bidi="ar-SA"/>
        </w:rPr>
        <w:t xml:space="preserve">.4.4. </w:t>
      </w:r>
      <w:r w:rsidR="00FD5A4F" w:rsidRPr="00FC3255">
        <w:rPr>
          <w:rFonts w:ascii="Times New Roman CYR" w:hAnsi="Times New Roman CYR" w:cs="Times New Roman CYR"/>
          <w:sz w:val="22"/>
          <w:szCs w:val="22"/>
          <w:lang w:val="ru-RU" w:bidi="ar-SA"/>
        </w:rPr>
        <w:t>В случае истечения срока межповерочного интервала измерительного трансформатора:</w:t>
      </w:r>
    </w:p>
    <w:p w14:paraId="3D14C7B8" w14:textId="70F7EC3B" w:rsidR="00FD5A4F" w:rsidRPr="000B5CA1" w:rsidRDefault="00FD5A4F" w:rsidP="000B5CA1">
      <w:pPr>
        <w:pStyle w:val="aa"/>
        <w:tabs>
          <w:tab w:val="left" w:pos="1276"/>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5.4.4.1. </w:t>
      </w:r>
      <w:r w:rsidRPr="000B5CA1">
        <w:rPr>
          <w:rFonts w:ascii="Times New Roman CYR" w:hAnsi="Times New Roman CYR" w:cs="Times New Roman CYR"/>
          <w:color w:val="080000"/>
          <w:sz w:val="22"/>
          <w:szCs w:val="22"/>
          <w:lang w:val="ru-RU" w:bidi="ar-SA"/>
        </w:rPr>
        <w:t>Если приобретение, установку, замену и эксплуатацию измерительного трансформатора в соответствии с действующим законодательством осуществляет Сетевая организация или Гарантирующий поставщик, то объем потребления электрической энергии определяется на основании показаний прибора учета, входящего в соответствующий измерительный комплекс.</w:t>
      </w:r>
    </w:p>
    <w:p w14:paraId="613EA1F4" w14:textId="3699050C" w:rsidR="00FD5A4F" w:rsidRPr="000B5CA1" w:rsidRDefault="000B5CA1" w:rsidP="000B5CA1">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lang w:val="ru-RU" w:bidi="ar-SA"/>
        </w:rPr>
        <w:t xml:space="preserve">5.4.4.2. </w:t>
      </w:r>
      <w:r w:rsidR="00FD5A4F" w:rsidRPr="000B5CA1">
        <w:rPr>
          <w:rFonts w:ascii="Times New Roman CYR" w:hAnsi="Times New Roman CYR" w:cs="Times New Roman CYR"/>
          <w:color w:val="080000"/>
          <w:sz w:val="22"/>
          <w:szCs w:val="22"/>
          <w:lang w:val="ru-RU" w:bidi="ar-SA"/>
        </w:rPr>
        <w:t>Если приобретение, установку, замену и эксплуатацию измерительного трансформатора в соответствии с действующим законодательством осуществляет Абонент, то объем потребления электрической энергии определяется в следующем порядке:</w:t>
      </w:r>
    </w:p>
    <w:p w14:paraId="3AD7EBC0" w14:textId="77777777" w:rsidR="00FD5A4F" w:rsidRPr="00264187" w:rsidRDefault="00FD5A4F" w:rsidP="00FD5A4F">
      <w:pPr>
        <w:pStyle w:val="aa"/>
        <w:numPr>
          <w:ilvl w:val="0"/>
          <w:numId w:val="3"/>
        </w:numPr>
        <w:tabs>
          <w:tab w:val="left" w:pos="851"/>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264187">
        <w:rPr>
          <w:rFonts w:ascii="Times New Roman CYR" w:hAnsi="Times New Roman CYR" w:cs="Times New Roman CYR"/>
          <w:color w:val="080000"/>
          <w:sz w:val="22"/>
          <w:szCs w:val="22"/>
          <w:lang w:val="ru-RU" w:bidi="ar-SA"/>
        </w:rPr>
        <w:t>для 1-го и последующих часов первого расчетного периода определяется с использованием замещающей информации;</w:t>
      </w:r>
    </w:p>
    <w:p w14:paraId="087C03FD" w14:textId="77777777" w:rsidR="00FD5A4F" w:rsidRPr="00E01A34" w:rsidRDefault="00FD5A4F" w:rsidP="00FD5A4F">
      <w:pPr>
        <w:pStyle w:val="aa"/>
        <w:numPr>
          <w:ilvl w:val="0"/>
          <w:numId w:val="3"/>
        </w:numPr>
        <w:tabs>
          <w:tab w:val="left" w:pos="851"/>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FC3255">
        <w:rPr>
          <w:rFonts w:ascii="Times New Roman CYR" w:hAnsi="Times New Roman CYR" w:cs="Times New Roman CYR"/>
          <w:color w:val="080000"/>
          <w:sz w:val="22"/>
          <w:szCs w:val="22"/>
          <w:lang w:val="ru-RU" w:bidi="ar-SA"/>
        </w:rPr>
        <w:t>начиная с 1-го дня второго расчетного периода объем определяется как разница показаний приборов учета, умноженная на коэффициент трансформации и на коэффициент 1,5</w:t>
      </w:r>
      <w:r w:rsidRPr="00E01A34">
        <w:rPr>
          <w:rFonts w:ascii="Times New Roman CYR" w:hAnsi="Times New Roman CYR" w:cs="Times New Roman CYR"/>
          <w:color w:val="080000"/>
          <w:sz w:val="22"/>
          <w:szCs w:val="22"/>
          <w:lang w:val="ru-RU" w:bidi="ar-SA"/>
        </w:rPr>
        <w:t>.</w:t>
      </w:r>
    </w:p>
    <w:p w14:paraId="476811A1" w14:textId="195C7A4F" w:rsidR="00FD5A4F" w:rsidRPr="000B5CA1" w:rsidRDefault="00FD5A4F" w:rsidP="000B5CA1">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sidRPr="00FD5A4F">
        <w:rPr>
          <w:rFonts w:ascii="Times New Roman CYR" w:hAnsi="Times New Roman CYR" w:cs="Times New Roman CYR"/>
          <w:color w:val="080000"/>
          <w:sz w:val="22"/>
          <w:szCs w:val="22"/>
          <w:lang w:val="ru-RU" w:bidi="ar-SA"/>
        </w:rPr>
        <w:t>5.</w:t>
      </w:r>
      <w:r>
        <w:rPr>
          <w:rFonts w:ascii="Times New Roman CYR" w:hAnsi="Times New Roman CYR" w:cs="Times New Roman CYR"/>
          <w:color w:val="080000"/>
          <w:sz w:val="22"/>
          <w:szCs w:val="22"/>
          <w:lang w:val="ru-RU" w:bidi="ar-SA"/>
        </w:rPr>
        <w:t xml:space="preserve">4.5. </w:t>
      </w:r>
      <w:r w:rsidRPr="000B5CA1">
        <w:rPr>
          <w:rFonts w:ascii="Times New Roman CYR" w:hAnsi="Times New Roman CYR" w:cs="Times New Roman CYR"/>
          <w:color w:val="080000"/>
          <w:sz w:val="22"/>
          <w:szCs w:val="22"/>
          <w:lang w:val="ru-RU" w:bidi="ar-SA"/>
        </w:rPr>
        <w:t>В отсутствие приборов учета у Абонента, максимальная мощность энергопринимающих устройств которых в соответствии с документами о технологическом присоединении менее 5 кВт, объем потребления электрической энергии определяется способом, установленным в п. 5.4.1.2 настоящего Договора.</w:t>
      </w:r>
    </w:p>
    <w:p w14:paraId="0F6B284D" w14:textId="245695CF" w:rsidR="00160245" w:rsidRDefault="006A5CA4"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w:t>
      </w:r>
      <w:r w:rsidR="00160245">
        <w:rPr>
          <w:rFonts w:ascii="Times New Roman CYR" w:hAnsi="Times New Roman CYR" w:cs="Times New Roman CYR"/>
          <w:color w:val="080000"/>
          <w:sz w:val="22"/>
          <w:szCs w:val="22"/>
          <w:lang w:val="ru-RU" w:bidi="ar-SA"/>
        </w:rPr>
        <w:t>.4.</w:t>
      </w:r>
      <w:r w:rsidR="00FD5A4F">
        <w:rPr>
          <w:rFonts w:ascii="Times New Roman CYR" w:hAnsi="Times New Roman CYR" w:cs="Times New Roman CYR"/>
          <w:color w:val="080000"/>
          <w:sz w:val="22"/>
          <w:szCs w:val="22"/>
          <w:lang w:val="ru-RU" w:bidi="ar-SA"/>
        </w:rPr>
        <w:t>6</w:t>
      </w:r>
      <w:r w:rsidR="00160245">
        <w:rPr>
          <w:rFonts w:ascii="Times New Roman CYR" w:hAnsi="Times New Roman CYR" w:cs="Times New Roman CYR"/>
          <w:color w:val="080000"/>
          <w:sz w:val="22"/>
          <w:szCs w:val="22"/>
          <w:lang w:val="ru-RU" w:bidi="ar-SA"/>
        </w:rPr>
        <w:t xml:space="preserve">. </w:t>
      </w:r>
      <w:r w:rsidR="00160245">
        <w:rPr>
          <w:rFonts w:ascii="Times New Roman CYR" w:hAnsi="Times New Roman CYR" w:cs="Times New Roman CYR"/>
          <w:color w:val="000000"/>
          <w:sz w:val="22"/>
          <w:szCs w:val="22"/>
          <w:lang w:val="ru-RU" w:bidi="ar-SA"/>
        </w:rPr>
        <w:t>В</w:t>
      </w:r>
      <w:r w:rsidR="00160245">
        <w:rPr>
          <w:rFonts w:ascii="Times New Roman" w:hAnsi="Times New Roman"/>
          <w:color w:val="000000"/>
          <w:sz w:val="22"/>
          <w:szCs w:val="22"/>
          <w:lang w:val="ru-RU" w:bidi="ar-SA"/>
        </w:rPr>
        <w:t xml:space="preserve"> </w:t>
      </w:r>
      <w:r w:rsidR="00160245">
        <w:rPr>
          <w:rFonts w:ascii="Times New Roman CYR" w:hAnsi="Times New Roman CYR" w:cs="Times New Roman CYR"/>
          <w:color w:val="000000"/>
          <w:sz w:val="22"/>
          <w:szCs w:val="22"/>
          <w:lang w:val="ru-RU" w:bidi="ar-SA"/>
        </w:rPr>
        <w:t>случае</w:t>
      </w:r>
      <w:r w:rsidR="00160245">
        <w:rPr>
          <w:rFonts w:ascii="Times New Roman" w:hAnsi="Times New Roman"/>
          <w:color w:val="000000"/>
          <w:sz w:val="22"/>
          <w:szCs w:val="22"/>
          <w:lang w:val="ru-RU" w:bidi="ar-SA"/>
        </w:rPr>
        <w:t xml:space="preserve"> </w:t>
      </w:r>
      <w:r w:rsidR="00160245">
        <w:rPr>
          <w:rFonts w:ascii="Times New Roman CYR" w:hAnsi="Times New Roman CYR" w:cs="Times New Roman CYR"/>
          <w:color w:val="000000"/>
          <w:sz w:val="22"/>
          <w:szCs w:val="22"/>
          <w:lang w:val="ru-RU" w:bidi="ar-SA"/>
        </w:rPr>
        <w:t>безучетного</w:t>
      </w:r>
      <w:r w:rsidR="00160245">
        <w:rPr>
          <w:rFonts w:ascii="Times New Roman" w:hAnsi="Times New Roman"/>
          <w:color w:val="000000"/>
          <w:sz w:val="22"/>
          <w:szCs w:val="22"/>
          <w:lang w:val="ru-RU" w:bidi="ar-SA"/>
        </w:rPr>
        <w:t xml:space="preserve"> </w:t>
      </w:r>
      <w:r w:rsidR="00160245">
        <w:rPr>
          <w:rFonts w:ascii="Times New Roman CYR" w:hAnsi="Times New Roman CYR" w:cs="Times New Roman CYR"/>
          <w:color w:val="000000"/>
          <w:sz w:val="22"/>
          <w:szCs w:val="22"/>
          <w:lang w:val="ru-RU" w:bidi="ar-SA"/>
        </w:rPr>
        <w:t>потребления</w:t>
      </w:r>
      <w:r w:rsidR="00160245">
        <w:rPr>
          <w:rFonts w:ascii="Times New Roman" w:hAnsi="Times New Roman"/>
          <w:color w:val="000000"/>
          <w:sz w:val="22"/>
          <w:szCs w:val="22"/>
          <w:lang w:val="ru-RU" w:bidi="ar-SA"/>
        </w:rPr>
        <w:t xml:space="preserve"> </w:t>
      </w:r>
      <w:r w:rsidR="00160245">
        <w:rPr>
          <w:rFonts w:ascii="Times New Roman CYR" w:hAnsi="Times New Roman CYR" w:cs="Times New Roman CYR"/>
          <w:color w:val="000000"/>
          <w:sz w:val="22"/>
          <w:szCs w:val="22"/>
          <w:lang w:val="ru-RU" w:bidi="ar-SA"/>
        </w:rPr>
        <w:t>электрической</w:t>
      </w:r>
      <w:r w:rsidR="00160245">
        <w:rPr>
          <w:rFonts w:ascii="Times New Roman" w:hAnsi="Times New Roman"/>
          <w:color w:val="000000"/>
          <w:sz w:val="22"/>
          <w:szCs w:val="22"/>
          <w:lang w:val="ru-RU" w:bidi="ar-SA"/>
        </w:rPr>
        <w:t xml:space="preserve"> </w:t>
      </w:r>
      <w:r w:rsidR="00160245">
        <w:rPr>
          <w:rFonts w:ascii="Times New Roman CYR" w:hAnsi="Times New Roman CYR" w:cs="Times New Roman CYR"/>
          <w:color w:val="000000"/>
          <w:sz w:val="22"/>
          <w:szCs w:val="22"/>
          <w:lang w:val="ru-RU" w:bidi="ar-SA"/>
        </w:rPr>
        <w:t>энергии</w:t>
      </w:r>
      <w:r w:rsidR="00160245">
        <w:rPr>
          <w:rFonts w:ascii="Times New Roman" w:hAnsi="Times New Roman"/>
          <w:color w:val="000000"/>
          <w:sz w:val="22"/>
          <w:szCs w:val="22"/>
          <w:lang w:val="ru-RU" w:bidi="ar-SA"/>
        </w:rPr>
        <w:t xml:space="preserve"> </w:t>
      </w:r>
      <w:r w:rsidR="00160245">
        <w:rPr>
          <w:rFonts w:ascii="Times New Roman CYR" w:hAnsi="Times New Roman CYR" w:cs="Times New Roman CYR"/>
          <w:color w:val="000000"/>
          <w:sz w:val="22"/>
          <w:szCs w:val="22"/>
          <w:lang w:val="ru-RU" w:bidi="ar-SA"/>
        </w:rPr>
        <w:t>объем</w:t>
      </w:r>
      <w:r w:rsidR="00160245">
        <w:rPr>
          <w:rFonts w:ascii="Times New Roman" w:hAnsi="Times New Roman"/>
          <w:color w:val="000000"/>
          <w:sz w:val="22"/>
          <w:szCs w:val="22"/>
          <w:lang w:val="ru-RU" w:bidi="ar-SA"/>
        </w:rPr>
        <w:t xml:space="preserve"> </w:t>
      </w:r>
      <w:r w:rsidR="00160245">
        <w:rPr>
          <w:rFonts w:ascii="Times New Roman CYR" w:hAnsi="Times New Roman CYR" w:cs="Times New Roman CYR"/>
          <w:color w:val="000000"/>
          <w:sz w:val="22"/>
          <w:szCs w:val="22"/>
          <w:lang w:val="ru-RU" w:bidi="ar-SA"/>
        </w:rPr>
        <w:t>безучетного</w:t>
      </w:r>
      <w:r w:rsidR="00160245">
        <w:rPr>
          <w:rFonts w:ascii="Times New Roman" w:hAnsi="Times New Roman"/>
          <w:color w:val="000000"/>
          <w:sz w:val="22"/>
          <w:szCs w:val="22"/>
          <w:lang w:val="ru-RU" w:bidi="ar-SA"/>
        </w:rPr>
        <w:t xml:space="preserve"> </w:t>
      </w:r>
      <w:r w:rsidR="00160245">
        <w:rPr>
          <w:rFonts w:ascii="Times New Roman CYR" w:hAnsi="Times New Roman CYR" w:cs="Times New Roman CYR"/>
          <w:color w:val="000000"/>
          <w:sz w:val="22"/>
          <w:szCs w:val="22"/>
          <w:lang w:val="ru-RU" w:bidi="ar-SA"/>
        </w:rPr>
        <w:t>потребления</w:t>
      </w:r>
      <w:r w:rsidR="00160245">
        <w:rPr>
          <w:rFonts w:ascii="Times New Roman" w:hAnsi="Times New Roman"/>
          <w:color w:val="000000"/>
          <w:sz w:val="22"/>
          <w:szCs w:val="22"/>
          <w:lang w:val="ru-RU" w:bidi="ar-SA"/>
        </w:rPr>
        <w:t xml:space="preserve"> </w:t>
      </w:r>
      <w:r w:rsidR="00160245">
        <w:rPr>
          <w:rFonts w:ascii="Times New Roman CYR" w:hAnsi="Times New Roman CYR" w:cs="Times New Roman CYR"/>
          <w:color w:val="000000"/>
          <w:sz w:val="22"/>
          <w:szCs w:val="22"/>
          <w:lang w:val="ru-RU" w:bidi="ar-SA"/>
        </w:rPr>
        <w:t>электрической</w:t>
      </w:r>
      <w:r w:rsidR="00160245">
        <w:rPr>
          <w:rFonts w:ascii="Times New Roman" w:hAnsi="Times New Roman"/>
          <w:color w:val="000000"/>
          <w:sz w:val="22"/>
          <w:szCs w:val="22"/>
          <w:lang w:val="ru-RU" w:bidi="ar-SA"/>
        </w:rPr>
        <w:t xml:space="preserve"> </w:t>
      </w:r>
      <w:r w:rsidR="00160245">
        <w:rPr>
          <w:rFonts w:ascii="Times New Roman CYR" w:hAnsi="Times New Roman CYR" w:cs="Times New Roman CYR"/>
          <w:color w:val="000000"/>
          <w:sz w:val="22"/>
          <w:szCs w:val="22"/>
          <w:lang w:val="ru-RU" w:bidi="ar-SA"/>
        </w:rPr>
        <w:t>энергии</w:t>
      </w:r>
      <w:r w:rsidR="00160245">
        <w:rPr>
          <w:rFonts w:ascii="Times New Roman" w:hAnsi="Times New Roman"/>
          <w:color w:val="000000"/>
          <w:sz w:val="22"/>
          <w:szCs w:val="22"/>
          <w:lang w:val="ru-RU" w:bidi="ar-SA"/>
        </w:rPr>
        <w:t xml:space="preserve"> </w:t>
      </w:r>
      <w:r w:rsidR="00160245">
        <w:rPr>
          <w:rFonts w:ascii="Times New Roman CYR" w:hAnsi="Times New Roman CYR" w:cs="Times New Roman CYR"/>
          <w:color w:val="000000"/>
          <w:sz w:val="22"/>
          <w:szCs w:val="22"/>
          <w:lang w:val="ru-RU" w:bidi="ar-SA"/>
        </w:rPr>
        <w:t>определяется</w:t>
      </w:r>
      <w:r w:rsidR="00160245">
        <w:rPr>
          <w:rFonts w:ascii="Times New Roman" w:hAnsi="Times New Roman"/>
          <w:color w:val="000000"/>
          <w:sz w:val="22"/>
          <w:szCs w:val="22"/>
          <w:lang w:val="ru-RU" w:bidi="ar-SA"/>
        </w:rPr>
        <w:t xml:space="preserve"> </w:t>
      </w:r>
      <w:r w:rsidR="00160245">
        <w:rPr>
          <w:rFonts w:ascii="Times New Roman CYR" w:hAnsi="Times New Roman CYR" w:cs="Times New Roman CYR"/>
          <w:color w:val="000000"/>
          <w:sz w:val="22"/>
          <w:szCs w:val="22"/>
          <w:lang w:val="ru-RU" w:bidi="ar-SA"/>
        </w:rPr>
        <w:t>с</w:t>
      </w:r>
      <w:r w:rsidR="00160245">
        <w:rPr>
          <w:rFonts w:ascii="Times New Roman" w:hAnsi="Times New Roman"/>
          <w:color w:val="000000"/>
          <w:sz w:val="22"/>
          <w:szCs w:val="22"/>
          <w:lang w:val="ru-RU" w:bidi="ar-SA"/>
        </w:rPr>
        <w:t xml:space="preserve"> </w:t>
      </w:r>
      <w:r w:rsidR="00160245">
        <w:rPr>
          <w:rFonts w:ascii="Times New Roman CYR" w:hAnsi="Times New Roman CYR" w:cs="Times New Roman CYR"/>
          <w:color w:val="000000"/>
          <w:sz w:val="22"/>
          <w:szCs w:val="22"/>
          <w:lang w:val="ru-RU" w:bidi="ar-SA"/>
        </w:rPr>
        <w:t>применением</w:t>
      </w:r>
      <w:r w:rsidR="00160245">
        <w:rPr>
          <w:rFonts w:ascii="Times New Roman" w:hAnsi="Times New Roman"/>
          <w:color w:val="000000"/>
          <w:sz w:val="22"/>
          <w:szCs w:val="22"/>
          <w:lang w:val="ru-RU" w:bidi="ar-SA"/>
        </w:rPr>
        <w:t xml:space="preserve"> </w:t>
      </w:r>
      <w:r w:rsidR="00160245">
        <w:rPr>
          <w:rFonts w:ascii="Times New Roman CYR" w:hAnsi="Times New Roman CYR" w:cs="Times New Roman CYR"/>
          <w:color w:val="000000"/>
          <w:sz w:val="22"/>
          <w:szCs w:val="22"/>
          <w:lang w:val="ru-RU" w:bidi="ar-SA"/>
        </w:rPr>
        <w:t>расчетных</w:t>
      </w:r>
      <w:r w:rsidR="00160245">
        <w:rPr>
          <w:rFonts w:ascii="Times New Roman" w:hAnsi="Times New Roman"/>
          <w:color w:val="000000"/>
          <w:sz w:val="22"/>
          <w:szCs w:val="22"/>
          <w:lang w:val="ru-RU" w:bidi="ar-SA"/>
        </w:rPr>
        <w:t xml:space="preserve"> </w:t>
      </w:r>
      <w:r w:rsidR="00160245">
        <w:rPr>
          <w:rFonts w:ascii="Times New Roman CYR" w:hAnsi="Times New Roman CYR" w:cs="Times New Roman CYR"/>
          <w:color w:val="000000"/>
          <w:sz w:val="22"/>
          <w:szCs w:val="22"/>
          <w:lang w:val="ru-RU" w:bidi="ar-SA"/>
        </w:rPr>
        <w:t>способов</w:t>
      </w:r>
      <w:r w:rsidR="00160245">
        <w:rPr>
          <w:rFonts w:ascii="Times New Roman" w:hAnsi="Times New Roman"/>
          <w:color w:val="000000"/>
          <w:sz w:val="22"/>
          <w:szCs w:val="22"/>
          <w:lang w:val="ru-RU" w:bidi="ar-SA"/>
        </w:rPr>
        <w:t xml:space="preserve">, </w:t>
      </w:r>
      <w:r w:rsidR="00160245">
        <w:rPr>
          <w:rFonts w:ascii="Times New Roman CYR" w:hAnsi="Times New Roman CYR" w:cs="Times New Roman CYR"/>
          <w:color w:val="000000"/>
          <w:sz w:val="22"/>
          <w:szCs w:val="22"/>
          <w:lang w:val="ru-RU" w:bidi="ar-SA"/>
        </w:rPr>
        <w:t>предусмотренных</w:t>
      </w:r>
      <w:r w:rsidR="00160245">
        <w:rPr>
          <w:rFonts w:ascii="Times New Roman" w:hAnsi="Times New Roman"/>
          <w:color w:val="000000"/>
          <w:sz w:val="22"/>
          <w:szCs w:val="22"/>
          <w:lang w:val="ru-RU" w:bidi="ar-SA"/>
        </w:rPr>
        <w:t xml:space="preserve"> </w:t>
      </w:r>
      <w:r w:rsidR="00160245">
        <w:rPr>
          <w:rFonts w:ascii="Times New Roman CYR" w:hAnsi="Times New Roman CYR" w:cs="Times New Roman CYR"/>
          <w:color w:val="000000"/>
          <w:sz w:val="22"/>
          <w:szCs w:val="22"/>
          <w:lang w:val="ru-RU" w:bidi="ar-SA"/>
        </w:rPr>
        <w:t>действующим</w:t>
      </w:r>
      <w:r w:rsidR="00160245">
        <w:rPr>
          <w:rFonts w:ascii="Times New Roman" w:hAnsi="Times New Roman"/>
          <w:color w:val="000000"/>
          <w:sz w:val="22"/>
          <w:szCs w:val="22"/>
          <w:lang w:val="ru-RU" w:bidi="ar-SA"/>
        </w:rPr>
        <w:t xml:space="preserve"> </w:t>
      </w:r>
      <w:r w:rsidR="00160245">
        <w:rPr>
          <w:rFonts w:ascii="Times New Roman CYR" w:hAnsi="Times New Roman CYR" w:cs="Times New Roman CYR"/>
          <w:color w:val="000000"/>
          <w:sz w:val="22"/>
          <w:szCs w:val="22"/>
          <w:lang w:val="ru-RU" w:bidi="ar-SA"/>
        </w:rPr>
        <w:t>законодательством</w:t>
      </w:r>
      <w:r w:rsidR="00160245">
        <w:rPr>
          <w:rFonts w:ascii="Times New Roman" w:hAnsi="Times New Roman"/>
          <w:color w:val="000000"/>
          <w:sz w:val="22"/>
          <w:szCs w:val="22"/>
          <w:lang w:val="ru-RU" w:bidi="ar-SA"/>
        </w:rPr>
        <w:t xml:space="preserve"> </w:t>
      </w:r>
      <w:r w:rsidR="00160245">
        <w:rPr>
          <w:rFonts w:ascii="Times New Roman CYR" w:hAnsi="Times New Roman CYR" w:cs="Times New Roman CYR"/>
          <w:color w:val="000000"/>
          <w:sz w:val="22"/>
          <w:szCs w:val="22"/>
          <w:lang w:val="ru-RU" w:bidi="ar-SA"/>
        </w:rPr>
        <w:t>РФ</w:t>
      </w:r>
      <w:r w:rsidR="00160245">
        <w:rPr>
          <w:rFonts w:ascii="Times New Roman" w:hAnsi="Times New Roman"/>
          <w:color w:val="000000"/>
          <w:sz w:val="22"/>
          <w:szCs w:val="22"/>
          <w:lang w:val="ru-RU" w:bidi="ar-SA"/>
        </w:rPr>
        <w:t xml:space="preserve">. </w:t>
      </w:r>
      <w:r w:rsidR="00160245">
        <w:rPr>
          <w:rFonts w:ascii="Times New Roman CYR" w:hAnsi="Times New Roman CYR" w:cs="Times New Roman CYR"/>
          <w:color w:val="000000"/>
          <w:sz w:val="22"/>
          <w:szCs w:val="22"/>
          <w:lang w:val="ru-RU" w:bidi="ar-SA"/>
        </w:rPr>
        <w:t>Лица</w:t>
      </w:r>
      <w:r w:rsidR="00160245">
        <w:rPr>
          <w:rFonts w:ascii="Times New Roman" w:hAnsi="Times New Roman"/>
          <w:color w:val="000000"/>
          <w:sz w:val="22"/>
          <w:szCs w:val="22"/>
          <w:lang w:val="ru-RU" w:bidi="ar-SA"/>
        </w:rPr>
        <w:t xml:space="preserve">, </w:t>
      </w:r>
      <w:r w:rsidR="00160245">
        <w:rPr>
          <w:rFonts w:ascii="Times New Roman CYR" w:hAnsi="Times New Roman CYR" w:cs="Times New Roman CYR"/>
          <w:color w:val="000000"/>
          <w:sz w:val="22"/>
          <w:szCs w:val="22"/>
          <w:lang w:val="ru-RU" w:bidi="ar-SA"/>
        </w:rPr>
        <w:t>уполномоченные</w:t>
      </w:r>
      <w:r w:rsidR="00160245">
        <w:rPr>
          <w:rFonts w:ascii="Times New Roman" w:hAnsi="Times New Roman"/>
          <w:color w:val="000000"/>
          <w:sz w:val="22"/>
          <w:szCs w:val="22"/>
          <w:lang w:val="ru-RU" w:bidi="ar-SA"/>
        </w:rPr>
        <w:t xml:space="preserve"> </w:t>
      </w:r>
      <w:r w:rsidR="00160245">
        <w:rPr>
          <w:rFonts w:ascii="Times New Roman CYR" w:hAnsi="Times New Roman CYR" w:cs="Times New Roman CYR"/>
          <w:color w:val="000000"/>
          <w:sz w:val="22"/>
          <w:szCs w:val="22"/>
          <w:lang w:val="ru-RU" w:bidi="ar-SA"/>
        </w:rPr>
        <w:t>представлять</w:t>
      </w:r>
      <w:r w:rsidR="00160245">
        <w:rPr>
          <w:rFonts w:ascii="Times New Roman" w:hAnsi="Times New Roman"/>
          <w:color w:val="000000"/>
          <w:sz w:val="22"/>
          <w:szCs w:val="22"/>
          <w:lang w:val="ru-RU" w:bidi="ar-SA"/>
        </w:rPr>
        <w:t xml:space="preserve"> </w:t>
      </w:r>
      <w:r w:rsidR="00160245">
        <w:rPr>
          <w:rFonts w:ascii="Times New Roman CYR" w:hAnsi="Times New Roman CYR" w:cs="Times New Roman CYR"/>
          <w:color w:val="000000"/>
          <w:sz w:val="22"/>
          <w:szCs w:val="22"/>
          <w:lang w:val="ru-RU" w:bidi="ar-SA"/>
        </w:rPr>
        <w:t>интересы</w:t>
      </w:r>
      <w:r w:rsidR="00160245">
        <w:rPr>
          <w:rFonts w:ascii="Times New Roman" w:hAnsi="Times New Roman"/>
          <w:color w:val="000000"/>
          <w:sz w:val="22"/>
          <w:szCs w:val="22"/>
          <w:lang w:val="ru-RU" w:bidi="ar-SA"/>
        </w:rPr>
        <w:t xml:space="preserve"> </w:t>
      </w:r>
      <w:r w:rsidR="00160245">
        <w:rPr>
          <w:rFonts w:ascii="Times New Roman CYR" w:hAnsi="Times New Roman CYR" w:cs="Times New Roman CYR"/>
          <w:color w:val="000000"/>
          <w:sz w:val="22"/>
          <w:szCs w:val="22"/>
          <w:lang w:val="ru-RU" w:bidi="ar-SA"/>
        </w:rPr>
        <w:t>Абонента</w:t>
      </w:r>
      <w:r w:rsidR="00160245">
        <w:rPr>
          <w:rFonts w:ascii="Times New Roman" w:hAnsi="Times New Roman"/>
          <w:color w:val="000000"/>
          <w:sz w:val="22"/>
          <w:szCs w:val="22"/>
          <w:lang w:val="ru-RU" w:bidi="ar-SA"/>
        </w:rPr>
        <w:t xml:space="preserve">, </w:t>
      </w:r>
      <w:r w:rsidR="00160245">
        <w:rPr>
          <w:rFonts w:ascii="Times New Roman CYR" w:hAnsi="Times New Roman CYR" w:cs="Times New Roman CYR"/>
          <w:color w:val="000000"/>
          <w:sz w:val="22"/>
          <w:szCs w:val="22"/>
          <w:lang w:val="ru-RU" w:bidi="ar-SA"/>
        </w:rPr>
        <w:t>в</w:t>
      </w:r>
      <w:r w:rsidR="00160245">
        <w:rPr>
          <w:rFonts w:ascii="Times New Roman" w:hAnsi="Times New Roman"/>
          <w:color w:val="000000"/>
          <w:sz w:val="22"/>
          <w:szCs w:val="22"/>
          <w:lang w:val="ru-RU" w:bidi="ar-SA"/>
        </w:rPr>
        <w:t xml:space="preserve"> </w:t>
      </w:r>
      <w:r w:rsidR="00160245">
        <w:rPr>
          <w:rFonts w:ascii="Times New Roman CYR" w:hAnsi="Times New Roman CYR" w:cs="Times New Roman CYR"/>
          <w:color w:val="000000"/>
          <w:sz w:val="22"/>
          <w:szCs w:val="22"/>
          <w:lang w:val="ru-RU" w:bidi="ar-SA"/>
        </w:rPr>
        <w:t>том</w:t>
      </w:r>
      <w:r w:rsidR="00160245">
        <w:rPr>
          <w:rFonts w:ascii="Times New Roman" w:hAnsi="Times New Roman"/>
          <w:color w:val="000000"/>
          <w:sz w:val="22"/>
          <w:szCs w:val="22"/>
          <w:lang w:val="ru-RU" w:bidi="ar-SA"/>
        </w:rPr>
        <w:t xml:space="preserve"> </w:t>
      </w:r>
      <w:r w:rsidR="00160245">
        <w:rPr>
          <w:rFonts w:ascii="Times New Roman CYR" w:hAnsi="Times New Roman CYR" w:cs="Times New Roman CYR"/>
          <w:color w:val="000000"/>
          <w:sz w:val="22"/>
          <w:szCs w:val="22"/>
          <w:lang w:val="ru-RU" w:bidi="ar-SA"/>
        </w:rPr>
        <w:t>числе</w:t>
      </w:r>
      <w:r w:rsidR="00160245">
        <w:rPr>
          <w:rFonts w:ascii="Times New Roman" w:hAnsi="Times New Roman"/>
          <w:color w:val="000000"/>
          <w:sz w:val="22"/>
          <w:szCs w:val="22"/>
          <w:lang w:val="ru-RU" w:bidi="ar-SA"/>
        </w:rPr>
        <w:t xml:space="preserve"> </w:t>
      </w:r>
      <w:r w:rsidR="00160245">
        <w:rPr>
          <w:rFonts w:ascii="Times New Roman CYR" w:hAnsi="Times New Roman CYR" w:cs="Times New Roman CYR"/>
          <w:color w:val="000000"/>
          <w:sz w:val="22"/>
          <w:szCs w:val="22"/>
          <w:lang w:val="ru-RU" w:bidi="ar-SA"/>
        </w:rPr>
        <w:t>при</w:t>
      </w:r>
      <w:r w:rsidR="00160245">
        <w:rPr>
          <w:rFonts w:ascii="Times New Roman" w:hAnsi="Times New Roman"/>
          <w:color w:val="000000"/>
          <w:sz w:val="22"/>
          <w:szCs w:val="22"/>
          <w:lang w:val="ru-RU" w:bidi="ar-SA"/>
        </w:rPr>
        <w:t xml:space="preserve"> </w:t>
      </w:r>
      <w:r w:rsidR="00160245">
        <w:rPr>
          <w:rFonts w:ascii="Times New Roman CYR" w:hAnsi="Times New Roman CYR" w:cs="Times New Roman CYR"/>
          <w:color w:val="000000"/>
          <w:sz w:val="22"/>
          <w:szCs w:val="22"/>
          <w:lang w:val="ru-RU" w:bidi="ar-SA"/>
        </w:rPr>
        <w:t>взаимодействии</w:t>
      </w:r>
      <w:r w:rsidR="00160245">
        <w:rPr>
          <w:rFonts w:ascii="Times New Roman" w:hAnsi="Times New Roman"/>
          <w:color w:val="000000"/>
          <w:sz w:val="22"/>
          <w:szCs w:val="22"/>
          <w:lang w:val="ru-RU" w:bidi="ar-SA"/>
        </w:rPr>
        <w:t xml:space="preserve"> </w:t>
      </w:r>
      <w:r w:rsidR="00160245">
        <w:rPr>
          <w:rFonts w:ascii="Times New Roman CYR" w:hAnsi="Times New Roman CYR" w:cs="Times New Roman CYR"/>
          <w:color w:val="000000"/>
          <w:sz w:val="22"/>
          <w:szCs w:val="22"/>
          <w:lang w:val="ru-RU" w:bidi="ar-SA"/>
        </w:rPr>
        <w:t>с</w:t>
      </w:r>
      <w:r w:rsidR="00160245">
        <w:rPr>
          <w:rFonts w:ascii="Times New Roman" w:hAnsi="Times New Roman"/>
          <w:color w:val="000000"/>
          <w:sz w:val="22"/>
          <w:szCs w:val="22"/>
          <w:lang w:val="ru-RU" w:bidi="ar-SA"/>
        </w:rPr>
        <w:t xml:space="preserve"> </w:t>
      </w:r>
      <w:r w:rsidR="00160245">
        <w:rPr>
          <w:rFonts w:ascii="Times New Roman CYR" w:hAnsi="Times New Roman CYR" w:cs="Times New Roman CYR"/>
          <w:color w:val="000000"/>
          <w:sz w:val="22"/>
          <w:szCs w:val="22"/>
          <w:lang w:val="ru-RU" w:bidi="ar-SA"/>
        </w:rPr>
        <w:t>сетевой</w:t>
      </w:r>
      <w:r w:rsidR="00160245">
        <w:rPr>
          <w:rFonts w:ascii="Times New Roman" w:hAnsi="Times New Roman"/>
          <w:color w:val="000000"/>
          <w:sz w:val="22"/>
          <w:szCs w:val="22"/>
          <w:lang w:val="ru-RU" w:bidi="ar-SA"/>
        </w:rPr>
        <w:t xml:space="preserve"> </w:t>
      </w:r>
      <w:r w:rsidR="00160245">
        <w:rPr>
          <w:rFonts w:ascii="Times New Roman CYR" w:hAnsi="Times New Roman CYR" w:cs="Times New Roman CYR"/>
          <w:color w:val="000000"/>
          <w:sz w:val="22"/>
          <w:szCs w:val="22"/>
          <w:lang w:val="ru-RU" w:bidi="ar-SA"/>
        </w:rPr>
        <w:t>компанией</w:t>
      </w:r>
      <w:r w:rsidR="00160245">
        <w:rPr>
          <w:rFonts w:ascii="Times New Roman" w:hAnsi="Times New Roman"/>
          <w:color w:val="000000"/>
          <w:sz w:val="22"/>
          <w:szCs w:val="22"/>
          <w:lang w:val="ru-RU" w:bidi="ar-SA"/>
        </w:rPr>
        <w:t xml:space="preserve">, </w:t>
      </w:r>
      <w:r w:rsidR="00160245">
        <w:rPr>
          <w:rFonts w:ascii="Times New Roman CYR" w:hAnsi="Times New Roman CYR" w:cs="Times New Roman CYR"/>
          <w:color w:val="000000"/>
          <w:sz w:val="22"/>
          <w:szCs w:val="22"/>
          <w:lang w:val="ru-RU" w:bidi="ar-SA"/>
        </w:rPr>
        <w:t>указанные</w:t>
      </w:r>
      <w:r w:rsidR="00160245">
        <w:rPr>
          <w:rFonts w:ascii="Times New Roman" w:hAnsi="Times New Roman"/>
          <w:color w:val="000000"/>
          <w:sz w:val="22"/>
          <w:szCs w:val="22"/>
          <w:lang w:val="ru-RU" w:bidi="ar-SA"/>
        </w:rPr>
        <w:t xml:space="preserve"> </w:t>
      </w:r>
      <w:r w:rsidR="00160245">
        <w:rPr>
          <w:rFonts w:ascii="Times New Roman CYR" w:hAnsi="Times New Roman CYR" w:cs="Times New Roman CYR"/>
          <w:color w:val="000000"/>
          <w:sz w:val="22"/>
          <w:szCs w:val="22"/>
          <w:lang w:val="ru-RU" w:bidi="ar-SA"/>
        </w:rPr>
        <w:t>в</w:t>
      </w:r>
      <w:r w:rsidR="00160245">
        <w:rPr>
          <w:rFonts w:ascii="Times New Roman" w:hAnsi="Times New Roman"/>
          <w:color w:val="000000"/>
          <w:sz w:val="22"/>
          <w:szCs w:val="22"/>
          <w:lang w:val="ru-RU" w:bidi="ar-SA"/>
        </w:rPr>
        <w:t xml:space="preserve"> </w:t>
      </w:r>
      <w:r w:rsidR="00160245">
        <w:rPr>
          <w:rFonts w:ascii="Times New Roman CYR" w:hAnsi="Times New Roman CYR" w:cs="Times New Roman CYR"/>
          <w:color w:val="000000"/>
          <w:sz w:val="22"/>
          <w:szCs w:val="22"/>
          <w:lang w:val="ru-RU" w:bidi="ar-SA"/>
        </w:rPr>
        <w:t>Приложении</w:t>
      </w:r>
      <w:r w:rsidR="00160245">
        <w:rPr>
          <w:rFonts w:ascii="Times New Roman" w:hAnsi="Times New Roman"/>
          <w:color w:val="000000"/>
          <w:sz w:val="22"/>
          <w:szCs w:val="22"/>
          <w:lang w:val="ru-RU" w:bidi="ar-SA"/>
        </w:rPr>
        <w:t xml:space="preserve"> </w:t>
      </w:r>
      <w:r w:rsidR="00160245">
        <w:rPr>
          <w:rFonts w:ascii="Times New Roman CYR" w:hAnsi="Times New Roman CYR" w:cs="Times New Roman CYR"/>
          <w:color w:val="000000"/>
          <w:sz w:val="22"/>
          <w:szCs w:val="22"/>
          <w:lang w:val="ru-RU" w:bidi="ar-SA"/>
        </w:rPr>
        <w:t>№</w:t>
      </w:r>
      <w:r w:rsidR="00160245">
        <w:rPr>
          <w:rFonts w:ascii="Times New Roman" w:hAnsi="Times New Roman"/>
          <w:color w:val="000000"/>
          <w:sz w:val="22"/>
          <w:szCs w:val="22"/>
          <w:lang w:val="ru-RU" w:bidi="ar-SA"/>
        </w:rPr>
        <w:t xml:space="preserve">2 </w:t>
      </w:r>
      <w:r w:rsidR="00160245">
        <w:rPr>
          <w:rFonts w:ascii="Times New Roman CYR" w:hAnsi="Times New Roman CYR" w:cs="Times New Roman CYR"/>
          <w:color w:val="000000"/>
          <w:sz w:val="22"/>
          <w:szCs w:val="22"/>
          <w:lang w:val="ru-RU" w:bidi="ar-SA"/>
        </w:rPr>
        <w:t>Договора</w:t>
      </w:r>
      <w:r w:rsidR="00160245">
        <w:rPr>
          <w:rFonts w:ascii="Times New Roman" w:hAnsi="Times New Roman"/>
          <w:color w:val="000000"/>
          <w:sz w:val="22"/>
          <w:szCs w:val="22"/>
          <w:lang w:val="ru-RU" w:bidi="ar-SA"/>
        </w:rPr>
        <w:t xml:space="preserve">, </w:t>
      </w:r>
      <w:r w:rsidR="00160245">
        <w:rPr>
          <w:rFonts w:ascii="Times New Roman CYR" w:hAnsi="Times New Roman CYR" w:cs="Times New Roman CYR"/>
          <w:color w:val="000000"/>
          <w:sz w:val="22"/>
          <w:szCs w:val="22"/>
          <w:lang w:val="ru-RU" w:bidi="ar-SA"/>
        </w:rPr>
        <w:t>вправе</w:t>
      </w:r>
      <w:r w:rsidR="00160245">
        <w:rPr>
          <w:rFonts w:ascii="Times New Roman" w:hAnsi="Times New Roman"/>
          <w:color w:val="000000"/>
          <w:sz w:val="22"/>
          <w:szCs w:val="22"/>
          <w:lang w:val="ru-RU" w:bidi="ar-SA"/>
        </w:rPr>
        <w:t xml:space="preserve"> </w:t>
      </w:r>
      <w:r w:rsidR="00160245">
        <w:rPr>
          <w:rFonts w:ascii="Times New Roman CYR" w:hAnsi="Times New Roman CYR" w:cs="Times New Roman CYR"/>
          <w:color w:val="000000"/>
          <w:sz w:val="22"/>
          <w:szCs w:val="22"/>
          <w:lang w:val="ru-RU" w:bidi="ar-SA"/>
        </w:rPr>
        <w:t>принимать</w:t>
      </w:r>
      <w:r w:rsidR="00160245">
        <w:rPr>
          <w:rFonts w:ascii="Times New Roman" w:hAnsi="Times New Roman"/>
          <w:color w:val="000000"/>
          <w:sz w:val="22"/>
          <w:szCs w:val="22"/>
          <w:lang w:val="ru-RU" w:bidi="ar-SA"/>
        </w:rPr>
        <w:t xml:space="preserve"> </w:t>
      </w:r>
      <w:r w:rsidR="00160245">
        <w:rPr>
          <w:rFonts w:ascii="Times New Roman CYR" w:hAnsi="Times New Roman CYR" w:cs="Times New Roman CYR"/>
          <w:color w:val="000000"/>
          <w:sz w:val="22"/>
          <w:szCs w:val="22"/>
          <w:lang w:val="ru-RU" w:bidi="ar-SA"/>
        </w:rPr>
        <w:t>уведомления</w:t>
      </w:r>
      <w:r w:rsidR="00160245">
        <w:rPr>
          <w:rFonts w:ascii="Times New Roman" w:hAnsi="Times New Roman"/>
          <w:color w:val="000000"/>
          <w:sz w:val="22"/>
          <w:szCs w:val="22"/>
          <w:lang w:val="ru-RU" w:bidi="ar-SA"/>
        </w:rPr>
        <w:t xml:space="preserve"> </w:t>
      </w:r>
      <w:r w:rsidR="00160245">
        <w:rPr>
          <w:rFonts w:ascii="Times New Roman CYR" w:hAnsi="Times New Roman CYR" w:cs="Times New Roman CYR"/>
          <w:color w:val="000000"/>
          <w:sz w:val="22"/>
          <w:szCs w:val="22"/>
          <w:lang w:val="ru-RU" w:bidi="ar-SA"/>
        </w:rPr>
        <w:t>о</w:t>
      </w:r>
      <w:r w:rsidR="00160245">
        <w:rPr>
          <w:rFonts w:ascii="Times New Roman" w:hAnsi="Times New Roman"/>
          <w:color w:val="000000"/>
          <w:sz w:val="22"/>
          <w:szCs w:val="22"/>
          <w:lang w:val="ru-RU" w:bidi="ar-SA"/>
        </w:rPr>
        <w:t xml:space="preserve"> </w:t>
      </w:r>
      <w:r w:rsidR="00160245">
        <w:rPr>
          <w:rFonts w:ascii="Times New Roman CYR" w:hAnsi="Times New Roman CYR" w:cs="Times New Roman CYR"/>
          <w:color w:val="000000"/>
          <w:sz w:val="22"/>
          <w:szCs w:val="22"/>
          <w:lang w:val="ru-RU" w:bidi="ar-SA"/>
        </w:rPr>
        <w:t>проверке</w:t>
      </w:r>
      <w:r w:rsidR="00160245">
        <w:rPr>
          <w:rFonts w:ascii="Times New Roman" w:hAnsi="Times New Roman"/>
          <w:color w:val="000000"/>
          <w:sz w:val="22"/>
          <w:szCs w:val="22"/>
          <w:lang w:val="ru-RU" w:bidi="ar-SA"/>
        </w:rPr>
        <w:t xml:space="preserve"> </w:t>
      </w:r>
      <w:r w:rsidR="00160245">
        <w:rPr>
          <w:rFonts w:ascii="Times New Roman CYR" w:hAnsi="Times New Roman CYR" w:cs="Times New Roman CYR"/>
          <w:color w:val="000000"/>
          <w:sz w:val="22"/>
          <w:szCs w:val="22"/>
          <w:lang w:val="ru-RU" w:bidi="ar-SA"/>
        </w:rPr>
        <w:t>приборов</w:t>
      </w:r>
      <w:r w:rsidR="00160245">
        <w:rPr>
          <w:rFonts w:ascii="Times New Roman" w:hAnsi="Times New Roman"/>
          <w:color w:val="000000"/>
          <w:sz w:val="22"/>
          <w:szCs w:val="22"/>
          <w:lang w:val="ru-RU" w:bidi="ar-SA"/>
        </w:rPr>
        <w:t xml:space="preserve"> </w:t>
      </w:r>
      <w:r w:rsidR="00160245">
        <w:rPr>
          <w:rFonts w:ascii="Times New Roman CYR" w:hAnsi="Times New Roman CYR" w:cs="Times New Roman CYR"/>
          <w:color w:val="000000"/>
          <w:sz w:val="22"/>
          <w:szCs w:val="22"/>
          <w:lang w:val="ru-RU" w:bidi="ar-SA"/>
        </w:rPr>
        <w:t>учета</w:t>
      </w:r>
      <w:r w:rsidR="00160245">
        <w:rPr>
          <w:rFonts w:ascii="Times New Roman" w:hAnsi="Times New Roman"/>
          <w:color w:val="000000"/>
          <w:sz w:val="22"/>
          <w:szCs w:val="22"/>
          <w:lang w:val="ru-RU" w:bidi="ar-SA"/>
        </w:rPr>
        <w:t xml:space="preserve"> </w:t>
      </w:r>
      <w:r w:rsidR="00160245">
        <w:rPr>
          <w:rFonts w:ascii="Times New Roman CYR" w:hAnsi="Times New Roman CYR" w:cs="Times New Roman CYR"/>
          <w:color w:val="000000"/>
          <w:sz w:val="22"/>
          <w:szCs w:val="22"/>
          <w:lang w:val="ru-RU" w:bidi="ar-SA"/>
        </w:rPr>
        <w:t>и</w:t>
      </w:r>
      <w:r w:rsidR="00160245">
        <w:rPr>
          <w:rFonts w:ascii="Times New Roman" w:hAnsi="Times New Roman"/>
          <w:color w:val="000000"/>
          <w:sz w:val="22"/>
          <w:szCs w:val="22"/>
          <w:lang w:val="ru-RU" w:bidi="ar-SA"/>
        </w:rPr>
        <w:t xml:space="preserve"> </w:t>
      </w:r>
      <w:r w:rsidR="00160245">
        <w:rPr>
          <w:rFonts w:ascii="Times New Roman CYR" w:hAnsi="Times New Roman CYR" w:cs="Times New Roman CYR"/>
          <w:color w:val="000000"/>
          <w:sz w:val="22"/>
          <w:szCs w:val="22"/>
          <w:lang w:val="ru-RU" w:bidi="ar-SA"/>
        </w:rPr>
        <w:t>составлении</w:t>
      </w:r>
      <w:r w:rsidR="00160245">
        <w:rPr>
          <w:rFonts w:ascii="Times New Roman" w:hAnsi="Times New Roman"/>
          <w:color w:val="000000"/>
          <w:sz w:val="22"/>
          <w:szCs w:val="22"/>
          <w:lang w:val="ru-RU" w:bidi="ar-SA"/>
        </w:rPr>
        <w:t xml:space="preserve"> </w:t>
      </w:r>
      <w:r w:rsidR="00160245">
        <w:rPr>
          <w:rFonts w:ascii="Times New Roman CYR" w:hAnsi="Times New Roman CYR" w:cs="Times New Roman CYR"/>
          <w:color w:val="000000"/>
          <w:sz w:val="22"/>
          <w:szCs w:val="22"/>
          <w:lang w:val="ru-RU" w:bidi="ar-SA"/>
        </w:rPr>
        <w:t>акта</w:t>
      </w:r>
      <w:r w:rsidR="00160245">
        <w:rPr>
          <w:rFonts w:ascii="Times New Roman" w:hAnsi="Times New Roman"/>
          <w:color w:val="000000"/>
          <w:sz w:val="22"/>
          <w:szCs w:val="22"/>
          <w:lang w:val="ru-RU" w:bidi="ar-SA"/>
        </w:rPr>
        <w:t xml:space="preserve">, </w:t>
      </w:r>
      <w:r w:rsidR="00160245">
        <w:rPr>
          <w:rFonts w:ascii="Times New Roman CYR" w:hAnsi="Times New Roman CYR" w:cs="Times New Roman CYR"/>
          <w:color w:val="000000"/>
          <w:sz w:val="22"/>
          <w:szCs w:val="22"/>
          <w:lang w:val="ru-RU" w:bidi="ar-SA"/>
        </w:rPr>
        <w:t>присутствовать</w:t>
      </w:r>
      <w:r w:rsidR="00160245">
        <w:rPr>
          <w:rFonts w:ascii="Times New Roman" w:hAnsi="Times New Roman"/>
          <w:color w:val="000000"/>
          <w:sz w:val="22"/>
          <w:szCs w:val="22"/>
          <w:lang w:val="ru-RU" w:bidi="ar-SA"/>
        </w:rPr>
        <w:t xml:space="preserve"> </w:t>
      </w:r>
      <w:r w:rsidR="00160245">
        <w:rPr>
          <w:rFonts w:ascii="Times New Roman CYR" w:hAnsi="Times New Roman CYR" w:cs="Times New Roman CYR"/>
          <w:color w:val="000000"/>
          <w:sz w:val="22"/>
          <w:szCs w:val="22"/>
          <w:lang w:val="ru-RU" w:bidi="ar-SA"/>
        </w:rPr>
        <w:t>при</w:t>
      </w:r>
      <w:r w:rsidR="00160245">
        <w:rPr>
          <w:rFonts w:ascii="Times New Roman" w:hAnsi="Times New Roman"/>
          <w:color w:val="000000"/>
          <w:sz w:val="22"/>
          <w:szCs w:val="22"/>
          <w:lang w:val="ru-RU" w:bidi="ar-SA"/>
        </w:rPr>
        <w:t xml:space="preserve"> </w:t>
      </w:r>
      <w:r w:rsidR="00160245">
        <w:rPr>
          <w:rFonts w:ascii="Times New Roman CYR" w:hAnsi="Times New Roman CYR" w:cs="Times New Roman CYR"/>
          <w:color w:val="000000"/>
          <w:sz w:val="22"/>
          <w:szCs w:val="22"/>
          <w:lang w:val="ru-RU" w:bidi="ar-SA"/>
        </w:rPr>
        <w:t>проведении</w:t>
      </w:r>
      <w:r w:rsidR="00160245">
        <w:rPr>
          <w:rFonts w:ascii="Times New Roman" w:hAnsi="Times New Roman"/>
          <w:color w:val="000000"/>
          <w:sz w:val="22"/>
          <w:szCs w:val="22"/>
          <w:lang w:val="ru-RU" w:bidi="ar-SA"/>
        </w:rPr>
        <w:t xml:space="preserve"> </w:t>
      </w:r>
      <w:r w:rsidR="00160245">
        <w:rPr>
          <w:rFonts w:ascii="Times New Roman CYR" w:hAnsi="Times New Roman CYR" w:cs="Times New Roman CYR"/>
          <w:color w:val="000000"/>
          <w:sz w:val="22"/>
          <w:szCs w:val="22"/>
          <w:lang w:val="ru-RU" w:bidi="ar-SA"/>
        </w:rPr>
        <w:t>проверки</w:t>
      </w:r>
      <w:r w:rsidR="00160245">
        <w:rPr>
          <w:rFonts w:ascii="Times New Roman" w:hAnsi="Times New Roman"/>
          <w:color w:val="000000"/>
          <w:sz w:val="22"/>
          <w:szCs w:val="22"/>
          <w:lang w:val="ru-RU" w:bidi="ar-SA"/>
        </w:rPr>
        <w:t xml:space="preserve">, </w:t>
      </w:r>
      <w:r w:rsidR="00160245">
        <w:rPr>
          <w:rFonts w:ascii="Times New Roman CYR" w:hAnsi="Times New Roman CYR" w:cs="Times New Roman CYR"/>
          <w:color w:val="000000"/>
          <w:sz w:val="22"/>
          <w:szCs w:val="22"/>
          <w:lang w:val="ru-RU" w:bidi="ar-SA"/>
        </w:rPr>
        <w:t>совершать</w:t>
      </w:r>
      <w:r w:rsidR="00160245">
        <w:rPr>
          <w:rFonts w:ascii="Times New Roman" w:hAnsi="Times New Roman"/>
          <w:color w:val="000000"/>
          <w:sz w:val="22"/>
          <w:szCs w:val="22"/>
          <w:lang w:val="ru-RU" w:bidi="ar-SA"/>
        </w:rPr>
        <w:t xml:space="preserve"> </w:t>
      </w:r>
      <w:r w:rsidR="00160245">
        <w:rPr>
          <w:rFonts w:ascii="Times New Roman CYR" w:hAnsi="Times New Roman CYR" w:cs="Times New Roman CYR"/>
          <w:color w:val="000000"/>
          <w:sz w:val="22"/>
          <w:szCs w:val="22"/>
          <w:lang w:val="ru-RU" w:bidi="ar-SA"/>
        </w:rPr>
        <w:t>иные</w:t>
      </w:r>
      <w:r w:rsidR="00160245">
        <w:rPr>
          <w:rFonts w:ascii="Times New Roman" w:hAnsi="Times New Roman"/>
          <w:color w:val="000000"/>
          <w:sz w:val="22"/>
          <w:szCs w:val="22"/>
          <w:lang w:val="ru-RU" w:bidi="ar-SA"/>
        </w:rPr>
        <w:t xml:space="preserve"> </w:t>
      </w:r>
      <w:r w:rsidR="00160245">
        <w:rPr>
          <w:rFonts w:ascii="Times New Roman CYR" w:hAnsi="Times New Roman CYR" w:cs="Times New Roman CYR"/>
          <w:color w:val="000000"/>
          <w:sz w:val="22"/>
          <w:szCs w:val="22"/>
          <w:lang w:val="ru-RU" w:bidi="ar-SA"/>
        </w:rPr>
        <w:t>необходимые</w:t>
      </w:r>
      <w:r w:rsidR="00160245">
        <w:rPr>
          <w:rFonts w:ascii="Times New Roman" w:hAnsi="Times New Roman"/>
          <w:color w:val="000000"/>
          <w:sz w:val="22"/>
          <w:szCs w:val="22"/>
          <w:lang w:val="ru-RU" w:bidi="ar-SA"/>
        </w:rPr>
        <w:t xml:space="preserve"> </w:t>
      </w:r>
      <w:r w:rsidR="00160245">
        <w:rPr>
          <w:rFonts w:ascii="Times New Roman CYR" w:hAnsi="Times New Roman CYR" w:cs="Times New Roman CYR"/>
          <w:color w:val="000000"/>
          <w:sz w:val="22"/>
          <w:szCs w:val="22"/>
          <w:lang w:val="ru-RU" w:bidi="ar-SA"/>
        </w:rPr>
        <w:t>действия</w:t>
      </w:r>
      <w:r w:rsidR="00160245">
        <w:rPr>
          <w:rFonts w:ascii="Times New Roman" w:hAnsi="Times New Roman"/>
          <w:color w:val="000000"/>
          <w:sz w:val="22"/>
          <w:szCs w:val="22"/>
          <w:lang w:val="ru-RU" w:bidi="ar-SA"/>
        </w:rPr>
        <w:t xml:space="preserve">, </w:t>
      </w:r>
      <w:r w:rsidR="00160245">
        <w:rPr>
          <w:rFonts w:ascii="Times New Roman CYR" w:hAnsi="Times New Roman CYR" w:cs="Times New Roman CYR"/>
          <w:color w:val="000000"/>
          <w:sz w:val="22"/>
          <w:szCs w:val="22"/>
          <w:lang w:val="ru-RU" w:bidi="ar-SA"/>
        </w:rPr>
        <w:t>в</w:t>
      </w:r>
      <w:r w:rsidR="00160245">
        <w:rPr>
          <w:rFonts w:ascii="Times New Roman" w:hAnsi="Times New Roman"/>
          <w:color w:val="000000"/>
          <w:sz w:val="22"/>
          <w:szCs w:val="22"/>
          <w:lang w:val="ru-RU" w:bidi="ar-SA"/>
        </w:rPr>
        <w:t xml:space="preserve"> </w:t>
      </w:r>
      <w:r w:rsidR="00160245">
        <w:rPr>
          <w:rFonts w:ascii="Times New Roman CYR" w:hAnsi="Times New Roman CYR" w:cs="Times New Roman CYR"/>
          <w:color w:val="000000"/>
          <w:sz w:val="22"/>
          <w:szCs w:val="22"/>
          <w:lang w:val="ru-RU" w:bidi="ar-SA"/>
        </w:rPr>
        <w:t>случае</w:t>
      </w:r>
      <w:r w:rsidR="00160245">
        <w:rPr>
          <w:rFonts w:ascii="Times New Roman" w:hAnsi="Times New Roman"/>
          <w:color w:val="000000"/>
          <w:sz w:val="22"/>
          <w:szCs w:val="22"/>
          <w:lang w:val="ru-RU" w:bidi="ar-SA"/>
        </w:rPr>
        <w:t xml:space="preserve"> </w:t>
      </w:r>
      <w:r w:rsidR="00160245">
        <w:rPr>
          <w:rFonts w:ascii="Times New Roman CYR" w:hAnsi="Times New Roman CYR" w:cs="Times New Roman CYR"/>
          <w:color w:val="000000"/>
          <w:sz w:val="22"/>
          <w:szCs w:val="22"/>
          <w:lang w:val="ru-RU" w:bidi="ar-SA"/>
        </w:rPr>
        <w:t>выявления</w:t>
      </w:r>
      <w:r w:rsidR="00160245">
        <w:rPr>
          <w:rFonts w:ascii="Times New Roman" w:hAnsi="Times New Roman"/>
          <w:color w:val="000000"/>
          <w:sz w:val="22"/>
          <w:szCs w:val="22"/>
          <w:lang w:val="ru-RU" w:bidi="ar-SA"/>
        </w:rPr>
        <w:t xml:space="preserve"> </w:t>
      </w:r>
      <w:r w:rsidR="00160245">
        <w:rPr>
          <w:rFonts w:ascii="Times New Roman CYR" w:hAnsi="Times New Roman CYR" w:cs="Times New Roman CYR"/>
          <w:color w:val="000000"/>
          <w:sz w:val="22"/>
          <w:szCs w:val="22"/>
          <w:lang w:val="ru-RU" w:bidi="ar-SA"/>
        </w:rPr>
        <w:t>факта</w:t>
      </w:r>
      <w:r w:rsidR="00160245">
        <w:rPr>
          <w:rFonts w:ascii="Times New Roman" w:hAnsi="Times New Roman"/>
          <w:color w:val="000000"/>
          <w:sz w:val="22"/>
          <w:szCs w:val="22"/>
          <w:lang w:val="ru-RU" w:bidi="ar-SA"/>
        </w:rPr>
        <w:t xml:space="preserve"> </w:t>
      </w:r>
      <w:r w:rsidR="00160245">
        <w:rPr>
          <w:rFonts w:ascii="Times New Roman CYR" w:hAnsi="Times New Roman CYR" w:cs="Times New Roman CYR"/>
          <w:color w:val="000000"/>
          <w:sz w:val="22"/>
          <w:szCs w:val="22"/>
          <w:lang w:val="ru-RU" w:bidi="ar-SA"/>
        </w:rPr>
        <w:t>безучетного</w:t>
      </w:r>
      <w:r w:rsidR="00160245">
        <w:rPr>
          <w:rFonts w:ascii="Times New Roman" w:hAnsi="Times New Roman"/>
          <w:color w:val="000000"/>
          <w:sz w:val="22"/>
          <w:szCs w:val="22"/>
          <w:lang w:val="ru-RU" w:bidi="ar-SA"/>
        </w:rPr>
        <w:t xml:space="preserve"> </w:t>
      </w:r>
      <w:r w:rsidR="00160245">
        <w:rPr>
          <w:rFonts w:ascii="Times New Roman CYR" w:hAnsi="Times New Roman CYR" w:cs="Times New Roman CYR"/>
          <w:color w:val="000000"/>
          <w:sz w:val="22"/>
          <w:szCs w:val="22"/>
          <w:lang w:val="ru-RU" w:bidi="ar-SA"/>
        </w:rPr>
        <w:t>потребления</w:t>
      </w:r>
      <w:r w:rsidR="00160245">
        <w:rPr>
          <w:rFonts w:ascii="Times New Roman" w:hAnsi="Times New Roman"/>
          <w:color w:val="000000"/>
          <w:sz w:val="22"/>
          <w:szCs w:val="22"/>
          <w:lang w:val="ru-RU" w:bidi="ar-SA"/>
        </w:rPr>
        <w:t xml:space="preserve"> </w:t>
      </w:r>
      <w:r w:rsidR="00160245">
        <w:rPr>
          <w:rFonts w:ascii="Times New Roman CYR" w:hAnsi="Times New Roman CYR" w:cs="Times New Roman CYR"/>
          <w:color w:val="000000"/>
          <w:sz w:val="22"/>
          <w:szCs w:val="22"/>
          <w:lang w:val="ru-RU" w:bidi="ar-SA"/>
        </w:rPr>
        <w:t>электрической</w:t>
      </w:r>
      <w:r w:rsidR="00160245">
        <w:rPr>
          <w:rFonts w:ascii="Times New Roman" w:hAnsi="Times New Roman"/>
          <w:color w:val="000000"/>
          <w:sz w:val="22"/>
          <w:szCs w:val="22"/>
          <w:lang w:val="ru-RU" w:bidi="ar-SA"/>
        </w:rPr>
        <w:t xml:space="preserve"> </w:t>
      </w:r>
      <w:r w:rsidR="00160245">
        <w:rPr>
          <w:rFonts w:ascii="Times New Roman CYR" w:hAnsi="Times New Roman CYR" w:cs="Times New Roman CYR"/>
          <w:color w:val="000000"/>
          <w:sz w:val="22"/>
          <w:szCs w:val="22"/>
          <w:lang w:val="ru-RU" w:bidi="ar-SA"/>
        </w:rPr>
        <w:t>энергии</w:t>
      </w:r>
      <w:r w:rsidR="00160245">
        <w:rPr>
          <w:rFonts w:ascii="Times New Roman CYR" w:hAnsi="Times New Roman CYR" w:cs="Times New Roman CYR"/>
          <w:color w:val="080000"/>
          <w:sz w:val="22"/>
          <w:szCs w:val="22"/>
          <w:lang w:val="ru-RU" w:bidi="ar-SA"/>
        </w:rPr>
        <w:t>.</w:t>
      </w:r>
    </w:p>
    <w:p w14:paraId="797A6E81" w14:textId="77777777" w:rsidR="00FD5A4F" w:rsidRDefault="00FD5A4F" w:rsidP="00FD5A4F">
      <w:pPr>
        <w:autoSpaceDE w:val="0"/>
        <w:autoSpaceDN w:val="0"/>
        <w:adjustRightInd w:val="0"/>
        <w:ind w:firstLine="567"/>
        <w:jc w:val="both"/>
        <w:rPr>
          <w:rFonts w:ascii="Times New Roman CYR" w:hAnsi="Times New Roman CYR" w:cs="Times New Roman CYR"/>
          <w:color w:val="080000"/>
          <w:sz w:val="22"/>
          <w:szCs w:val="22"/>
          <w:lang w:val="ru-RU" w:bidi="ar-SA"/>
        </w:rPr>
      </w:pPr>
      <w:r w:rsidRPr="00C74347">
        <w:rPr>
          <w:rFonts w:ascii="Times New Roman CYR" w:hAnsi="Times New Roman CYR" w:cs="Times New Roman CYR"/>
          <w:color w:val="080000"/>
          <w:sz w:val="22"/>
          <w:szCs w:val="22"/>
          <w:lang w:val="ru-RU" w:bidi="ar-SA"/>
        </w:rPr>
        <w:t>По факту выявленного безучетного потребления расчетный прибор учета признается вышедшим из строя.</w:t>
      </w:r>
      <w:r>
        <w:rPr>
          <w:rFonts w:ascii="Times New Roman CYR" w:hAnsi="Times New Roman CYR" w:cs="Times New Roman CYR"/>
          <w:color w:val="080000"/>
          <w:sz w:val="22"/>
          <w:szCs w:val="22"/>
          <w:lang w:val="ru-RU" w:bidi="ar-SA"/>
        </w:rPr>
        <w:t xml:space="preserve">    </w:t>
      </w:r>
    </w:p>
    <w:p w14:paraId="31183A22" w14:textId="77777777" w:rsidR="00C92F8B" w:rsidRPr="000B5CA1" w:rsidRDefault="00C92F8B" w:rsidP="000B5CA1">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sidRPr="000B5CA1">
        <w:rPr>
          <w:rFonts w:ascii="Times New Roman CYR" w:hAnsi="Times New Roman CYR" w:cs="Times New Roman CYR"/>
          <w:color w:val="080000"/>
          <w:sz w:val="22"/>
          <w:szCs w:val="22"/>
          <w:lang w:val="ru-RU" w:bidi="ar-SA"/>
        </w:rPr>
        <w:lastRenderedPageBreak/>
        <w:t>5.4.7. В случае если в результате проверки прибора учета, эксплуатацию которого осуществляет Сетевая организация или Гарантирующий поставщик сделано заключение о непригодности расчетного прибора учета для осуществления расчетов за потребленную электрическую энергию (мощность), о несоответствии расчетного прибора учета требованиям, предъявляемым к такому прибору учета, и при этом не был установлен факт безучетного потребления, в отношении соответствующей точки поставки, Гарантирующим поставщиком выполняется перерасчет за потребленную электрическую энергию (мощность) с даты предыдущей проверки прибора учета (в случае если такая проверка не была проведена в запланированные сроки, то определяется с даты, не позднее которой она должна быть проведена в соответствии с настоящим документом) до даты составления акта проверки.</w:t>
      </w:r>
    </w:p>
    <w:p w14:paraId="097AEC84" w14:textId="77777777" w:rsidR="00C92F8B" w:rsidRPr="00AE0965" w:rsidRDefault="00C92F8B" w:rsidP="00C92F8B">
      <w:pPr>
        <w:autoSpaceDE w:val="0"/>
        <w:autoSpaceDN w:val="0"/>
        <w:adjustRightInd w:val="0"/>
        <w:ind w:firstLine="567"/>
        <w:jc w:val="both"/>
        <w:rPr>
          <w:rFonts w:ascii="Times New Roman CYR" w:hAnsi="Times New Roman CYR" w:cs="Times New Roman CYR"/>
          <w:color w:val="080000"/>
          <w:sz w:val="22"/>
          <w:szCs w:val="22"/>
          <w:lang w:val="ru-RU" w:bidi="ar-SA"/>
        </w:rPr>
      </w:pPr>
      <w:r w:rsidRPr="00AE0965">
        <w:rPr>
          <w:rFonts w:ascii="Times New Roman CYR" w:hAnsi="Times New Roman CYR" w:cs="Times New Roman CYR"/>
          <w:color w:val="080000"/>
          <w:sz w:val="22"/>
          <w:szCs w:val="22"/>
          <w:lang w:val="ru-RU" w:bidi="ar-SA"/>
        </w:rPr>
        <w:t>Если указанное заключение было сделано в отношении прибора учета, присоединенного к интеллектуальной системе учета электрической энергии (мощности), перерасчет осуществляется за последние 3 расчетных периода.</w:t>
      </w:r>
    </w:p>
    <w:p w14:paraId="4BD04657" w14:textId="77777777" w:rsidR="00C92F8B" w:rsidRDefault="00C92F8B" w:rsidP="00C92F8B">
      <w:pPr>
        <w:autoSpaceDE w:val="0"/>
        <w:autoSpaceDN w:val="0"/>
        <w:adjustRightInd w:val="0"/>
        <w:ind w:firstLine="567"/>
        <w:jc w:val="both"/>
        <w:rPr>
          <w:rFonts w:ascii="Times New Roman CYR" w:hAnsi="Times New Roman CYR" w:cs="Times New Roman CYR"/>
          <w:color w:val="080000"/>
          <w:sz w:val="22"/>
          <w:szCs w:val="22"/>
          <w:lang w:val="ru-RU" w:bidi="ar-SA"/>
        </w:rPr>
      </w:pPr>
      <w:r w:rsidRPr="00AE0965">
        <w:rPr>
          <w:rFonts w:ascii="Times New Roman CYR" w:hAnsi="Times New Roman CYR" w:cs="Times New Roman CYR"/>
          <w:color w:val="080000"/>
          <w:sz w:val="22"/>
          <w:szCs w:val="22"/>
          <w:lang w:val="ru-RU" w:bidi="ar-SA"/>
        </w:rPr>
        <w:t>Перерасчет за потребленную на розничных рынках электрическую энергию (мощность) осуществляется в соответствии с расчетными способами согласно п. 5.4.1. настоящего Договора для случая непредставления показаний расчетного прибора учета в установленные сроки и при отсутствии контрольного прибора учета.</w:t>
      </w:r>
    </w:p>
    <w:p w14:paraId="0F6B284E" w14:textId="711090FB" w:rsidR="00160245" w:rsidRPr="00430981" w:rsidRDefault="006A5CA4" w:rsidP="000B5CA1">
      <w:pPr>
        <w:ind w:firstLine="567"/>
        <w:jc w:val="both"/>
        <w:rPr>
          <w:lang w:val="ru-RU" w:bidi="ar-SA"/>
        </w:rPr>
      </w:pPr>
      <w:r>
        <w:rPr>
          <w:lang w:val="ru-RU" w:bidi="ar-SA"/>
        </w:rPr>
        <w:t>5</w:t>
      </w:r>
      <w:r w:rsidR="00160245">
        <w:rPr>
          <w:lang w:val="ru-RU" w:bidi="ar-SA"/>
        </w:rPr>
        <w:t>.</w:t>
      </w:r>
      <w:r w:rsidR="007F0B54">
        <w:rPr>
          <w:lang w:val="ru-RU" w:bidi="ar-SA"/>
        </w:rPr>
        <w:t xml:space="preserve">5. </w:t>
      </w:r>
      <w:r w:rsidR="00C92F8B">
        <w:rPr>
          <w:lang w:val="ru-RU" w:bidi="ar-SA"/>
        </w:rPr>
        <w:t>В случае расхождения показаний приборов учета в отчете Абонента по электропотреблению, не согласованному с Сетевой организацией (Иным владельцем сетей) в установленном данным Договором порядке, и показаний приборов учета, зафиксированных Сетевой организацией (Иным владельцем сетей) в результате контрольной проверки и предоставленных Гарантирующему поставщику, объем потребления электрической энергии (мощности) в данный расчетный период определяется на основании показаний приборов учета из акта Сетевой организации (Иного владельца сетей).</w:t>
      </w:r>
    </w:p>
    <w:p w14:paraId="3E8FD845" w14:textId="77777777" w:rsidR="00430981" w:rsidRDefault="00430981" w:rsidP="0043098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расхождения показаний приборов учета на конец расчетного периода в отчете Абонента по электропотреблению, согласованному с Сетевой организацией (Иным владельцем сетей) в установленном данным Договором порядке, и в отчете Сетевой организации (Иного владельца сетей), представленных Гарантирующему поставщику, объем потребления электрической энергии (мощности) в данный расчетный период определяется на основании показаний приборов учета из отчета Абонента.</w:t>
      </w:r>
    </w:p>
    <w:p w14:paraId="2F68A862" w14:textId="77777777" w:rsidR="00430981" w:rsidRDefault="00430981" w:rsidP="0043098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 случае непредставления Абонентом показаний расчетного прибора учета в сроки, установленные в п. 3.2.18 настоящего Договора, Гарантирующий поставщик вправе определить объем потребления электрической энергии (мощности) по показаниям приборов учета, зафиксированным Сетевой организацией (Иным владельцем сетей) </w:t>
      </w:r>
      <w:r w:rsidRPr="002275E2">
        <w:rPr>
          <w:rFonts w:ascii="Times New Roman CYR" w:hAnsi="Times New Roman CYR" w:cs="Times New Roman CYR"/>
          <w:color w:val="080000"/>
          <w:sz w:val="22"/>
          <w:szCs w:val="22"/>
          <w:lang w:val="ru-RU" w:bidi="ar-SA"/>
        </w:rPr>
        <w:t xml:space="preserve">или Гарантирующим поставщиком </w:t>
      </w:r>
      <w:r>
        <w:rPr>
          <w:rFonts w:ascii="Times New Roman CYR" w:hAnsi="Times New Roman CYR" w:cs="Times New Roman CYR"/>
          <w:color w:val="080000"/>
          <w:sz w:val="22"/>
          <w:szCs w:val="22"/>
          <w:lang w:val="ru-RU" w:bidi="ar-SA"/>
        </w:rPr>
        <w:t>в результате контрольного снятия показаний.</w:t>
      </w:r>
    </w:p>
    <w:p w14:paraId="4B914620" w14:textId="77777777" w:rsidR="003D0E43" w:rsidRDefault="003D0E43" w:rsidP="003D0E43">
      <w:pPr>
        <w:widowControl w:val="0"/>
        <w:autoSpaceDE w:val="0"/>
        <w:autoSpaceDN w:val="0"/>
        <w:adjustRightInd w:val="0"/>
        <w:ind w:firstLine="708"/>
        <w:jc w:val="both"/>
        <w:rPr>
          <w:rFonts w:ascii="Times New Roman CYR" w:hAnsi="Times New Roman CYR" w:cs="Times New Roman CYR"/>
          <w:color w:val="080000"/>
          <w:sz w:val="22"/>
          <w:szCs w:val="22"/>
          <w:lang w:val="ru-RU" w:bidi="ar-SA"/>
        </w:rPr>
      </w:pPr>
    </w:p>
    <w:p w14:paraId="0F6B2851" w14:textId="11C14299" w:rsidR="00160245" w:rsidRDefault="00430981" w:rsidP="003D0E43">
      <w:pPr>
        <w:widowControl w:val="0"/>
        <w:autoSpaceDE w:val="0"/>
        <w:autoSpaceDN w:val="0"/>
        <w:adjustRightInd w:val="0"/>
        <w:ind w:firstLine="708"/>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расхождения объема электропотребления, рассчитанного по показаниям приборов учета из отчета, предоставленного Абонентом, на конец расчетного периода, и объема электропотребления, рассчитанного как сумма почасовых объемов электропотребления за период с 00-00 часов первого числа по 24-00 часа последнего числа расчетного периода по данным приборам учета, полученного Гарантирующим поставщиком из отчетов Сетевой организации (Иных владельцев сетей) или иных потребителей, указанных в Приложении 2 с признаком «Транзит» (далее - «транзитные потребители»), имеющих договорные отношения с Гарантирующим поставщиком и рассчитывающихся по 3-6 ценовым категориям, для использования в расчетах принимаются данные, предоставленные Сетевой организацией (Иным владельцем сетей) или «транзитными потребителями».</w:t>
      </w:r>
    </w:p>
    <w:p w14:paraId="0F6B2852" w14:textId="1A063CDD" w:rsidR="00160245" w:rsidRDefault="006A5CA4"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w:t>
      </w:r>
      <w:r w:rsidR="00160245">
        <w:rPr>
          <w:rFonts w:ascii="Times New Roman CYR" w:hAnsi="Times New Roman CYR" w:cs="Times New Roman CYR"/>
          <w:color w:val="080000"/>
          <w:sz w:val="22"/>
          <w:szCs w:val="22"/>
          <w:lang w:val="ru-RU" w:bidi="ar-SA"/>
        </w:rPr>
        <w:t>.6. К объему электрической энергии, определенному за расчетный период добавляется объем, рассчитанный в результате выявленных в расчетный период фактов безучетного потребления электрической энергии.</w:t>
      </w:r>
    </w:p>
    <w:p w14:paraId="0F6B2853" w14:textId="2A9DD3F5" w:rsidR="00160245" w:rsidRDefault="006A5CA4"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w:t>
      </w:r>
      <w:r w:rsidR="00160245">
        <w:rPr>
          <w:rFonts w:ascii="Times New Roman CYR" w:hAnsi="Times New Roman CYR" w:cs="Times New Roman CYR"/>
          <w:color w:val="080000"/>
          <w:sz w:val="22"/>
          <w:szCs w:val="22"/>
          <w:lang w:val="ru-RU" w:bidi="ar-SA"/>
        </w:rPr>
        <w:t xml:space="preserve">.7. Величина фактического почасового объема потребителя, определяется как разность фактических почасовых объемов, зарегистрированных измерительными комплексами общего учета, и почасовых объемов, других вычитаемых потребителей (потребителей, относящихся к категории населения и «транзитных потребителей»), присоединенных к сетям потребителя Абонента, </w:t>
      </w:r>
      <w:r w:rsidR="00160245">
        <w:rPr>
          <w:rFonts w:ascii="Times New Roman CYR" w:hAnsi="Times New Roman CYR" w:cs="Times New Roman CYR"/>
          <w:color w:val="080000"/>
          <w:sz w:val="22"/>
          <w:szCs w:val="22"/>
          <w:lang w:val="ru-RU" w:bidi="ar-SA"/>
        </w:rPr>
        <w:lastRenderedPageBreak/>
        <w:t>определенных зарегистрированными измерительными комплексами или в соответствии с Основными положениями.</w:t>
      </w:r>
    </w:p>
    <w:p w14:paraId="0F6B2854"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отсутствия и (или) не предоставления почасовых объемов потребления электрической энергии, зарегистрированных измерительными комплексами общего учета и (или) измерительными комплексами других вычитаемых потребителей (потребителей, относящихся к категории населения и «транзитных потребителей»), величина фактического почасового объема потребителя определяется в соответствии с действующим законодательством.</w:t>
      </w:r>
    </w:p>
    <w:p w14:paraId="0F6B2855" w14:textId="58CA6A44" w:rsidR="00160245" w:rsidRDefault="006A5CA4"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w:t>
      </w:r>
      <w:r w:rsidR="00160245">
        <w:rPr>
          <w:rFonts w:ascii="Times New Roman CYR" w:hAnsi="Times New Roman CYR" w:cs="Times New Roman CYR"/>
          <w:color w:val="080000"/>
          <w:sz w:val="22"/>
          <w:szCs w:val="22"/>
          <w:lang w:val="ru-RU" w:bidi="ar-SA"/>
        </w:rPr>
        <w:t>.8. Величина мощности, оплачиваемой на розничном рынке Абонентом по потребителям, расчеты по которым производятся по 3-6 ценовым категориям, определяется как среднее арифметическое значение почасовых объемов потребления электрической энергии потребителем в часы расчетного периода, определенные и опубликованные коммерческим оператором в соответствии с Правилами оптового рынка.</w:t>
      </w:r>
    </w:p>
    <w:p w14:paraId="0F6B2856" w14:textId="5BAC27F1" w:rsidR="00160245" w:rsidRDefault="006A5CA4"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w:t>
      </w:r>
      <w:r w:rsidR="00160245">
        <w:rPr>
          <w:rFonts w:ascii="Times New Roman CYR" w:hAnsi="Times New Roman CYR" w:cs="Times New Roman CYR"/>
          <w:color w:val="080000"/>
          <w:sz w:val="22"/>
          <w:szCs w:val="22"/>
          <w:lang w:val="ru-RU" w:bidi="ar-SA"/>
        </w:rPr>
        <w:t>.9. Величина мощности, оплачиваемой Абонентом по потребителям, расчеты по которым производятся по 4 или 6 ценовым категориям, в части услуг по передаче электрической энергии и мощности, определяется как среднее арифметическое значение из максимальных в каждые рабочие сутки расчетного периода фактических почасовых объемов потребления электрической энергии потребителем в установленные системным оператором плановые часы пиковой нагрузки.</w:t>
      </w:r>
    </w:p>
    <w:p w14:paraId="417E989C" w14:textId="73138251" w:rsidR="00430981" w:rsidRDefault="00430981" w:rsidP="003D0E43">
      <w:pPr>
        <w:pStyle w:val="aa"/>
        <w:tabs>
          <w:tab w:val="left" w:pos="993"/>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5.10 Объем электрической энергии (мощности), определенный на основании показаний приборов учета, представленных Абонентом, по окончании расчетного периода изменению не подлежит, за исключением случаев, предусмотренных п. 5.4.7 настоящего Договора.</w:t>
      </w:r>
    </w:p>
    <w:p w14:paraId="66BB543B" w14:textId="5C62093B" w:rsidR="00430981" w:rsidRDefault="00430981" w:rsidP="00160245">
      <w:pPr>
        <w:widowControl w:val="0"/>
        <w:autoSpaceDE w:val="0"/>
        <w:autoSpaceDN w:val="0"/>
        <w:adjustRightInd w:val="0"/>
        <w:ind w:firstLine="567"/>
        <w:jc w:val="both"/>
        <w:rPr>
          <w:rFonts w:ascii="Times New Roman CYR" w:hAnsi="Times New Roman CYR" w:cs="Times New Roman CYR"/>
          <w:b/>
          <w:bCs/>
          <w:color w:val="080000"/>
          <w:sz w:val="22"/>
          <w:szCs w:val="22"/>
          <w:lang w:val="ru-RU" w:bidi="ar-SA"/>
        </w:rPr>
      </w:pPr>
    </w:p>
    <w:p w14:paraId="0F6B2859" w14:textId="7ED8AB92" w:rsidR="00160245" w:rsidRDefault="009856C6" w:rsidP="00160245">
      <w:pPr>
        <w:widowControl w:val="0"/>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6</w:t>
      </w:r>
      <w:r w:rsidR="00160245">
        <w:rPr>
          <w:rFonts w:ascii="Times New Roman CYR" w:hAnsi="Times New Roman CYR" w:cs="Times New Roman CYR"/>
          <w:b/>
          <w:bCs/>
          <w:color w:val="080000"/>
          <w:sz w:val="22"/>
          <w:szCs w:val="22"/>
          <w:lang w:val="ru-RU" w:bidi="ar-SA"/>
        </w:rPr>
        <w:t>. Порядок проведения расчетов</w:t>
      </w:r>
    </w:p>
    <w:p w14:paraId="482C8221" w14:textId="5FF9B8C4" w:rsidR="009856C6" w:rsidRDefault="009856C6" w:rsidP="009856C6">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w:t>
      </w:r>
      <w:r w:rsidR="00160245">
        <w:rPr>
          <w:rFonts w:ascii="Times New Roman CYR" w:hAnsi="Times New Roman CYR" w:cs="Times New Roman CYR"/>
          <w:color w:val="080000"/>
          <w:sz w:val="22"/>
          <w:szCs w:val="22"/>
          <w:lang w:val="ru-RU" w:bidi="ar-SA"/>
        </w:rPr>
        <w:t>.1. Расчеты за электрическую энергию (мощность) по настоящему Договору осуществляю</w:t>
      </w:r>
      <w:r>
        <w:rPr>
          <w:rFonts w:ascii="Times New Roman CYR" w:hAnsi="Times New Roman CYR" w:cs="Times New Roman CYR"/>
          <w:color w:val="080000"/>
          <w:sz w:val="22"/>
          <w:szCs w:val="22"/>
          <w:lang w:val="ru-RU" w:bidi="ar-SA"/>
        </w:rPr>
        <w:t>тся по нерегулируемым ценам, определяемым Гарантирующим поставщиком для каждого расчетного периода в соответствии с действующим законодательством РФ.</w:t>
      </w:r>
    </w:p>
    <w:p w14:paraId="0F6B285D" w14:textId="431D78B9" w:rsidR="00160245" w:rsidRDefault="009856C6"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w:t>
      </w:r>
      <w:r w:rsidR="00160245">
        <w:rPr>
          <w:rFonts w:ascii="Times New Roman CYR" w:hAnsi="Times New Roman CYR" w:cs="Times New Roman CYR"/>
          <w:color w:val="080000"/>
          <w:sz w:val="22"/>
          <w:szCs w:val="22"/>
          <w:lang w:val="ru-RU" w:bidi="ar-SA"/>
        </w:rP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14:paraId="0F6B285E" w14:textId="4FDA907C" w:rsidR="00160245" w:rsidRDefault="009856C6"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w:t>
      </w:r>
      <w:r w:rsidR="00160245">
        <w:rPr>
          <w:rFonts w:ascii="Times New Roman CYR" w:hAnsi="Times New Roman CYR" w:cs="Times New Roman CYR"/>
          <w:color w:val="080000"/>
          <w:sz w:val="22"/>
          <w:szCs w:val="22"/>
          <w:lang w:val="ru-RU" w:bidi="ar-SA"/>
        </w:rPr>
        <w:t>.2. Применяемая в расчетах нерегулируемая цена доводится до сведения Абонента путем размещения информации на официальном сайте Гарантирующего поставщика в сети «Интернет» (www.eens.ru).</w:t>
      </w:r>
    </w:p>
    <w:p w14:paraId="0F6B285F" w14:textId="66914C34" w:rsidR="00160245" w:rsidRDefault="009856C6"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w:t>
      </w:r>
      <w:r w:rsidR="00160245">
        <w:rPr>
          <w:rFonts w:ascii="Times New Roman CYR" w:hAnsi="Times New Roman CYR" w:cs="Times New Roman CYR"/>
          <w:color w:val="080000"/>
          <w:sz w:val="22"/>
          <w:szCs w:val="22"/>
          <w:lang w:val="ru-RU" w:bidi="ar-SA"/>
        </w:rPr>
        <w:t>.3. Расчетным периодом является один календарный месяц.</w:t>
      </w:r>
    </w:p>
    <w:p w14:paraId="0F6B2860" w14:textId="3A39F234" w:rsidR="00160245" w:rsidRDefault="009856C6"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w:t>
      </w:r>
      <w:r w:rsidR="00160245">
        <w:rPr>
          <w:rFonts w:ascii="Times New Roman CYR" w:hAnsi="Times New Roman CYR" w:cs="Times New Roman CYR"/>
          <w:color w:val="080000"/>
          <w:sz w:val="22"/>
          <w:szCs w:val="22"/>
          <w:lang w:val="ru-RU" w:bidi="ar-SA"/>
        </w:rPr>
        <w:t>.4. Абонент оплачивает электрическую энергию (мощность) в следующем порядке:</w:t>
      </w:r>
    </w:p>
    <w:p w14:paraId="0F6B2861"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- 30%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14:paraId="0F6B2862"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- 40%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14:paraId="0F6B2863"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стоимость объема покупки электрической энергии (мощности) в месяце, за который осуществляется оплата, за вычетом средств, внесенных Абонентом в качестве оплаты электрической энергии (мощности)  за данный расчетный месяц, оплачивается до 18-го числа месяца, следующего за месяцем, за который осуществляется оплата.</w:t>
      </w:r>
    </w:p>
    <w:p w14:paraId="0F6B2864"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Стоимость электрической энергии (мощности) в подлежащем оплате объеме покупки определяется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 Подлежащий оплате объем покупки электрической энергии (мощности) принимается равным объему потребления электрической энергии (мощности) за предшествующий расчетный период, определенному в соответствии с условиями настоящего Договора.</w:t>
      </w:r>
    </w:p>
    <w:p w14:paraId="0F6B2865"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зачитывается в счет платежа за месяц, следующий за месяцем, в котором была осуществлена такая оплата.</w:t>
      </w:r>
    </w:p>
    <w:p w14:paraId="0F6B2866" w14:textId="54DA0898" w:rsidR="00160245" w:rsidRDefault="009856C6"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6</w:t>
      </w:r>
      <w:r w:rsidR="00160245">
        <w:rPr>
          <w:rFonts w:ascii="Times New Roman CYR" w:hAnsi="Times New Roman CYR" w:cs="Times New Roman CYR"/>
          <w:color w:val="080000"/>
          <w:sz w:val="22"/>
          <w:szCs w:val="22"/>
          <w:lang w:val="ru-RU" w:bidi="ar-SA"/>
        </w:rPr>
        <w:t>.5. В случае формирования счета для оплаты фактически потребленной электрической энергии (мощности) до определения цены на электрическую энергию (мощность) за расчетный период для определения размера платежей используется нерегулируемая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с учетом дифференциации нерегулируемых цен, при условии последующего перерасчета.</w:t>
      </w:r>
    </w:p>
    <w:p w14:paraId="0F6B2867" w14:textId="045C2310" w:rsidR="00160245" w:rsidRDefault="009856C6"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w:t>
      </w:r>
      <w:r w:rsidR="00160245">
        <w:rPr>
          <w:rFonts w:ascii="Times New Roman CYR" w:hAnsi="Times New Roman CYR" w:cs="Times New Roman CYR"/>
          <w:color w:val="080000"/>
          <w:sz w:val="22"/>
          <w:szCs w:val="22"/>
          <w:lang w:val="ru-RU" w:bidi="ar-SA"/>
        </w:rPr>
        <w:t>.6. Гарантирующий поставщик формирует счета и универсальные передаточные документы за фактически потребленную электрическую энергию (мощность). В платежные документы включаются суммы налогов, установленных действующим законодательством РФ.</w:t>
      </w:r>
    </w:p>
    <w:p w14:paraId="0F6B2868" w14:textId="4DD21BF3"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Абонент обязан ежемесячно не позднее 18 числа получать у Гарантирующего поставщика под роспись счета и универсальные передаточные документы. Неисполнение Абонентом обязанности по получению указанных документов не освобождает его от обязанности произвести оплату электрической энергии (мощности) в сроки, предусмотренные п.</w:t>
      </w:r>
      <w:r w:rsidR="002D33C3">
        <w:rPr>
          <w:rFonts w:ascii="Times New Roman CYR" w:hAnsi="Times New Roman CYR" w:cs="Times New Roman CYR"/>
          <w:color w:val="080000"/>
          <w:sz w:val="22"/>
          <w:szCs w:val="22"/>
          <w:lang w:val="ru-RU" w:bidi="ar-SA"/>
        </w:rPr>
        <w:t>6</w:t>
      </w:r>
      <w:r>
        <w:rPr>
          <w:rFonts w:ascii="Times New Roman CYR" w:hAnsi="Times New Roman CYR" w:cs="Times New Roman CYR"/>
          <w:color w:val="080000"/>
          <w:sz w:val="22"/>
          <w:szCs w:val="22"/>
          <w:lang w:val="ru-RU" w:bidi="ar-SA"/>
        </w:rPr>
        <w:t>.4. Договора.</w:t>
      </w:r>
    </w:p>
    <w:p w14:paraId="0F6B286A" w14:textId="122B968B" w:rsidR="00160245" w:rsidRDefault="00160245" w:rsidP="002D33C3">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Универсальный передаточный документ должен быть рассмотрен, подписан и передан Абонентом Гарантирующему поставщику в течение семи дней с момента его получения.</w:t>
      </w:r>
      <w:r w:rsidR="002D33C3">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В случае невозврата в установленный срок универсального передаточного документа либо отсутствия мотивированных возражений по нему, универсальный передаточный документ, включающий в себя объем приема-передачи электрической энергии (мощности), считается принятым без разногласий.</w:t>
      </w:r>
    </w:p>
    <w:p w14:paraId="7FF8EB05" w14:textId="4F1EC71F" w:rsidR="00DB588D" w:rsidRDefault="009856C6" w:rsidP="003D0E43">
      <w:pPr>
        <w:pStyle w:val="aa"/>
        <w:tabs>
          <w:tab w:val="left" w:pos="1134"/>
        </w:tabs>
        <w:autoSpaceDE w:val="0"/>
        <w:autoSpaceDN w:val="0"/>
        <w:adjustRightInd w:val="0"/>
        <w:ind w:left="0"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6</w:t>
      </w:r>
      <w:r w:rsidR="00160245">
        <w:rPr>
          <w:rFonts w:ascii="Times New Roman CYR" w:hAnsi="Times New Roman CYR" w:cs="Times New Roman CYR"/>
          <w:color w:val="080000"/>
          <w:sz w:val="22"/>
          <w:szCs w:val="22"/>
          <w:lang w:val="ru-RU" w:bidi="ar-SA"/>
        </w:rPr>
        <w:t xml:space="preserve">.7. </w:t>
      </w:r>
      <w:r w:rsidR="00DB588D">
        <w:rPr>
          <w:rFonts w:ascii="Times New Roman CYR" w:hAnsi="Times New Roman CYR" w:cs="Times New Roman CYR"/>
          <w:sz w:val="22"/>
          <w:szCs w:val="22"/>
          <w:lang w:val="ru-RU" w:bidi="ar-SA"/>
        </w:rPr>
        <w:t>Гарантирующий поставщик вправе направлять Абоненту счета, универсальные передаточные документы за фактически потребленную электрическую энергию (мощность) посредством системы электронного документооборота при условии, что Гарантирующий поставщик и Абонент являются пользователями системы электронного документооборота (в том числе при исполнении других договоров), о чем стороны подписали соответствующее соглашение к настоящему Договору.</w:t>
      </w:r>
    </w:p>
    <w:p w14:paraId="0F6B286C" w14:textId="5EC050B9"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Если Гарантирующий поставщик и Абонент не являются пользователями системы электронного документооборота (в том числе при исполнении других договоров), то Абонент самостоятельно получает в офисах Гарантирующего поставщика счет и универсальный передаточный документ за фактически потребленную электрическую энергию (мощность) и несет ответственность за несвоевременное получение указанных документов.</w:t>
      </w:r>
    </w:p>
    <w:p w14:paraId="0F6B286D" w14:textId="53E0688F" w:rsidR="00160245" w:rsidRDefault="009856C6"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w:t>
      </w:r>
      <w:r w:rsidR="00160245">
        <w:rPr>
          <w:rFonts w:ascii="Times New Roman CYR" w:hAnsi="Times New Roman CYR" w:cs="Times New Roman CYR"/>
          <w:color w:val="080000"/>
          <w:sz w:val="22"/>
          <w:szCs w:val="22"/>
          <w:lang w:val="ru-RU" w:bidi="ar-SA"/>
        </w:rPr>
        <w:t>.8. По требованию Абонента Гарантирующий поставщик выдает под роспись в контрольном листе счет-фактуру на оплаченные Абонентом авансы.</w:t>
      </w:r>
    </w:p>
    <w:p w14:paraId="0F6B286E" w14:textId="641087AD" w:rsidR="00160245" w:rsidRDefault="009856C6"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w:t>
      </w:r>
      <w:r w:rsidR="00160245">
        <w:rPr>
          <w:rFonts w:ascii="Times New Roman CYR" w:hAnsi="Times New Roman CYR" w:cs="Times New Roman CYR"/>
          <w:color w:val="080000"/>
          <w:sz w:val="22"/>
          <w:szCs w:val="22"/>
          <w:lang w:val="ru-RU" w:bidi="ar-SA"/>
        </w:rPr>
        <w:t>.9. При осуществлении расчетов по настоящему Договору Абонент в платежных документах обязан указывать назначение платежа, номер договора и номер счета, по которому осуществляется платеж или номер договора и номер универсального передаточного документа, по которому осуществляется платеж.</w:t>
      </w:r>
    </w:p>
    <w:p w14:paraId="0F6B286F"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отсутствия или указания назначения платежа, не соответствующего условиям настоящего пункта договора, Гарантирующий поставщик вправе засчитать платеж в погашение обязательств (счетов), срок исполнения по которым наступил ранее.</w:t>
      </w:r>
    </w:p>
    <w:p w14:paraId="0F6B2870"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Оплата неустойки (процентов, пеней) по настоящему договору производится отдельным платежным поручением. При оплате неустойки (процентов, пеней) по настоящему договору Абонент в платежных документах обязан указывать назначение платежа: неустойка.</w:t>
      </w:r>
    </w:p>
    <w:p w14:paraId="0F6B2871" w14:textId="2F220B0B" w:rsidR="00160245" w:rsidRDefault="009856C6"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w:t>
      </w:r>
      <w:r w:rsidR="00160245">
        <w:rPr>
          <w:rFonts w:ascii="Times New Roman CYR" w:hAnsi="Times New Roman CYR" w:cs="Times New Roman CYR"/>
          <w:color w:val="080000"/>
          <w:sz w:val="22"/>
          <w:szCs w:val="22"/>
          <w:lang w:val="ru-RU" w:bidi="ar-SA"/>
        </w:rPr>
        <w:t>.10. Обязательства Абонента по оплате считаются выполненными после поступления денежных средств на расчетный счет Гарантирующего поставщика.</w:t>
      </w:r>
    </w:p>
    <w:p w14:paraId="0F6B2872"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Гарантирующий поставщик вправе принимать платежи в погашение обязательств (счетов) Абонента от третьего лица и засчитывать платежи в вышеуказанном порядке.</w:t>
      </w:r>
    </w:p>
    <w:p w14:paraId="0F6B2873" w14:textId="74BB42AF" w:rsidR="00160245" w:rsidRDefault="009856C6"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w:t>
      </w:r>
      <w:r w:rsidR="00160245">
        <w:rPr>
          <w:rFonts w:ascii="Times New Roman CYR" w:hAnsi="Times New Roman CYR" w:cs="Times New Roman CYR"/>
          <w:color w:val="080000"/>
          <w:sz w:val="22"/>
          <w:szCs w:val="22"/>
          <w:lang w:val="ru-RU" w:bidi="ar-SA"/>
        </w:rPr>
        <w:t xml:space="preserve">.11. Стоимость объема безучетного потребления рассчитывается по ценам на электрическую энергию (мощность) за расчетный период, в котором составлен акт о неучтенном потреблении электрической энергии. </w:t>
      </w:r>
    </w:p>
    <w:p w14:paraId="0F6B2874" w14:textId="13161AEE" w:rsidR="00160245" w:rsidRDefault="009856C6"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w:t>
      </w:r>
      <w:r w:rsidR="00160245">
        <w:rPr>
          <w:rFonts w:ascii="Times New Roman CYR" w:hAnsi="Times New Roman CYR" w:cs="Times New Roman CYR"/>
          <w:color w:val="080000"/>
          <w:sz w:val="22"/>
          <w:szCs w:val="22"/>
          <w:lang w:val="ru-RU" w:bidi="ar-SA"/>
        </w:rPr>
        <w:t xml:space="preserve">.12. В случае необходимости  получения первичных документов, которые ранее были направлены или переданы Абоненту в соответствии с условиями договора, Абонент вправе обратиться к Гарантирующему поставщику за получением их копий (дубликатов). Копирование (восстановление) документов осуществляется на платной основе за счет средств Абонента на основании прейскуранта на соответствующие услуги, утвержденного и размещенного на сайте </w:t>
      </w:r>
      <w:r w:rsidR="00160245">
        <w:rPr>
          <w:rFonts w:ascii="Times New Roman CYR" w:hAnsi="Times New Roman CYR" w:cs="Times New Roman CYR"/>
          <w:color w:val="080000"/>
          <w:sz w:val="22"/>
          <w:szCs w:val="22"/>
          <w:lang w:val="ru-RU" w:bidi="ar-SA"/>
        </w:rPr>
        <w:lastRenderedPageBreak/>
        <w:t>Гарантирующего поставщика.</w:t>
      </w:r>
    </w:p>
    <w:p w14:paraId="0F6B2875"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p>
    <w:p w14:paraId="0F6B2876" w14:textId="498576F9" w:rsidR="00160245" w:rsidRDefault="00B3277C"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b/>
          <w:bCs/>
          <w:color w:val="080000"/>
          <w:sz w:val="22"/>
          <w:szCs w:val="22"/>
          <w:lang w:val="ru-RU" w:bidi="ar-SA"/>
        </w:rPr>
        <w:t>7</w:t>
      </w:r>
      <w:r w:rsidR="00160245">
        <w:rPr>
          <w:rFonts w:ascii="Times New Roman CYR" w:hAnsi="Times New Roman CYR" w:cs="Times New Roman CYR"/>
          <w:b/>
          <w:bCs/>
          <w:color w:val="080000"/>
          <w:sz w:val="22"/>
          <w:szCs w:val="22"/>
          <w:lang w:val="ru-RU" w:bidi="ar-SA"/>
        </w:rPr>
        <w:t>. Порядок изменения и расторжения Договора</w:t>
      </w:r>
    </w:p>
    <w:p w14:paraId="0F6B2877" w14:textId="2C4398C8" w:rsidR="00160245" w:rsidRDefault="00B3277C"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w:t>
      </w:r>
      <w:r w:rsidR="00160245">
        <w:rPr>
          <w:rFonts w:ascii="Times New Roman CYR" w:hAnsi="Times New Roman CYR" w:cs="Times New Roman CYR"/>
          <w:color w:val="080000"/>
          <w:sz w:val="22"/>
          <w:szCs w:val="22"/>
          <w:lang w:val="ru-RU" w:bidi="ar-SA"/>
        </w:rPr>
        <w:t>.1. Договор может быть расторгнут:</w:t>
      </w:r>
    </w:p>
    <w:p w14:paraId="0F6B2878" w14:textId="31CE1C2A" w:rsidR="00160245" w:rsidRDefault="00B3277C"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w:t>
      </w:r>
      <w:r w:rsidR="00160245">
        <w:rPr>
          <w:rFonts w:ascii="Times New Roman CYR" w:hAnsi="Times New Roman CYR" w:cs="Times New Roman CYR"/>
          <w:color w:val="080000"/>
          <w:sz w:val="22"/>
          <w:szCs w:val="22"/>
          <w:lang w:val="ru-RU" w:bidi="ar-SA"/>
        </w:rPr>
        <w:t>.1.1. По соглашению Сторон;</w:t>
      </w:r>
    </w:p>
    <w:p w14:paraId="0F6B2879" w14:textId="4A5B9989" w:rsidR="00160245" w:rsidRDefault="00B3277C"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w:t>
      </w:r>
      <w:r w:rsidR="00160245">
        <w:rPr>
          <w:rFonts w:ascii="Times New Roman CYR" w:hAnsi="Times New Roman CYR" w:cs="Times New Roman CYR"/>
          <w:color w:val="080000"/>
          <w:sz w:val="22"/>
          <w:szCs w:val="22"/>
          <w:lang w:val="ru-RU" w:bidi="ar-SA"/>
        </w:rPr>
        <w:t>.1.2. По инициативе Абонента, при условии:</w:t>
      </w:r>
    </w:p>
    <w:p w14:paraId="0F6B287A"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уведомления Гарантирующего поставщика о расторжении Договора не менее чем за 20 рабочих дней до даты расторжения;</w:t>
      </w:r>
    </w:p>
    <w:p w14:paraId="0F6B287B"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оплаты задолженности Абонента по Договору на дату получения Гарантирующим поставщиком уведомления не менее чем за 10 рабочих дней до заявленной даты расторжения;</w:t>
      </w:r>
    </w:p>
    <w:p w14:paraId="0F6B287C"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оплаты стоимости электрической энергии (мощности), рассчитанной исходя из объема, прогнозируемого к потреблению по Договору до заявляемой даты расторжения Договора и нерегулируемой цены за электрическую энергию (мощность) за предшествующий расчетный период, не менее чем за 10 рабочих дней до даты расторжения на основании выставленного Гарантирующим поставщиком счета.</w:t>
      </w:r>
    </w:p>
    <w:p w14:paraId="0F6B287D"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нарушении Абонентом требования об уведомлении Гарантирующего поставщика о расторжении Договора в установленные настоящим пунктом сроки и (или) при нарушении Абонентом требований по оплатам, предусмотренных настоящим пунктом, обязательства Абонента и Гарантирующего поставщика по настоящему Договору сохраняются в неизменном виде вплоть до момента надлежащего выполнения указанных требований.</w:t>
      </w:r>
    </w:p>
    <w:p w14:paraId="0F6B287E" w14:textId="0C3A3D5F" w:rsidR="00160245" w:rsidRDefault="00B3277C"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w:t>
      </w:r>
      <w:r w:rsidR="00160245">
        <w:rPr>
          <w:rFonts w:ascii="Times New Roman CYR" w:hAnsi="Times New Roman CYR" w:cs="Times New Roman CYR"/>
          <w:color w:val="080000"/>
          <w:sz w:val="22"/>
          <w:szCs w:val="22"/>
          <w:lang w:val="ru-RU" w:bidi="ar-SA"/>
        </w:rPr>
        <w:t>.2. Гарантирующий поставщик вправе в одностороннем порядке отказаться от исполнения Договора полностью, уведомив Абонента об этом за 10 рабочих дней до заявляемой даты отказа от исполнения Договора в случае, если Абонентом не исполняются или ненадлежащим образом исполняются обязательства по оплате.</w:t>
      </w:r>
    </w:p>
    <w:p w14:paraId="0F6B287F" w14:textId="057EBB7B" w:rsidR="00160245" w:rsidRDefault="00B3277C"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w:t>
      </w:r>
      <w:r w:rsidR="00160245">
        <w:rPr>
          <w:rFonts w:ascii="Times New Roman CYR" w:hAnsi="Times New Roman CYR" w:cs="Times New Roman CYR"/>
          <w:color w:val="080000"/>
          <w:sz w:val="22"/>
          <w:szCs w:val="22"/>
          <w:lang w:val="ru-RU" w:bidi="ar-SA"/>
        </w:rPr>
        <w:t>.3. Расторжение настоящего Договора не освобождает Стороны от возникших по нему обязательств в части расчетов.</w:t>
      </w:r>
    </w:p>
    <w:p w14:paraId="0F6B2880" w14:textId="5D1848C7" w:rsidR="00160245" w:rsidRDefault="00B3277C"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w:t>
      </w:r>
      <w:r w:rsidR="00160245">
        <w:rPr>
          <w:rFonts w:ascii="Times New Roman CYR" w:hAnsi="Times New Roman CYR" w:cs="Times New Roman CYR"/>
          <w:color w:val="080000"/>
          <w:sz w:val="22"/>
          <w:szCs w:val="22"/>
          <w:lang w:val="ru-RU" w:bidi="ar-SA"/>
        </w:rPr>
        <w:t>.4. Для осуществления окончательных расчетов за электрическую энергию (мощность) Абонент обязан обеспечить предоставление Гарантирующему поставщику показаний приборов учета, используемых для расчетов по Договору, на дату расторжения или изменения Договора.</w:t>
      </w:r>
    </w:p>
    <w:p w14:paraId="0F6B2881" w14:textId="3D030702" w:rsidR="00160245" w:rsidRDefault="00B3277C"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w:t>
      </w:r>
      <w:r w:rsidR="00160245">
        <w:rPr>
          <w:rFonts w:ascii="Times New Roman CYR" w:hAnsi="Times New Roman CYR" w:cs="Times New Roman CYR"/>
          <w:color w:val="080000"/>
          <w:sz w:val="22"/>
          <w:szCs w:val="22"/>
          <w:lang w:val="ru-RU" w:bidi="ar-SA"/>
        </w:rPr>
        <w:t>.5. Договор может быть изменен или расторгнут по решению суда. Требование об изменении, расторжении договора или заключении нового договора может быть заявлено Гарантирующим поставщиком в суд только после получения отказа Абонента на предложение изменить, расторгнуть договор или заключить новый договор, либо неполучения ответа в десятидневный срок со дня получения предложения по изменению, расторжению договора либо по заключению нового договора.</w:t>
      </w:r>
    </w:p>
    <w:p w14:paraId="0F6B2882" w14:textId="2D38FEDE" w:rsidR="00160245" w:rsidRDefault="00B3277C"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w:t>
      </w:r>
      <w:r w:rsidR="00160245">
        <w:rPr>
          <w:rFonts w:ascii="Times New Roman CYR" w:hAnsi="Times New Roman CYR" w:cs="Times New Roman CYR"/>
          <w:color w:val="080000"/>
          <w:sz w:val="22"/>
          <w:szCs w:val="22"/>
          <w:lang w:val="ru-RU" w:bidi="ar-SA"/>
        </w:rPr>
        <w:t>.6. В случае принятия после заключения Договора законов и (или) иных нормативных правовых актов, устанавливающих иные правила исполнения публичных договоров или содержащих иные правила деятельности Гарантирующего поставщика. Установленные такими документами новые нормы обязательны для Сторон с момента их вступления в силу, если самими нормативными правовыми актами не установлен иной срок.</w:t>
      </w:r>
    </w:p>
    <w:p w14:paraId="0F6B2883" w14:textId="2850B9AE" w:rsidR="00160245" w:rsidRDefault="00B3277C"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w:t>
      </w:r>
      <w:r w:rsidR="00160245">
        <w:rPr>
          <w:rFonts w:ascii="Times New Roman CYR" w:hAnsi="Times New Roman CYR" w:cs="Times New Roman CYR"/>
          <w:color w:val="080000"/>
          <w:sz w:val="22"/>
          <w:szCs w:val="22"/>
          <w:lang w:val="ru-RU" w:bidi="ar-SA"/>
        </w:rPr>
        <w:t>.7. По инициативе Абонента могут быть уменьшены объемы потребления электрической энергии (мощности)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при условии:</w:t>
      </w:r>
    </w:p>
    <w:p w14:paraId="0F6B2884"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уведомления Гарантирующего поставщика об изменении Договора не менее чем за 20 рабочих дней до даты изменения;</w:t>
      </w:r>
    </w:p>
    <w:p w14:paraId="0F6B2885"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оплаты задолженности Абонента по Договору на дату получения Гарантирующим поставщиком уведомления не менее чем за 10 рабочих дней до заявленной даты изменения;</w:t>
      </w:r>
    </w:p>
    <w:p w14:paraId="0F6B2886"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оплаты стоимости электрической энергии (мощности), рассчитанной исходя из объема, прогнозируемого к потреблению по Договору до заявляемой даты изменения Договора и нерегулируемой цены за электрическую энергию (мощность) за предшествующий расчетный период, не менее чем за 10 рабочих дней до даты изменения на основании выставленного Гарантирующим поставщиком счета;</w:t>
      </w:r>
    </w:p>
    <w:p w14:paraId="0F6B2887"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предоставления Гарантирующему поставщику выписки из договора, обеспечивающего </w:t>
      </w:r>
      <w:r>
        <w:rPr>
          <w:rFonts w:ascii="Times New Roman CYR" w:hAnsi="Times New Roman CYR" w:cs="Times New Roman CYR"/>
          <w:color w:val="080000"/>
          <w:sz w:val="22"/>
          <w:szCs w:val="22"/>
          <w:lang w:val="ru-RU" w:bidi="ar-SA"/>
        </w:rPr>
        <w:lastRenderedPageBreak/>
        <w:t>продажу электрической энергии (мощности), с производителем электрической энергии (мощности) на розничном рынке, содержащей сведения о продавце, а также согласованные сторонами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w:t>
      </w:r>
    </w:p>
    <w:p w14:paraId="0F6B2888"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нарушении Абонентом требования об уведомлении Гарантирующего поставщика об изменении Договора в установленные настоящим пунктом сроки и (или) при нарушении Абонентом требования о выполнении условий, предусмотренных настоящим пунктом, обязательства Абонента и Гарантирующего поставщика по настоящему Договору сохраняются в неизменном виде вплоть до момента надлежащего выполнения указанных требований.</w:t>
      </w:r>
    </w:p>
    <w:p w14:paraId="0F6B2889" w14:textId="5FCA5B31" w:rsidR="00160245" w:rsidRDefault="00B3277C"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w:t>
      </w:r>
      <w:r w:rsidR="00160245">
        <w:rPr>
          <w:rFonts w:ascii="Times New Roman CYR" w:hAnsi="Times New Roman CYR" w:cs="Times New Roman CYR"/>
          <w:color w:val="080000"/>
          <w:sz w:val="22"/>
          <w:szCs w:val="22"/>
          <w:lang w:val="ru-RU" w:bidi="ar-SA"/>
        </w:rPr>
        <w:t>.8. Все изменения и дополнения к настоящему договору считаются принятыми, если Сторона, получившая их, в тридцатидневный срок с момента получения не ответит отказом.</w:t>
      </w:r>
    </w:p>
    <w:p w14:paraId="0F6B288A" w14:textId="77777777" w:rsidR="00160245" w:rsidRDefault="00160245" w:rsidP="00160245">
      <w:pPr>
        <w:widowControl w:val="0"/>
        <w:autoSpaceDE w:val="0"/>
        <w:autoSpaceDN w:val="0"/>
        <w:adjustRightInd w:val="0"/>
        <w:ind w:firstLine="567"/>
        <w:jc w:val="both"/>
        <w:rPr>
          <w:rFonts w:ascii="Times New Roman CYR" w:hAnsi="Times New Roman CYR" w:cs="Times New Roman CYR"/>
          <w:b/>
          <w:bCs/>
          <w:color w:val="080000"/>
          <w:sz w:val="22"/>
          <w:szCs w:val="22"/>
          <w:lang w:val="ru-RU" w:bidi="ar-SA"/>
        </w:rPr>
      </w:pPr>
    </w:p>
    <w:p w14:paraId="0F6B288B" w14:textId="52C33A84" w:rsidR="00160245" w:rsidRDefault="00B3277C" w:rsidP="00160245">
      <w:pPr>
        <w:widowControl w:val="0"/>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8</w:t>
      </w:r>
      <w:r w:rsidR="00160245">
        <w:rPr>
          <w:rFonts w:ascii="Times New Roman CYR" w:hAnsi="Times New Roman CYR" w:cs="Times New Roman CYR"/>
          <w:b/>
          <w:bCs/>
          <w:color w:val="080000"/>
          <w:sz w:val="22"/>
          <w:szCs w:val="22"/>
          <w:lang w:val="ru-RU" w:bidi="ar-SA"/>
        </w:rPr>
        <w:t>. Ответственность Сторон</w:t>
      </w:r>
    </w:p>
    <w:p w14:paraId="0F6B288C" w14:textId="3F0752CA" w:rsidR="00160245" w:rsidRDefault="00B3277C"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w:t>
      </w:r>
      <w:r w:rsidR="00160245">
        <w:rPr>
          <w:rFonts w:ascii="Times New Roman CYR" w:hAnsi="Times New Roman CYR" w:cs="Times New Roman CYR"/>
          <w:color w:val="080000"/>
          <w:sz w:val="22"/>
          <w:szCs w:val="22"/>
          <w:lang w:val="ru-RU" w:bidi="ar-SA"/>
        </w:rPr>
        <w:t>.1. Стороны несут ответственность за неисполнение или ненадлежащее исполнение обязательств по Договору.</w:t>
      </w:r>
    </w:p>
    <w:p w14:paraId="0F6B288D" w14:textId="3B65193D" w:rsidR="00160245" w:rsidRDefault="00B3277C"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w:t>
      </w:r>
      <w:r w:rsidR="00160245">
        <w:rPr>
          <w:rFonts w:ascii="Times New Roman CYR" w:hAnsi="Times New Roman CYR" w:cs="Times New Roman CYR"/>
          <w:color w:val="080000"/>
          <w:sz w:val="22"/>
          <w:szCs w:val="22"/>
          <w:lang w:val="ru-RU" w:bidi="ar-SA"/>
        </w:rPr>
        <w:t>.2. Убытки, причиненные одной из Сторон настоящего Договора в результате ненадлежащего исполнения своих обязательств другой Стороной, подлежат возмещению в порядке, установленном действующим законодательством РФ. Убытки могут быть взысканы в полной сумме сверх неустойки.</w:t>
      </w:r>
    </w:p>
    <w:p w14:paraId="0F6B288E" w14:textId="401C1ADD" w:rsidR="00160245" w:rsidRDefault="00B3277C"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w:t>
      </w:r>
      <w:r w:rsidR="00160245">
        <w:rPr>
          <w:rFonts w:ascii="Times New Roman CYR" w:hAnsi="Times New Roman CYR" w:cs="Times New Roman CYR"/>
          <w:color w:val="080000"/>
          <w:sz w:val="22"/>
          <w:szCs w:val="22"/>
          <w:lang w:val="ru-RU" w:bidi="ar-SA"/>
        </w:rPr>
        <w:t>.3. Абонент несет ответственность:</w:t>
      </w:r>
    </w:p>
    <w:p w14:paraId="0F6B288F" w14:textId="299BE9F2" w:rsidR="00160245" w:rsidRDefault="00B3277C"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w:t>
      </w:r>
      <w:r w:rsidR="00160245">
        <w:rPr>
          <w:rFonts w:ascii="Times New Roman CYR" w:hAnsi="Times New Roman CYR" w:cs="Times New Roman CYR"/>
          <w:color w:val="080000"/>
          <w:sz w:val="22"/>
          <w:szCs w:val="22"/>
          <w:lang w:val="ru-RU" w:bidi="ar-SA"/>
        </w:rPr>
        <w:t>.3.1. За последствия, вызванные применением ограничения режима энергопотребления электроустановок, ограничение режима энергопотребления которых может привести к возникновению угрозы жизни и здоровью людей, экологической и социальной безопасности либо безопасности государства, в связи с отсутствием у Абонента (непредставлением Гарантирующему поставщику) Акта согласования аварийной и технологической брони, в том числе перед третьими лицами.</w:t>
      </w:r>
    </w:p>
    <w:p w14:paraId="248FB0FE" w14:textId="7ED93FBC" w:rsidR="00975F51" w:rsidRDefault="00B3277C" w:rsidP="00975F5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w:t>
      </w:r>
      <w:r w:rsidR="00160245">
        <w:rPr>
          <w:rFonts w:ascii="Times New Roman CYR" w:hAnsi="Times New Roman CYR" w:cs="Times New Roman CYR"/>
          <w:color w:val="080000"/>
          <w:sz w:val="22"/>
          <w:szCs w:val="22"/>
          <w:lang w:val="ru-RU" w:bidi="ar-SA"/>
        </w:rPr>
        <w:t xml:space="preserve">.3.2. </w:t>
      </w:r>
      <w:r w:rsidR="00975F51">
        <w:rPr>
          <w:rFonts w:ascii="Times New Roman CYR" w:hAnsi="Times New Roman CYR" w:cs="Times New Roman CYR"/>
          <w:color w:val="080000"/>
          <w:sz w:val="22"/>
          <w:szCs w:val="22"/>
          <w:lang w:val="ru-RU" w:bidi="ar-SA"/>
        </w:rPr>
        <w:t xml:space="preserve">За нарушение </w:t>
      </w:r>
      <w:r w:rsidR="000F3EF7">
        <w:rPr>
          <w:rFonts w:ascii="Times New Roman CYR" w:hAnsi="Times New Roman CYR" w:cs="Times New Roman CYR"/>
          <w:color w:val="080000"/>
          <w:sz w:val="22"/>
          <w:szCs w:val="22"/>
          <w:lang w:val="ru-RU" w:bidi="ar-SA"/>
        </w:rPr>
        <w:t xml:space="preserve">любого из </w:t>
      </w:r>
      <w:r w:rsidR="00975F51">
        <w:rPr>
          <w:rFonts w:ascii="Times New Roman CYR" w:hAnsi="Times New Roman CYR" w:cs="Times New Roman CYR"/>
          <w:color w:val="080000"/>
          <w:sz w:val="22"/>
          <w:szCs w:val="22"/>
          <w:lang w:val="ru-RU" w:bidi="ar-SA"/>
        </w:rPr>
        <w:t>сроков оплаты электрической энергии (мощности), указанных в п. 6.4. настоящего Договора. В этом случае Гарантирующий поставщик имеет право начислить Абоненту, а Абонент обязан оплатить неустойку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0F6B2891" w14:textId="05E7B176"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Сверх неустойки (пени), предусмотренной настоящим договором за нарушение сроков оплаты электрической энергии (мощности), указанных в п. </w:t>
      </w:r>
      <w:r w:rsidR="00B3277C">
        <w:rPr>
          <w:rFonts w:ascii="Times New Roman CYR" w:hAnsi="Times New Roman CYR" w:cs="Times New Roman CYR"/>
          <w:color w:val="080000"/>
          <w:sz w:val="22"/>
          <w:szCs w:val="22"/>
          <w:lang w:val="ru-RU" w:bidi="ar-SA"/>
        </w:rPr>
        <w:t>6</w:t>
      </w:r>
      <w:r>
        <w:rPr>
          <w:rFonts w:ascii="Times New Roman CYR" w:hAnsi="Times New Roman CYR" w:cs="Times New Roman CYR"/>
          <w:color w:val="080000"/>
          <w:sz w:val="22"/>
          <w:szCs w:val="22"/>
          <w:lang w:val="ru-RU" w:bidi="ar-SA"/>
        </w:rPr>
        <w:t>.4. настоящего Договора, Гарантирующий поставщик вправе начислить Абоненту, а Абонент обязан оплатить проценты за пользование чужими денежными средствами.</w:t>
      </w:r>
    </w:p>
    <w:p w14:paraId="0F6B2892" w14:textId="5B0EA3EE" w:rsidR="00160245" w:rsidRDefault="00B3277C"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w:t>
      </w:r>
      <w:r w:rsidR="00160245">
        <w:rPr>
          <w:rFonts w:ascii="Times New Roman CYR" w:hAnsi="Times New Roman CYR" w:cs="Times New Roman CYR"/>
          <w:color w:val="080000"/>
          <w:sz w:val="22"/>
          <w:szCs w:val="22"/>
          <w:lang w:val="ru-RU" w:bidi="ar-SA"/>
        </w:rPr>
        <w:t>.3.3. За убытки третьих лиц, подключенных от сетей Абонента, надлежащим образом исполняющих свои обязательства по оплате электрической энергии, возникшие в связи с введением ограничения режима потребления электрической энергии в отношении Абонента, после не обеспечения доступа или отказа в доступе исполнителю (субисполнителю) или инициатору введения ограничений.</w:t>
      </w:r>
    </w:p>
    <w:p w14:paraId="0F6B2893" w14:textId="40BA8EED" w:rsidR="00160245" w:rsidRDefault="00B3277C"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8</w:t>
      </w:r>
      <w:r w:rsidR="00160245">
        <w:rPr>
          <w:rFonts w:ascii="Times New Roman CYR" w:hAnsi="Times New Roman CYR" w:cs="Times New Roman CYR"/>
          <w:color w:val="080000"/>
          <w:sz w:val="22"/>
          <w:szCs w:val="22"/>
          <w:lang w:val="ru-RU" w:bidi="ar-SA"/>
        </w:rPr>
        <w:t>.4. Гарантирующий поставщик не несет ответственность:</w:t>
      </w:r>
    </w:p>
    <w:p w14:paraId="0F6B2894" w14:textId="546CA73B" w:rsidR="00160245" w:rsidRDefault="00B3277C"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w:t>
      </w:r>
      <w:r w:rsidR="00160245">
        <w:rPr>
          <w:rFonts w:ascii="Times New Roman CYR" w:hAnsi="Times New Roman CYR" w:cs="Times New Roman CYR"/>
          <w:color w:val="080000"/>
          <w:sz w:val="22"/>
          <w:szCs w:val="22"/>
          <w:lang w:val="ru-RU" w:bidi="ar-SA"/>
        </w:rPr>
        <w:t>.4.1. За правильность расчета нерегулируемых цен в случае, когда неверный расчет цены произошел вследствие предоставления неверных данных коммерческим оператором Оптового рынка электрической энергии (АО «АТС»).</w:t>
      </w:r>
    </w:p>
    <w:p w14:paraId="0F6B2895" w14:textId="6C0913BB" w:rsidR="00160245" w:rsidRDefault="00B3277C"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w:t>
      </w:r>
      <w:r w:rsidR="00160245">
        <w:rPr>
          <w:rFonts w:ascii="Times New Roman CYR" w:hAnsi="Times New Roman CYR" w:cs="Times New Roman CYR"/>
          <w:color w:val="080000"/>
          <w:sz w:val="22"/>
          <w:szCs w:val="22"/>
          <w:lang w:val="ru-RU" w:bidi="ar-SA"/>
        </w:rPr>
        <w:t xml:space="preserve">.4.2. За несвоевременное уведомление Сетевой организации об устранении оснований для введения ограничения режима потребления Абонента в случае невыполнения Абонентом обязанности в части назначения платежа, установленной п. </w:t>
      </w:r>
      <w:r>
        <w:rPr>
          <w:rFonts w:ascii="Times New Roman CYR" w:hAnsi="Times New Roman CYR" w:cs="Times New Roman CYR"/>
          <w:color w:val="080000"/>
          <w:sz w:val="22"/>
          <w:szCs w:val="22"/>
          <w:lang w:val="ru-RU" w:bidi="ar-SA"/>
        </w:rPr>
        <w:t>6</w:t>
      </w:r>
      <w:r w:rsidR="00160245">
        <w:rPr>
          <w:rFonts w:ascii="Times New Roman CYR" w:hAnsi="Times New Roman CYR" w:cs="Times New Roman CYR"/>
          <w:color w:val="080000"/>
          <w:sz w:val="22"/>
          <w:szCs w:val="22"/>
          <w:lang w:val="ru-RU" w:bidi="ar-SA"/>
        </w:rPr>
        <w:t>.9 настоящего Договора.</w:t>
      </w:r>
    </w:p>
    <w:p w14:paraId="0F6B2896"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p>
    <w:p w14:paraId="0F6B2897" w14:textId="3D80DF57" w:rsidR="00160245" w:rsidRDefault="00B3277C" w:rsidP="00160245">
      <w:pPr>
        <w:autoSpaceDE w:val="0"/>
        <w:autoSpaceDN w:val="0"/>
        <w:adjustRightInd w:val="0"/>
        <w:spacing w:line="276" w:lineRule="auto"/>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9</w:t>
      </w:r>
      <w:r w:rsidR="00160245">
        <w:rPr>
          <w:rFonts w:ascii="Times New Roman CYR" w:hAnsi="Times New Roman CYR" w:cs="Times New Roman CYR"/>
          <w:b/>
          <w:bCs/>
          <w:color w:val="080000"/>
          <w:sz w:val="22"/>
          <w:szCs w:val="22"/>
          <w:lang w:val="ru-RU" w:bidi="ar-SA"/>
        </w:rPr>
        <w:t>. Заключительные положения</w:t>
      </w:r>
    </w:p>
    <w:p w14:paraId="0F6B2898" w14:textId="23524B0F" w:rsidR="00160245" w:rsidRDefault="00B3277C" w:rsidP="005534D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9</w:t>
      </w:r>
      <w:r w:rsidR="00160245">
        <w:rPr>
          <w:rFonts w:ascii="Times New Roman CYR" w:hAnsi="Times New Roman CYR" w:cs="Times New Roman CYR"/>
          <w:color w:val="080000"/>
          <w:sz w:val="22"/>
          <w:szCs w:val="22"/>
          <w:lang w:val="ru-RU" w:bidi="ar-SA"/>
        </w:rPr>
        <w:t>.1.</w:t>
      </w:r>
      <w:r w:rsidR="00160245" w:rsidRPr="00160245">
        <w:rPr>
          <w:rFonts w:ascii="Times New Roman" w:hAnsi="Times New Roman"/>
          <w:color w:val="080000"/>
          <w:sz w:val="22"/>
          <w:szCs w:val="22"/>
          <w:lang w:val="ru-RU" w:bidi="ar-SA"/>
        </w:rPr>
        <w:t xml:space="preserve"> </w:t>
      </w:r>
      <w:r w:rsidR="00160245">
        <w:rPr>
          <w:rFonts w:ascii="Times New Roman CYR" w:hAnsi="Times New Roman CYR" w:cs="Times New Roman CYR"/>
          <w:color w:val="080000"/>
          <w:sz w:val="22"/>
          <w:szCs w:val="22"/>
          <w:lang w:val="ru-RU" w:bidi="ar-SA"/>
        </w:rPr>
        <w:t xml:space="preserve">Настоящий Договор вступает в силу с момента его подписания и распространяет свое действие на отношения, фактически сложившиеся между Сторонами с </w:t>
      </w:r>
      <w:r w:rsidR="00066190">
        <w:rPr>
          <w:rFonts w:ascii="Times New Roman" w:hAnsi="Times New Roman"/>
          <w:color w:val="080000"/>
          <w:sz w:val="22"/>
          <w:szCs w:val="22"/>
          <w:lang w:val="ru-RU" w:bidi="ar-SA"/>
        </w:rPr>
        <w:t>______</w:t>
      </w:r>
      <w:r w:rsidR="00160245">
        <w:rPr>
          <w:rFonts w:ascii="Times New Roman CYR" w:hAnsi="Times New Roman CYR" w:cs="Times New Roman CYR"/>
          <w:color w:val="080000"/>
          <w:sz w:val="22"/>
          <w:szCs w:val="22"/>
          <w:lang w:val="ru-RU" w:bidi="ar-SA"/>
        </w:rPr>
        <w:t xml:space="preserve"> года, но не ранее даты и времени начала оказания услуг по передаче электрической энергии.</w:t>
      </w:r>
    </w:p>
    <w:p w14:paraId="0F6B2899" w14:textId="3BE45FF9" w:rsidR="00160245" w:rsidRDefault="00160245" w:rsidP="005534D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Настоящий Договор действует до 24 часов 31 декабря </w:t>
      </w:r>
      <w:r w:rsidR="00066190">
        <w:rPr>
          <w:rFonts w:ascii="Times New Roman CYR" w:hAnsi="Times New Roman CYR" w:cs="Times New Roman CYR"/>
          <w:color w:val="080000"/>
          <w:sz w:val="22"/>
          <w:szCs w:val="22"/>
          <w:lang w:val="ru-RU" w:bidi="ar-SA"/>
        </w:rPr>
        <w:t>____</w:t>
      </w:r>
      <w:r>
        <w:rPr>
          <w:rFonts w:ascii="Times New Roman CYR" w:hAnsi="Times New Roman CYR" w:cs="Times New Roman CYR"/>
          <w:color w:val="080000"/>
          <w:sz w:val="22"/>
          <w:szCs w:val="22"/>
          <w:lang w:val="ru-RU" w:bidi="ar-SA"/>
        </w:rPr>
        <w:t xml:space="preserve"> года и считается продленным на каждый последующий календарный год на тех же условиях, если за 30 дней до окончания срока его действия одна из Сторон не заявит о его прекращении или изменении, либо о заключении нового Договора.</w:t>
      </w:r>
    </w:p>
    <w:p w14:paraId="0F6B289A" w14:textId="64F77E92" w:rsidR="00160245" w:rsidRDefault="00B3277C"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9</w:t>
      </w:r>
      <w:r w:rsidR="00160245">
        <w:rPr>
          <w:rFonts w:ascii="Times New Roman CYR" w:hAnsi="Times New Roman CYR" w:cs="Times New Roman CYR"/>
          <w:color w:val="080000"/>
          <w:sz w:val="22"/>
          <w:szCs w:val="22"/>
          <w:lang w:val="ru-RU" w:bidi="ar-SA"/>
        </w:rPr>
        <w:t>.1.1. При заключении Договора в отношении энергопринимающих устройств до завершения процедуры их технологического присоединения настоящий Договор считается заключенным с момента его подписания и вступает в силу:</w:t>
      </w:r>
    </w:p>
    <w:p w14:paraId="0C80CB6B" w14:textId="77777777" w:rsidR="00581D65" w:rsidRPr="002417CB" w:rsidRDefault="00581D65" w:rsidP="005534DE">
      <w:pPr>
        <w:ind w:firstLine="567"/>
        <w:jc w:val="both"/>
        <w:rPr>
          <w:rFonts w:ascii="Verdana" w:hAnsi="Verdana"/>
          <w:sz w:val="22"/>
          <w:szCs w:val="22"/>
          <w:lang w:val="ru-RU"/>
        </w:rPr>
      </w:pPr>
      <w:r w:rsidRPr="002417CB">
        <w:rPr>
          <w:rFonts w:ascii="Times New Roman CYR" w:hAnsi="Times New Roman CYR" w:cs="Times New Roman CYR"/>
          <w:color w:val="080000"/>
          <w:sz w:val="22"/>
          <w:szCs w:val="22"/>
          <w:lang w:val="ru-RU"/>
        </w:rPr>
        <w:t>- в отношении энергопринимающих устройств</w:t>
      </w:r>
      <w:r w:rsidRPr="006F47C7">
        <w:rPr>
          <w:rFonts w:ascii="Times New Roman CYR" w:hAnsi="Times New Roman CYR" w:cs="Times New Roman CYR"/>
          <w:color w:val="080000"/>
          <w:sz w:val="22"/>
          <w:szCs w:val="22"/>
          <w:lang w:val="ru-RU"/>
        </w:rPr>
        <w:t xml:space="preserve"> с максимальной мощностью до 150 кВт включительно, технологическое присоединение которых осуществляется по второй или третьей категории надежности</w:t>
      </w:r>
      <w:r w:rsidRPr="002417CB">
        <w:rPr>
          <w:sz w:val="22"/>
          <w:szCs w:val="22"/>
          <w:lang w:val="ru-RU"/>
        </w:rPr>
        <w:t>:</w:t>
      </w:r>
    </w:p>
    <w:p w14:paraId="44087B1F" w14:textId="77777777" w:rsidR="00581D65" w:rsidRPr="002417CB" w:rsidRDefault="00581D65" w:rsidP="00581D65">
      <w:pPr>
        <w:ind w:firstLine="567"/>
        <w:jc w:val="both"/>
        <w:rPr>
          <w:rFonts w:ascii="Times New Roman" w:hAnsi="Times New Roman"/>
          <w:sz w:val="22"/>
          <w:szCs w:val="22"/>
          <w:lang w:val="ru-RU"/>
        </w:rPr>
      </w:pPr>
      <w:r w:rsidRPr="002417CB">
        <w:rPr>
          <w:rFonts w:ascii="Times New Roman CYR" w:hAnsi="Times New Roman CYR" w:cs="Times New Roman CYR"/>
          <w:color w:val="080000"/>
          <w:sz w:val="22"/>
          <w:szCs w:val="22"/>
          <w:lang w:val="ru-RU"/>
        </w:rPr>
        <w:t>а)</w:t>
      </w:r>
      <w:r w:rsidRPr="002417CB">
        <w:rPr>
          <w:sz w:val="22"/>
          <w:szCs w:val="22"/>
          <w:lang w:val="ru-RU"/>
        </w:rPr>
        <w:t xml:space="preserve"> со дня составления и размещения в личном кабинете </w:t>
      </w:r>
      <w:r w:rsidRPr="003F6230">
        <w:rPr>
          <w:sz w:val="22"/>
          <w:szCs w:val="22"/>
          <w:lang w:val="ru-RU"/>
        </w:rPr>
        <w:t xml:space="preserve">Абонента на сайте сетевой организации акта об осуществлении технологического присоединения, подписанного со стороны </w:t>
      </w:r>
      <w:r>
        <w:rPr>
          <w:sz w:val="22"/>
          <w:szCs w:val="22"/>
          <w:lang w:val="ru-RU"/>
        </w:rPr>
        <w:t>С</w:t>
      </w:r>
      <w:r w:rsidRPr="003F6230">
        <w:rPr>
          <w:sz w:val="22"/>
          <w:szCs w:val="22"/>
          <w:lang w:val="ru-RU"/>
        </w:rPr>
        <w:t xml:space="preserve">етевой организации при условии уведомления </w:t>
      </w:r>
      <w:r>
        <w:rPr>
          <w:sz w:val="22"/>
          <w:szCs w:val="22"/>
          <w:lang w:val="ru-RU"/>
        </w:rPr>
        <w:t>Г</w:t>
      </w:r>
      <w:r w:rsidRPr="003F6230">
        <w:rPr>
          <w:sz w:val="22"/>
          <w:szCs w:val="22"/>
          <w:lang w:val="ru-RU"/>
        </w:rPr>
        <w:t>арантирующего поставщика об этом и обеспечении доступа Сетевой организацией Гарантирующему поставщику к указанному личному кабинету Абонента;</w:t>
      </w:r>
    </w:p>
    <w:p w14:paraId="14683765" w14:textId="77777777" w:rsidR="00581D65" w:rsidRPr="002417CB" w:rsidRDefault="00581D65" w:rsidP="00581D65">
      <w:pPr>
        <w:autoSpaceDE w:val="0"/>
        <w:autoSpaceDN w:val="0"/>
        <w:adjustRightInd w:val="0"/>
        <w:ind w:firstLine="567"/>
        <w:jc w:val="both"/>
        <w:rPr>
          <w:rFonts w:ascii="Times New Roman CYR" w:hAnsi="Times New Roman CYR" w:cs="Times New Roman CYR"/>
          <w:color w:val="080000"/>
          <w:sz w:val="22"/>
          <w:szCs w:val="22"/>
          <w:lang w:val="ru-RU"/>
        </w:rPr>
      </w:pPr>
      <w:r w:rsidRPr="002417CB">
        <w:rPr>
          <w:rFonts w:ascii="Times New Roman CYR" w:hAnsi="Times New Roman CYR" w:cs="Times New Roman CYR"/>
          <w:color w:val="080000"/>
          <w:sz w:val="22"/>
          <w:szCs w:val="22"/>
          <w:lang w:val="ru-RU"/>
        </w:rPr>
        <w:t>б) с даты фактического получения Гарантирующим поставщиком акта о технологическом присоединении, при получении Гарантирующим поставщиком копии указанного документа от Сетевой организации или Абонента по истечении 2 рабочих дней с даты его подписания.</w:t>
      </w:r>
    </w:p>
    <w:p w14:paraId="7D21DD14" w14:textId="77777777" w:rsidR="00581D65" w:rsidRPr="002417CB" w:rsidRDefault="00581D65" w:rsidP="005534DE">
      <w:pPr>
        <w:autoSpaceDE w:val="0"/>
        <w:autoSpaceDN w:val="0"/>
        <w:adjustRightInd w:val="0"/>
        <w:ind w:firstLine="567"/>
        <w:jc w:val="both"/>
        <w:rPr>
          <w:rFonts w:ascii="Times New Roman CYR" w:hAnsi="Times New Roman CYR" w:cs="Times New Roman CYR"/>
          <w:color w:val="080000"/>
          <w:sz w:val="22"/>
          <w:szCs w:val="22"/>
          <w:lang w:val="ru-RU"/>
        </w:rPr>
      </w:pPr>
      <w:r w:rsidRPr="002417CB">
        <w:rPr>
          <w:rFonts w:ascii="Times New Roman CYR" w:hAnsi="Times New Roman CYR" w:cs="Times New Roman CYR"/>
          <w:color w:val="080000"/>
          <w:sz w:val="22"/>
          <w:szCs w:val="22"/>
          <w:lang w:val="ru-RU"/>
        </w:rPr>
        <w:t>- в отношении прочих энергопринимающих устройств:</w:t>
      </w:r>
    </w:p>
    <w:p w14:paraId="172B3BBC" w14:textId="77777777" w:rsidR="00581D65" w:rsidRDefault="00581D65" w:rsidP="00581D6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а) с даты </w:t>
      </w:r>
      <w:r w:rsidRPr="003F6230">
        <w:rPr>
          <w:rFonts w:ascii="Times New Roman CYR" w:hAnsi="Times New Roman CYR" w:cs="Times New Roman CYR"/>
          <w:color w:val="080000"/>
          <w:sz w:val="22"/>
          <w:szCs w:val="22"/>
          <w:lang w:val="ru-RU" w:bidi="ar-SA"/>
        </w:rPr>
        <w:t>фактического присоединения энергопринимающих устройств Абонента к электрическим сетям и фактического приема (подачи) напряжения и мощности, указанной в акте об осуществлении технологического присоединения</w:t>
      </w:r>
      <w:r>
        <w:rPr>
          <w:rFonts w:ascii="Times New Roman CYR" w:hAnsi="Times New Roman CYR" w:cs="Times New Roman CYR"/>
          <w:color w:val="080000"/>
          <w:sz w:val="22"/>
          <w:szCs w:val="22"/>
          <w:lang w:val="ru-RU" w:bidi="ar-SA"/>
        </w:rPr>
        <w:t>,</w:t>
      </w:r>
      <w:r w:rsidRPr="003F6230">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при условии получения Гарантирующим поставщиком копии указанного документа от Сетевой организации или Абонента в течение 2 рабочих дней с даты его подписания;</w:t>
      </w:r>
    </w:p>
    <w:p w14:paraId="709F4B53" w14:textId="77777777" w:rsidR="00581D65" w:rsidRDefault="00581D65" w:rsidP="00581D65">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ab/>
        <w:t>б) с даты фактического получения Гарантирующим поставщиком акта о технологическом присоединении, при получении Гарантирующим поставщиком копии указанного документа от Сетевой организации или Абонента по истечении 2 рабочих дней с даты его подписания.</w:t>
      </w:r>
    </w:p>
    <w:p w14:paraId="0F6B289D"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этом Приложение № 2 оформляется Гарантирующим поставщиком и подписывается Сторонами в течение 30 дней после вступления настоящего Договора в силу.</w:t>
      </w:r>
    </w:p>
    <w:p w14:paraId="28D9F41F" w14:textId="77777777" w:rsidR="00581D65" w:rsidRPr="001415CE" w:rsidRDefault="00581D65" w:rsidP="001415CE">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sidRPr="001415CE">
        <w:rPr>
          <w:rFonts w:ascii="Times New Roman CYR" w:hAnsi="Times New Roman CYR" w:cs="Times New Roman CYR"/>
          <w:color w:val="080000"/>
          <w:sz w:val="22"/>
          <w:szCs w:val="22"/>
          <w:lang w:val="ru-RU" w:bidi="ar-SA"/>
        </w:rPr>
        <w:t>9.1.2. Договор, заключаемый в отношении энергопринимающих устройств Абонента до завершения процедуры их технологического присоединения, считается отозванным, если Абонент не возвратил подписанный экземпляр настоящего Договора и (или) Приложения 2а Сетевой организации или Гарантирующему поставщику до истечения 30 дней со дня получения от Сетевой организации акта об осуществлении технологического присоединения.</w:t>
      </w:r>
    </w:p>
    <w:p w14:paraId="0F6B289E" w14:textId="52174671" w:rsidR="00160245" w:rsidRDefault="00B3277C"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9</w:t>
      </w:r>
      <w:r w:rsidR="00160245">
        <w:rPr>
          <w:rFonts w:ascii="Times New Roman CYR" w:hAnsi="Times New Roman CYR" w:cs="Times New Roman CYR"/>
          <w:color w:val="080000"/>
          <w:sz w:val="22"/>
          <w:szCs w:val="22"/>
          <w:lang w:val="ru-RU" w:bidi="ar-SA"/>
        </w:rPr>
        <w:t>.2. Все документы, в том числе соглашения, письма, сообщения, претензии, по настоящему Договору, направляются другой Стороне одним из следующих способов:</w:t>
      </w:r>
    </w:p>
    <w:p w14:paraId="0F6B289F"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заказным письмом;</w:t>
      </w:r>
    </w:p>
    <w:p w14:paraId="0F6B28A0"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телефонограммой;</w:t>
      </w:r>
    </w:p>
    <w:p w14:paraId="0F6B28A1"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телеграммой;</w:t>
      </w:r>
    </w:p>
    <w:p w14:paraId="0F6B28A2"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факсимильной связи;</w:t>
      </w:r>
    </w:p>
    <w:p w14:paraId="0F6B28A3"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 адресу электронной почты;</w:t>
      </w:r>
    </w:p>
    <w:p w14:paraId="0F6B28A4"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посредством системы электронного документооборота при условии, если Гарантирующий </w:t>
      </w:r>
      <w:r>
        <w:rPr>
          <w:rFonts w:ascii="Times New Roman CYR" w:hAnsi="Times New Roman CYR" w:cs="Times New Roman CYR"/>
          <w:color w:val="080000"/>
          <w:sz w:val="22"/>
          <w:szCs w:val="22"/>
          <w:lang w:val="ru-RU" w:bidi="ar-SA"/>
        </w:rPr>
        <w:lastRenderedPageBreak/>
        <w:t>поставщик и Абонент являются пользователями системы электронного документооборота (в том числе при исполнении других договоров) о чем Стороны подписали соответствующее соглашение к настоящему Договору;</w:t>
      </w:r>
    </w:p>
    <w:p w14:paraId="0F6B28A5"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вручаются представителю Стороны;</w:t>
      </w:r>
    </w:p>
    <w:p w14:paraId="0F6B28A6"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иным способом, позволяющим подтвердить факт направления документа Стороной.</w:t>
      </w:r>
    </w:p>
    <w:p w14:paraId="0F6B28A7"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направлении документов Стороны используют адреса, номера телефонов и факсов, адреса электронной почты, указанные в настоящем Договоре или письменно сообщенные Стороной.</w:t>
      </w:r>
    </w:p>
    <w:p w14:paraId="0F6B28A8" w14:textId="76DFFE92" w:rsidR="00160245" w:rsidRDefault="00B3277C"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9</w:t>
      </w:r>
      <w:r w:rsidR="00160245">
        <w:rPr>
          <w:rFonts w:ascii="Times New Roman CYR" w:hAnsi="Times New Roman CYR" w:cs="Times New Roman CYR"/>
          <w:color w:val="080000"/>
          <w:sz w:val="22"/>
          <w:szCs w:val="22"/>
          <w:lang w:val="ru-RU" w:bidi="ar-SA"/>
        </w:rPr>
        <w:t>.3. Все споры и разногласия, возникающие между Сторонами по настоящему Договору, подлежат досудебному урегулированию в претензионном порядке.</w:t>
      </w:r>
    </w:p>
    <w:p w14:paraId="0F6B28A9" w14:textId="683A5252"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Претензия считается полученной Стороной, если она направлена другой Стороной одним из способов, указанных в п. </w:t>
      </w:r>
      <w:r w:rsidR="001415CE">
        <w:rPr>
          <w:rFonts w:ascii="Times New Roman CYR" w:hAnsi="Times New Roman CYR" w:cs="Times New Roman CYR"/>
          <w:color w:val="080000"/>
          <w:sz w:val="22"/>
          <w:szCs w:val="22"/>
          <w:lang w:val="ru-RU" w:bidi="ar-SA"/>
        </w:rPr>
        <w:t>9</w:t>
      </w:r>
      <w:r>
        <w:rPr>
          <w:rFonts w:ascii="Times New Roman CYR" w:hAnsi="Times New Roman CYR" w:cs="Times New Roman CYR"/>
          <w:color w:val="080000"/>
          <w:sz w:val="22"/>
          <w:szCs w:val="22"/>
          <w:lang w:val="ru-RU" w:bidi="ar-SA"/>
        </w:rPr>
        <w:t>.2 настоящего Договора.</w:t>
      </w:r>
    </w:p>
    <w:p w14:paraId="0F6B28AA"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Сторона, получившая претензию, в течение 5 (пяти) календарных дней со дня ее получения, обязана ее рассмотреть, исполнить требование, изложенное в претензии, или направить мотивированный отказ от исполнения.</w:t>
      </w:r>
    </w:p>
    <w:p w14:paraId="0F6B28AB"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неисполнения или отказа от исполнения Стороной требования, изложенного в претензии, в течение 5 (пяти) календарных дней со дня ее получения, либо при отказе Стороны от получения претензии или при отсутствии Стороны по адресу, указанному в настоящем Договоре, либо по истечении 15 (пятнадцати) календарных дней со дня направления претензии, Сторона, направившая претензию, вправе передать споры и разногласия на рассмотрение Арбитражного суда Свердловской области.</w:t>
      </w:r>
    </w:p>
    <w:p w14:paraId="0F6B28AC" w14:textId="433DE4F0" w:rsidR="00160245" w:rsidRDefault="00B3277C"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9</w:t>
      </w:r>
      <w:r w:rsidR="00160245">
        <w:rPr>
          <w:rFonts w:ascii="Times New Roman CYR" w:hAnsi="Times New Roman CYR" w:cs="Times New Roman CYR"/>
          <w:color w:val="080000"/>
          <w:sz w:val="22"/>
          <w:szCs w:val="22"/>
          <w:lang w:val="ru-RU" w:bidi="ar-SA"/>
        </w:rPr>
        <w:t>.4. Любая из Сторон вправе передать разногласия, возникшие при заключении настоящего Договора, на рассмотрение суда.</w:t>
      </w:r>
    </w:p>
    <w:p w14:paraId="0F6B28AD" w14:textId="6F5F8944" w:rsidR="00160245" w:rsidRDefault="00B3277C"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9</w:t>
      </w:r>
      <w:r w:rsidR="00160245">
        <w:rPr>
          <w:rFonts w:ascii="Times New Roman CYR" w:hAnsi="Times New Roman CYR" w:cs="Times New Roman CYR"/>
          <w:color w:val="080000"/>
          <w:sz w:val="22"/>
          <w:szCs w:val="22"/>
          <w:lang w:val="ru-RU" w:bidi="ar-SA"/>
        </w:rPr>
        <w:t>.5. Настоящий Договор составлен в 2-х экземплярах, по одному экземпляру для каждой Стороны.</w:t>
      </w:r>
    </w:p>
    <w:p w14:paraId="0F6B28AE"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p>
    <w:p w14:paraId="0F6B28AF" w14:textId="78D7957F" w:rsidR="00160245" w:rsidRDefault="00160245" w:rsidP="00160245">
      <w:pPr>
        <w:widowControl w:val="0"/>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1</w:t>
      </w:r>
      <w:r w:rsidR="00B3277C">
        <w:rPr>
          <w:rFonts w:ascii="Times New Roman CYR" w:hAnsi="Times New Roman CYR" w:cs="Times New Roman CYR"/>
          <w:b/>
          <w:bCs/>
          <w:color w:val="080000"/>
          <w:sz w:val="22"/>
          <w:szCs w:val="22"/>
          <w:lang w:val="ru-RU" w:bidi="ar-SA"/>
        </w:rPr>
        <w:t>0</w:t>
      </w:r>
      <w:r>
        <w:rPr>
          <w:rFonts w:ascii="Times New Roman CYR" w:hAnsi="Times New Roman CYR" w:cs="Times New Roman CYR"/>
          <w:b/>
          <w:bCs/>
          <w:color w:val="080000"/>
          <w:sz w:val="22"/>
          <w:szCs w:val="22"/>
          <w:lang w:val="ru-RU" w:bidi="ar-SA"/>
        </w:rPr>
        <w:t>. Дополнительные условия</w:t>
      </w:r>
    </w:p>
    <w:p w14:paraId="0F6B28B0"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Не оговариваются.</w:t>
      </w:r>
    </w:p>
    <w:p w14:paraId="0F6B28B1"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p>
    <w:p w14:paraId="0F6B28B2" w14:textId="33E1836F" w:rsidR="00160245" w:rsidRDefault="00160245" w:rsidP="00160245">
      <w:pPr>
        <w:widowControl w:val="0"/>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1</w:t>
      </w:r>
      <w:r w:rsidR="00B3277C">
        <w:rPr>
          <w:rFonts w:ascii="Times New Roman CYR" w:hAnsi="Times New Roman CYR" w:cs="Times New Roman CYR"/>
          <w:b/>
          <w:bCs/>
          <w:color w:val="080000"/>
          <w:sz w:val="22"/>
          <w:szCs w:val="22"/>
          <w:lang w:val="ru-RU" w:bidi="ar-SA"/>
        </w:rPr>
        <w:t>1</w:t>
      </w:r>
      <w:r>
        <w:rPr>
          <w:rFonts w:ascii="Times New Roman CYR" w:hAnsi="Times New Roman CYR" w:cs="Times New Roman CYR"/>
          <w:b/>
          <w:bCs/>
          <w:color w:val="080000"/>
          <w:sz w:val="22"/>
          <w:szCs w:val="22"/>
          <w:lang w:val="ru-RU" w:bidi="ar-SA"/>
        </w:rPr>
        <w:t>. Перечень Приложений к Договору:</w:t>
      </w:r>
    </w:p>
    <w:p w14:paraId="0F6B28B3"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Приложение 1.1 - 1.3 - Формы отчетов за потребляемую электрическую энергию (мощность).</w:t>
      </w:r>
    </w:p>
    <w:p w14:paraId="0F6B28B4"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Приложение № 2 - Характеристики потребителя (Объекта энергоснабжения) электрической энергии (мощности).</w:t>
      </w:r>
    </w:p>
    <w:p w14:paraId="0F6B28B5" w14:textId="77777777"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Приложение № 2а - Характеристики потребителя (Объекта энергоснабжения) электрической энергии (мощности), при заключении Договора до завершения процедуры технологического присоединения энергопринимающих устройств Абонента к объектам электросетевого хозяйства.</w:t>
      </w:r>
    </w:p>
    <w:p w14:paraId="2094934A" w14:textId="77777777" w:rsidR="00581D65" w:rsidRPr="00AE0965" w:rsidRDefault="00581D65" w:rsidP="00581D65">
      <w:pPr>
        <w:ind w:firstLine="567"/>
        <w:jc w:val="both"/>
        <w:rPr>
          <w:sz w:val="22"/>
          <w:szCs w:val="22"/>
          <w:lang w:val="ru-RU"/>
        </w:rPr>
      </w:pPr>
      <w:r>
        <w:rPr>
          <w:rFonts w:ascii="Times New Roman CYR" w:hAnsi="Times New Roman CYR" w:cs="Times New Roman CYR"/>
          <w:color w:val="080000"/>
          <w:sz w:val="22"/>
          <w:szCs w:val="22"/>
          <w:lang w:val="ru-RU" w:bidi="ar-SA"/>
        </w:rPr>
        <w:t xml:space="preserve">Приложение № 3 - </w:t>
      </w:r>
      <w:r w:rsidRPr="00AE0965">
        <w:rPr>
          <w:sz w:val="22"/>
          <w:szCs w:val="22"/>
          <w:lang w:val="ru-RU"/>
        </w:rPr>
        <w:t>Порядок обеспечения, допуска установленного коммерческого прибора учета в эксплуатацию, порядок проверки измерительного комплекса перед его демонтажем</w:t>
      </w:r>
      <w:r>
        <w:rPr>
          <w:sz w:val="22"/>
          <w:szCs w:val="22"/>
          <w:lang w:val="ru-RU"/>
        </w:rPr>
        <w:t>.</w:t>
      </w:r>
    </w:p>
    <w:p w14:paraId="0F6B28B6" w14:textId="082A2AC2" w:rsidR="00160245" w:rsidRDefault="00160245" w:rsidP="00160245">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p>
    <w:p w14:paraId="0F6B28B7" w14:textId="66313FB1" w:rsidR="00160245" w:rsidRDefault="00160245" w:rsidP="00160245">
      <w:pPr>
        <w:autoSpaceDE w:val="0"/>
        <w:autoSpaceDN w:val="0"/>
        <w:adjustRightInd w:val="0"/>
        <w:spacing w:line="276" w:lineRule="auto"/>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1</w:t>
      </w:r>
      <w:r w:rsidR="00B3277C">
        <w:rPr>
          <w:rFonts w:ascii="Times New Roman CYR" w:hAnsi="Times New Roman CYR" w:cs="Times New Roman CYR"/>
          <w:b/>
          <w:bCs/>
          <w:color w:val="080000"/>
          <w:sz w:val="22"/>
          <w:szCs w:val="22"/>
          <w:lang w:val="ru-RU" w:bidi="ar-SA"/>
        </w:rPr>
        <w:t>2</w:t>
      </w:r>
      <w:r>
        <w:rPr>
          <w:rFonts w:ascii="Times New Roman CYR" w:hAnsi="Times New Roman CYR" w:cs="Times New Roman CYR"/>
          <w:b/>
          <w:bCs/>
          <w:color w:val="080000"/>
          <w:sz w:val="22"/>
          <w:szCs w:val="22"/>
          <w:lang w:val="ru-RU" w:bidi="ar-SA"/>
        </w:rPr>
        <w:t xml:space="preserve">. Юридические адреса, платежные реквизиты и подписи Сторон </w:t>
      </w:r>
    </w:p>
    <w:p w14:paraId="0F6B28B8" w14:textId="77777777" w:rsidR="00160245" w:rsidRDefault="00160245" w:rsidP="00160245">
      <w:pPr>
        <w:autoSpaceDE w:val="0"/>
        <w:autoSpaceDN w:val="0"/>
        <w:adjustRightInd w:val="0"/>
        <w:ind w:right="661"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color w:val="080000"/>
          <w:sz w:val="22"/>
          <w:szCs w:val="22"/>
          <w:lang w:val="ru-RU" w:bidi="ar-SA"/>
        </w:rPr>
        <w:t>Гарантирующий поставщик:</w:t>
      </w:r>
    </w:p>
    <w:p w14:paraId="0F6B28BA" w14:textId="114C5B50" w:rsidR="00160245" w:rsidRDefault="00160245" w:rsidP="005534DE">
      <w:pPr>
        <w:autoSpaceDE w:val="0"/>
        <w:autoSpaceDN w:val="0"/>
        <w:adjustRightInd w:val="0"/>
        <w:ind w:right="661" w:firstLine="567"/>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Юридический адрес</w:t>
      </w:r>
    </w:p>
    <w:p w14:paraId="0F6B28BC" w14:textId="728CC2F8" w:rsidR="00160245" w:rsidRPr="00066190" w:rsidRDefault="00160245" w:rsidP="00066190">
      <w:pPr>
        <w:autoSpaceDE w:val="0"/>
        <w:autoSpaceDN w:val="0"/>
        <w:adjustRightInd w:val="0"/>
        <w:ind w:right="661" w:firstLine="567"/>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Адрес для почтовой корреспонденции: 620026, г. Екатеринбург, ул. Луначарского</w:t>
      </w:r>
      <w:r w:rsidRPr="00066190">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дом</w:t>
      </w:r>
      <w:r w:rsidRPr="00066190">
        <w:rPr>
          <w:rFonts w:ascii="Times New Roman CYR" w:hAnsi="Times New Roman CYR" w:cs="Times New Roman CYR"/>
          <w:sz w:val="22"/>
          <w:szCs w:val="22"/>
          <w:lang w:val="ru-RU" w:bidi="ar-SA"/>
        </w:rPr>
        <w:t xml:space="preserve"> №</w:t>
      </w:r>
      <w:r w:rsidRPr="00066190">
        <w:rPr>
          <w:rFonts w:ascii="Times New Roman CYR" w:hAnsi="Times New Roman CYR" w:cs="Times New Roman CYR"/>
          <w:lang w:val="ru-RU" w:bidi="ar-SA"/>
        </w:rPr>
        <w:t xml:space="preserve"> </w:t>
      </w:r>
      <w:r w:rsidRPr="00066190">
        <w:rPr>
          <w:rFonts w:ascii="Times New Roman CYR" w:hAnsi="Times New Roman CYR" w:cs="Times New Roman CYR"/>
          <w:sz w:val="22"/>
          <w:szCs w:val="22"/>
          <w:lang w:val="ru-RU" w:bidi="ar-SA"/>
        </w:rPr>
        <w:t>210.</w:t>
      </w:r>
      <w:r w:rsidRPr="00066190">
        <w:rPr>
          <w:rFonts w:ascii="Times New Roman CYR" w:hAnsi="Times New Roman CYR" w:cs="Times New Roman CYR"/>
          <w:sz w:val="22"/>
          <w:szCs w:val="22"/>
          <w:lang w:val="ru-RU" w:bidi="ar-SA"/>
        </w:rPr>
        <w:br/>
      </w:r>
    </w:p>
    <w:p w14:paraId="0F6B28BD" w14:textId="77777777" w:rsidR="00160245" w:rsidRPr="000F3EF7" w:rsidRDefault="00160245" w:rsidP="00160245">
      <w:pPr>
        <w:autoSpaceDE w:val="0"/>
        <w:autoSpaceDN w:val="0"/>
        <w:adjustRightInd w:val="0"/>
        <w:ind w:firstLine="567"/>
        <w:jc w:val="both"/>
        <w:rPr>
          <w:rFonts w:ascii="Times New Roman CYR" w:hAnsi="Times New Roman CYR"/>
          <w:sz w:val="22"/>
        </w:rPr>
      </w:pPr>
      <w:r>
        <w:rPr>
          <w:rFonts w:ascii="Times New Roman CYR" w:hAnsi="Times New Roman CYR" w:cs="Times New Roman CYR"/>
          <w:sz w:val="22"/>
          <w:szCs w:val="22"/>
          <w:lang w:val="ru-RU" w:bidi="ar-SA"/>
        </w:rPr>
        <w:t>Контактное</w:t>
      </w:r>
      <w:r w:rsidRPr="000F3EF7">
        <w:rPr>
          <w:rFonts w:ascii="Times New Roman CYR" w:hAnsi="Times New Roman CYR"/>
          <w:sz w:val="22"/>
        </w:rPr>
        <w:t xml:space="preserve"> </w:t>
      </w:r>
      <w:r>
        <w:rPr>
          <w:rFonts w:ascii="Times New Roman CYR" w:hAnsi="Times New Roman CYR" w:cs="Times New Roman CYR"/>
          <w:sz w:val="22"/>
          <w:szCs w:val="22"/>
          <w:lang w:val="ru-RU" w:bidi="ar-SA"/>
        </w:rPr>
        <w:t>лицо</w:t>
      </w:r>
      <w:r w:rsidRPr="000F3EF7">
        <w:rPr>
          <w:rFonts w:ascii="Times New Roman CYR" w:hAnsi="Times New Roman CYR"/>
          <w:sz w:val="22"/>
        </w:rPr>
        <w:t xml:space="preserve"> </w:t>
      </w:r>
      <w:r>
        <w:rPr>
          <w:rFonts w:ascii="Times New Roman CYR" w:hAnsi="Times New Roman CYR" w:cs="Times New Roman CYR"/>
          <w:sz w:val="22"/>
          <w:szCs w:val="22"/>
          <w:lang w:val="ru-RU" w:bidi="ar-SA"/>
        </w:rPr>
        <w:t>по</w:t>
      </w:r>
      <w:r w:rsidRPr="000F3EF7">
        <w:rPr>
          <w:rFonts w:ascii="Times New Roman CYR" w:hAnsi="Times New Roman CYR"/>
          <w:sz w:val="22"/>
        </w:rPr>
        <w:t xml:space="preserve"> </w:t>
      </w:r>
      <w:r>
        <w:rPr>
          <w:rFonts w:ascii="Times New Roman CYR" w:hAnsi="Times New Roman CYR" w:cs="Times New Roman CYR"/>
          <w:sz w:val="22"/>
          <w:szCs w:val="22"/>
          <w:lang w:val="ru-RU" w:bidi="ar-SA"/>
        </w:rPr>
        <w:t>Договору</w:t>
      </w:r>
      <w:r w:rsidRPr="000F3EF7">
        <w:rPr>
          <w:rFonts w:ascii="Times New Roman CYR" w:hAnsi="Times New Roman CYR"/>
          <w:sz w:val="22"/>
        </w:rPr>
        <w:t>:</w:t>
      </w:r>
    </w:p>
    <w:p w14:paraId="0F6B28BE" w14:textId="1E018AD0" w:rsidR="00160245" w:rsidRPr="00066190" w:rsidRDefault="00160245" w:rsidP="005534DE">
      <w:pPr>
        <w:autoSpaceDE w:val="0"/>
        <w:autoSpaceDN w:val="0"/>
        <w:adjustRightInd w:val="0"/>
        <w:ind w:firstLine="567"/>
        <w:jc w:val="both"/>
        <w:rPr>
          <w:rFonts w:ascii="Times New Roman CYR" w:hAnsi="Times New Roman CYR"/>
          <w:sz w:val="22"/>
          <w:lang w:val="ru-RU"/>
        </w:rPr>
      </w:pPr>
      <w:r w:rsidRPr="00066190">
        <w:rPr>
          <w:rFonts w:ascii="Times New Roman CYR" w:hAnsi="Times New Roman CYR"/>
          <w:sz w:val="22"/>
          <w:lang w:val="ru-RU"/>
        </w:rPr>
        <w:t xml:space="preserve">          </w:t>
      </w:r>
    </w:p>
    <w:p w14:paraId="0F6B28BF" w14:textId="7972056E" w:rsidR="00160245" w:rsidRPr="00066190" w:rsidRDefault="00160245" w:rsidP="005534DE">
      <w:pPr>
        <w:autoSpaceDE w:val="0"/>
        <w:autoSpaceDN w:val="0"/>
        <w:adjustRightInd w:val="0"/>
        <w:ind w:firstLine="567"/>
        <w:jc w:val="both"/>
        <w:rPr>
          <w:rFonts w:ascii="Times New Roman CYR" w:hAnsi="Times New Roman CYR"/>
          <w:sz w:val="22"/>
          <w:lang w:val="ru-RU"/>
        </w:rPr>
      </w:pPr>
      <w:r>
        <w:rPr>
          <w:rFonts w:ascii="Times New Roman CYR" w:hAnsi="Times New Roman CYR" w:cs="Times New Roman CYR"/>
          <w:sz w:val="22"/>
          <w:szCs w:val="22"/>
          <w:lang w:val="ru-RU" w:bidi="ar-SA"/>
        </w:rPr>
        <w:t>тел</w:t>
      </w:r>
      <w:r w:rsidRPr="00066190">
        <w:rPr>
          <w:rFonts w:ascii="Times New Roman CYR" w:hAnsi="Times New Roman CYR"/>
          <w:sz w:val="22"/>
          <w:lang w:val="ru-RU"/>
        </w:rPr>
        <w:t xml:space="preserve">. </w:t>
      </w:r>
      <w:r w:rsidR="00066190">
        <w:rPr>
          <w:rFonts w:ascii="Times New Roman CYR" w:hAnsi="Times New Roman CYR"/>
          <w:sz w:val="22"/>
          <w:lang w:val="ru-RU"/>
        </w:rPr>
        <w:t>___</w:t>
      </w:r>
      <w:r w:rsidRPr="00066190">
        <w:rPr>
          <w:rFonts w:ascii="Times New Roman CYR" w:hAnsi="Times New Roman CYR"/>
          <w:sz w:val="22"/>
          <w:lang w:val="ru-RU"/>
        </w:rPr>
        <w:t xml:space="preserve">, </w:t>
      </w:r>
      <w:r>
        <w:rPr>
          <w:rFonts w:ascii="Times New Roman CYR" w:hAnsi="Times New Roman CYR" w:cs="Times New Roman CYR"/>
          <w:sz w:val="22"/>
          <w:szCs w:val="22"/>
          <w:lang w:val="ru-RU" w:bidi="ar-SA"/>
        </w:rPr>
        <w:t>факс</w:t>
      </w:r>
      <w:r w:rsidRPr="00066190">
        <w:rPr>
          <w:rFonts w:ascii="Times New Roman CYR" w:hAnsi="Times New Roman CYR"/>
          <w:sz w:val="22"/>
          <w:lang w:val="ru-RU"/>
        </w:rPr>
        <w:t xml:space="preserve"> </w:t>
      </w:r>
      <w:r w:rsidR="00066190">
        <w:rPr>
          <w:rFonts w:ascii="Times New Roman CYR" w:hAnsi="Times New Roman CYR"/>
          <w:sz w:val="22"/>
          <w:lang w:val="ru-RU"/>
        </w:rPr>
        <w:t>___</w:t>
      </w:r>
      <w:r w:rsidRPr="00066190">
        <w:rPr>
          <w:rFonts w:ascii="Times New Roman CYR" w:hAnsi="Times New Roman CYR"/>
          <w:sz w:val="22"/>
          <w:lang w:val="ru-RU"/>
        </w:rPr>
        <w:t xml:space="preserve">, </w:t>
      </w:r>
      <w:r>
        <w:rPr>
          <w:rFonts w:ascii="Times New Roman CYR" w:hAnsi="Times New Roman CYR" w:cs="Times New Roman CYR"/>
          <w:sz w:val="22"/>
          <w:szCs w:val="22"/>
          <w:lang w:val="ru-RU" w:bidi="ar-SA"/>
        </w:rPr>
        <w:t>адрес</w:t>
      </w:r>
      <w:r w:rsidRPr="00066190">
        <w:rPr>
          <w:rFonts w:ascii="Times New Roman CYR" w:hAnsi="Times New Roman CYR"/>
          <w:sz w:val="22"/>
          <w:lang w:val="ru-RU"/>
        </w:rPr>
        <w:t xml:space="preserve"> </w:t>
      </w:r>
      <w:r>
        <w:rPr>
          <w:rFonts w:ascii="Times New Roman CYR" w:hAnsi="Times New Roman CYR" w:cs="Times New Roman CYR"/>
          <w:sz w:val="22"/>
          <w:szCs w:val="22"/>
          <w:lang w:val="ru-RU" w:bidi="ar-SA"/>
        </w:rPr>
        <w:t>сайта</w:t>
      </w:r>
      <w:r w:rsidRPr="00066190">
        <w:rPr>
          <w:rFonts w:ascii="Times New Roman CYR" w:hAnsi="Times New Roman CYR"/>
          <w:sz w:val="22"/>
          <w:lang w:val="ru-RU"/>
        </w:rPr>
        <w:t xml:space="preserve">  </w:t>
      </w:r>
      <w:r>
        <w:rPr>
          <w:rFonts w:ascii="Times New Roman CYR" w:hAnsi="Times New Roman CYR" w:cs="Times New Roman CYR"/>
          <w:sz w:val="22"/>
          <w:szCs w:val="22"/>
          <w:lang w:val="ru-RU" w:bidi="ar-SA"/>
        </w:rPr>
        <w:t>в</w:t>
      </w:r>
      <w:r w:rsidRPr="00066190">
        <w:rPr>
          <w:rFonts w:ascii="Times New Roman CYR" w:hAnsi="Times New Roman CYR"/>
          <w:sz w:val="22"/>
          <w:lang w:val="ru-RU"/>
        </w:rPr>
        <w:t xml:space="preserve"> </w:t>
      </w:r>
      <w:r>
        <w:rPr>
          <w:rFonts w:ascii="Times New Roman CYR" w:hAnsi="Times New Roman CYR" w:cs="Times New Roman CYR"/>
          <w:sz w:val="22"/>
          <w:szCs w:val="22"/>
          <w:lang w:val="ru-RU" w:bidi="ar-SA"/>
        </w:rPr>
        <w:t>сети</w:t>
      </w:r>
      <w:r w:rsidRPr="00066190">
        <w:rPr>
          <w:rFonts w:ascii="Times New Roman CYR" w:hAnsi="Times New Roman CYR"/>
          <w:sz w:val="22"/>
          <w:lang w:val="ru-RU"/>
        </w:rPr>
        <w:t xml:space="preserve"> </w:t>
      </w:r>
      <w:r>
        <w:rPr>
          <w:rFonts w:ascii="Times New Roman CYR" w:hAnsi="Times New Roman CYR" w:cs="Times New Roman CYR"/>
          <w:sz w:val="22"/>
          <w:szCs w:val="22"/>
          <w:lang w:val="ru-RU" w:bidi="ar-SA"/>
        </w:rPr>
        <w:t>интернет</w:t>
      </w:r>
      <w:r w:rsidRPr="00066190">
        <w:rPr>
          <w:rFonts w:ascii="Times New Roman CYR" w:hAnsi="Times New Roman CYR"/>
          <w:sz w:val="22"/>
          <w:lang w:val="ru-RU"/>
        </w:rPr>
        <w:t>:</w:t>
      </w:r>
      <w:r w:rsidRPr="00066190">
        <w:rPr>
          <w:rFonts w:ascii="Times New Roman CYR" w:hAnsi="Times New Roman CYR"/>
          <w:color w:val="1F497D"/>
          <w:sz w:val="22"/>
          <w:lang w:val="ru-RU"/>
        </w:rPr>
        <w:t xml:space="preserve"> </w:t>
      </w:r>
      <w:r>
        <w:rPr>
          <w:rFonts w:ascii="Times New Roman CYR" w:hAnsi="Times New Roman CYR" w:cs="Times New Roman CYR"/>
          <w:color w:val="0000FF"/>
          <w:sz w:val="22"/>
          <w:szCs w:val="22"/>
          <w:u w:val="single"/>
          <w:lang w:bidi="ar-SA"/>
        </w:rPr>
        <w:t>www</w:t>
      </w:r>
      <w:r w:rsidRPr="00066190">
        <w:rPr>
          <w:rFonts w:ascii="Times New Roman CYR" w:hAnsi="Times New Roman CYR"/>
          <w:color w:val="0000FF"/>
          <w:sz w:val="22"/>
          <w:u w:val="single"/>
          <w:lang w:val="ru-RU"/>
        </w:rPr>
        <w:t>.</w:t>
      </w:r>
      <w:r>
        <w:rPr>
          <w:rFonts w:ascii="Times New Roman CYR" w:hAnsi="Times New Roman CYR" w:cs="Times New Roman CYR"/>
          <w:color w:val="0000FF"/>
          <w:sz w:val="22"/>
          <w:szCs w:val="22"/>
          <w:u w:val="single"/>
          <w:lang w:bidi="ar-SA"/>
        </w:rPr>
        <w:t>eens</w:t>
      </w:r>
      <w:r w:rsidRPr="00066190">
        <w:rPr>
          <w:rFonts w:ascii="Times New Roman CYR" w:hAnsi="Times New Roman CYR"/>
          <w:color w:val="0000FF"/>
          <w:sz w:val="22"/>
          <w:u w:val="single"/>
          <w:lang w:val="ru-RU"/>
        </w:rPr>
        <w:t>.</w:t>
      </w:r>
      <w:r>
        <w:rPr>
          <w:rFonts w:ascii="Times New Roman CYR" w:hAnsi="Times New Roman CYR" w:cs="Times New Roman CYR"/>
          <w:color w:val="0000FF"/>
          <w:sz w:val="22"/>
          <w:szCs w:val="22"/>
          <w:u w:val="single"/>
          <w:lang w:bidi="ar-SA"/>
        </w:rPr>
        <w:t>ru</w:t>
      </w:r>
      <w:r w:rsidRPr="00066190">
        <w:rPr>
          <w:rFonts w:ascii="Times New Roman CYR" w:hAnsi="Times New Roman CYR"/>
          <w:sz w:val="22"/>
          <w:lang w:val="ru-RU"/>
        </w:rPr>
        <w:t xml:space="preserve">, </w:t>
      </w:r>
    </w:p>
    <w:p w14:paraId="0F6B28C0" w14:textId="264748E5" w:rsidR="00160245" w:rsidRDefault="00160245" w:rsidP="005534DE">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e-mail для предоставления данных по фактическим почасовым расходам: </w:t>
      </w:r>
    </w:p>
    <w:p w14:paraId="0F6B28C1" w14:textId="77777777" w:rsidR="00160245" w:rsidRDefault="00160245" w:rsidP="00160245">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Реквизиты для сообщения об инцидентах при энергоснабжении:</w:t>
      </w:r>
    </w:p>
    <w:p w14:paraId="0F6B28C2" w14:textId="77777777" w:rsidR="00160245" w:rsidRDefault="00160245" w:rsidP="005534DE">
      <w:pPr>
        <w:autoSpaceDE w:val="0"/>
        <w:autoSpaceDN w:val="0"/>
        <w:adjustRightInd w:val="0"/>
        <w:ind w:firstLine="567"/>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факс: 215-77-26, телефоны: 215-77-14, 215-77-13 e-mail: </w:t>
      </w:r>
      <w:r>
        <w:rPr>
          <w:rFonts w:ascii="Times New Roman CYR" w:hAnsi="Times New Roman CYR" w:cs="Times New Roman CYR"/>
          <w:lang w:val="ru-RU" w:bidi="ar-SA"/>
        </w:rPr>
        <w:t xml:space="preserve">incident@eens.ru </w:t>
      </w:r>
    </w:p>
    <w:p w14:paraId="0F6B28C3" w14:textId="503336C5" w:rsidR="00160245" w:rsidRDefault="00160245" w:rsidP="005534DE">
      <w:pPr>
        <w:autoSpaceDE w:val="0"/>
        <w:autoSpaceDN w:val="0"/>
        <w:adjustRightInd w:val="0"/>
        <w:ind w:firstLine="567"/>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Уведомление об ограничении направляется с электронного адреса: </w:t>
      </w:r>
      <w:hyperlink r:id="rId11" w:history="1">
        <w:r w:rsidR="00581D65" w:rsidRPr="007A6A52">
          <w:rPr>
            <w:rStyle w:val="afa"/>
            <w:rFonts w:ascii="Times New Roman CYR" w:hAnsi="Times New Roman CYR" w:cs="Times New Roman CYR"/>
            <w:lang w:val="ru-RU" w:bidi="ar-SA"/>
          </w:rPr>
          <w:t>ogranichenie@eens.ru</w:t>
        </w:r>
      </w:hyperlink>
      <w:r w:rsidR="00581D65">
        <w:rPr>
          <w:rFonts w:ascii="Times New Roman CYR" w:hAnsi="Times New Roman CYR" w:cs="Times New Roman CYR"/>
          <w:lang w:val="ru-RU" w:bidi="ar-SA"/>
        </w:rPr>
        <w:t xml:space="preserve"> </w:t>
      </w:r>
      <w:r>
        <w:rPr>
          <w:rFonts w:ascii="Times New Roman CYR" w:hAnsi="Times New Roman CYR" w:cs="Times New Roman CYR"/>
          <w:lang w:val="ru-RU" w:bidi="ar-SA"/>
        </w:rPr>
        <w:t xml:space="preserve"> </w:t>
      </w:r>
    </w:p>
    <w:p w14:paraId="6128E636" w14:textId="77777777" w:rsidR="00581D65" w:rsidRDefault="00581D65" w:rsidP="00160245">
      <w:pPr>
        <w:autoSpaceDE w:val="0"/>
        <w:autoSpaceDN w:val="0"/>
        <w:adjustRightInd w:val="0"/>
        <w:ind w:firstLine="567"/>
        <w:jc w:val="both"/>
        <w:rPr>
          <w:rFonts w:ascii="Times New Roman CYR" w:hAnsi="Times New Roman CYR" w:cs="Times New Roman CYR"/>
          <w:b/>
          <w:bCs/>
          <w:sz w:val="22"/>
          <w:szCs w:val="22"/>
          <w:lang w:val="ru-RU" w:bidi="ar-SA"/>
        </w:rPr>
      </w:pPr>
    </w:p>
    <w:p w14:paraId="1F7AB1DD" w14:textId="77777777" w:rsidR="00066190" w:rsidRDefault="00066190" w:rsidP="00160245">
      <w:pPr>
        <w:autoSpaceDE w:val="0"/>
        <w:autoSpaceDN w:val="0"/>
        <w:adjustRightInd w:val="0"/>
        <w:ind w:firstLine="567"/>
        <w:jc w:val="both"/>
        <w:rPr>
          <w:rFonts w:ascii="Times New Roman CYR" w:hAnsi="Times New Roman CYR" w:cs="Times New Roman CYR"/>
          <w:b/>
          <w:bCs/>
          <w:sz w:val="22"/>
          <w:szCs w:val="22"/>
          <w:lang w:val="ru-RU" w:bidi="ar-SA"/>
        </w:rPr>
      </w:pPr>
    </w:p>
    <w:p w14:paraId="0F6B28C4" w14:textId="77777777" w:rsidR="00160245" w:rsidRPr="00160245" w:rsidRDefault="00160245" w:rsidP="00160245">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lastRenderedPageBreak/>
        <w:t>Абонент</w:t>
      </w:r>
      <w:r w:rsidRPr="00160245">
        <w:rPr>
          <w:rFonts w:ascii="Times New Roman CYR" w:hAnsi="Times New Roman CYR" w:cs="Times New Roman CYR"/>
          <w:b/>
          <w:bCs/>
          <w:sz w:val="22"/>
          <w:szCs w:val="22"/>
          <w:lang w:val="ru-RU" w:bidi="ar-SA"/>
        </w:rPr>
        <w:t xml:space="preserve">: </w:t>
      </w:r>
    </w:p>
    <w:p w14:paraId="0F6B28C6" w14:textId="26E89170" w:rsidR="00160245" w:rsidRPr="00160245" w:rsidRDefault="00160245" w:rsidP="005534DE">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Юридический адрес: </w:t>
      </w:r>
    </w:p>
    <w:p w14:paraId="0F6B28C7" w14:textId="16DB6D8B" w:rsidR="00160245" w:rsidRPr="00160245" w:rsidRDefault="00160245" w:rsidP="005534DE">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Грузополучатель</w:t>
      </w:r>
      <w:r w:rsidRPr="00160245">
        <w:rPr>
          <w:rFonts w:ascii="Times New Roman CYR" w:hAnsi="Times New Roman CYR" w:cs="Times New Roman CYR"/>
          <w:sz w:val="22"/>
          <w:szCs w:val="22"/>
          <w:lang w:val="ru-RU" w:bidi="ar-SA"/>
        </w:rPr>
        <w:t xml:space="preserve">: </w:t>
      </w:r>
    </w:p>
    <w:p w14:paraId="0F6B28C8" w14:textId="5110C7B1" w:rsidR="00160245" w:rsidRPr="00160245" w:rsidRDefault="00160245" w:rsidP="005534DE">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Юридический адрес: </w:t>
      </w:r>
    </w:p>
    <w:p w14:paraId="13DE019E" w14:textId="77777777" w:rsidR="00066190" w:rsidRDefault="00160245" w:rsidP="00066190">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Адрес для почтовой корреспонденции: </w:t>
      </w:r>
    </w:p>
    <w:p w14:paraId="0F6B28CC" w14:textId="2CAF883B" w:rsidR="00160245" w:rsidRDefault="00160245" w:rsidP="005534DE">
      <w:pPr>
        <w:autoSpaceDE w:val="0"/>
        <w:autoSpaceDN w:val="0"/>
        <w:adjustRightInd w:val="0"/>
        <w:ind w:firstLine="567"/>
        <w:jc w:val="both"/>
        <w:rPr>
          <w:rFonts w:ascii="Times New Roman CYR" w:hAnsi="Times New Roman CYR" w:cs="Times New Roman CYR"/>
          <w:sz w:val="22"/>
          <w:szCs w:val="22"/>
          <w:lang w:bidi="ar-SA"/>
        </w:rPr>
      </w:pPr>
      <w:r>
        <w:rPr>
          <w:rFonts w:ascii="Times New Roman CYR" w:hAnsi="Times New Roman CYR" w:cs="Times New Roman CYR"/>
          <w:sz w:val="22"/>
          <w:szCs w:val="22"/>
          <w:lang w:val="ru-RU" w:bidi="ar-SA"/>
        </w:rPr>
        <w:t>Тел</w:t>
      </w:r>
      <w:r>
        <w:rPr>
          <w:rFonts w:ascii="Times New Roman CYR" w:hAnsi="Times New Roman CYR" w:cs="Times New Roman CYR"/>
          <w:sz w:val="22"/>
          <w:szCs w:val="22"/>
          <w:lang w:bidi="ar-SA"/>
        </w:rPr>
        <w:t xml:space="preserve">. </w:t>
      </w:r>
      <w:r w:rsidR="00066190" w:rsidRPr="00066190">
        <w:rPr>
          <w:rFonts w:ascii="Times New Roman CYR" w:hAnsi="Times New Roman CYR" w:cs="Times New Roman CYR"/>
          <w:sz w:val="22"/>
          <w:szCs w:val="22"/>
          <w:lang w:bidi="ar-SA"/>
        </w:rPr>
        <w:t>___</w:t>
      </w:r>
      <w:r>
        <w:rPr>
          <w:rFonts w:ascii="Times New Roman CYR" w:hAnsi="Times New Roman CYR" w:cs="Times New Roman CYR"/>
          <w:sz w:val="22"/>
          <w:szCs w:val="22"/>
          <w:lang w:bidi="ar-SA"/>
        </w:rPr>
        <w:t xml:space="preserve">, </w:t>
      </w:r>
      <w:r>
        <w:rPr>
          <w:rFonts w:ascii="Times New Roman CYR" w:hAnsi="Times New Roman CYR" w:cs="Times New Roman CYR"/>
          <w:sz w:val="22"/>
          <w:szCs w:val="22"/>
          <w:lang w:val="ru-RU" w:bidi="ar-SA"/>
        </w:rPr>
        <w:t>факс</w:t>
      </w:r>
      <w:r>
        <w:rPr>
          <w:rFonts w:ascii="Times New Roman CYR" w:hAnsi="Times New Roman CYR" w:cs="Times New Roman CYR"/>
          <w:sz w:val="22"/>
          <w:szCs w:val="22"/>
          <w:lang w:bidi="ar-SA"/>
        </w:rPr>
        <w:t xml:space="preserve"> </w:t>
      </w:r>
      <w:r w:rsidR="00066190" w:rsidRPr="00066190">
        <w:rPr>
          <w:rFonts w:ascii="Times New Roman CYR" w:hAnsi="Times New Roman CYR" w:cs="Times New Roman CYR"/>
          <w:sz w:val="22"/>
          <w:szCs w:val="22"/>
          <w:lang w:bidi="ar-SA"/>
        </w:rPr>
        <w:t>_____</w:t>
      </w:r>
      <w:r>
        <w:rPr>
          <w:rFonts w:ascii="Times New Roman CYR" w:hAnsi="Times New Roman CYR" w:cs="Times New Roman CYR"/>
          <w:sz w:val="22"/>
          <w:szCs w:val="22"/>
          <w:lang w:bidi="ar-SA"/>
        </w:rPr>
        <w:t xml:space="preserve">, e-mail </w:t>
      </w:r>
      <w:r w:rsidR="00066190">
        <w:rPr>
          <w:rFonts w:ascii="Times New Roman CYR" w:hAnsi="Times New Roman CYR" w:cs="Times New Roman CYR"/>
          <w:sz w:val="22"/>
          <w:szCs w:val="22"/>
          <w:lang w:val="ru-RU" w:bidi="ar-SA"/>
        </w:rPr>
        <w:t>_____</w:t>
      </w:r>
      <w:r>
        <w:rPr>
          <w:rFonts w:ascii="Times New Roman CYR" w:hAnsi="Times New Roman CYR" w:cs="Times New Roman CYR"/>
          <w:sz w:val="22"/>
          <w:szCs w:val="22"/>
          <w:lang w:bidi="ar-SA"/>
        </w:rPr>
        <w:t>.</w:t>
      </w:r>
    </w:p>
    <w:p w14:paraId="0F6B28CD" w14:textId="77777777" w:rsidR="00160245" w:rsidRDefault="00160245" w:rsidP="00160245">
      <w:pPr>
        <w:widowControl w:val="0"/>
        <w:tabs>
          <w:tab w:val="left" w:pos="567"/>
        </w:tabs>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Реквизиты для направления уведомлений о введении ограничений режима потребления:</w:t>
      </w:r>
    </w:p>
    <w:p w14:paraId="0F6B28CE" w14:textId="650A1214" w:rsidR="00160245" w:rsidRPr="00160245" w:rsidRDefault="00160245" w:rsidP="005534DE">
      <w:pPr>
        <w:widowControl w:val="0"/>
        <w:tabs>
          <w:tab w:val="left" w:pos="0"/>
        </w:tabs>
        <w:autoSpaceDE w:val="0"/>
        <w:autoSpaceDN w:val="0"/>
        <w:adjustRightInd w:val="0"/>
        <w:ind w:firstLine="567"/>
        <w:jc w:val="both"/>
        <w:rPr>
          <w:rFonts w:ascii="Times New Roman CYR" w:hAnsi="Times New Roman CYR" w:cs="Times New Roman CYR"/>
          <w:sz w:val="22"/>
          <w:szCs w:val="22"/>
          <w:lang w:bidi="ar-SA"/>
        </w:rPr>
      </w:pPr>
      <w:r>
        <w:rPr>
          <w:rFonts w:ascii="Times New Roman CYR" w:hAnsi="Times New Roman CYR" w:cs="Times New Roman CYR"/>
          <w:sz w:val="22"/>
          <w:szCs w:val="22"/>
          <w:lang w:val="ru-RU" w:bidi="ar-SA"/>
        </w:rPr>
        <w:t>Тел</w:t>
      </w:r>
      <w:r w:rsidRPr="00160245">
        <w:rPr>
          <w:rFonts w:ascii="Times New Roman CYR" w:hAnsi="Times New Roman CYR" w:cs="Times New Roman CYR"/>
          <w:sz w:val="22"/>
          <w:szCs w:val="22"/>
          <w:lang w:bidi="ar-SA"/>
        </w:rPr>
        <w:t xml:space="preserve">. </w:t>
      </w:r>
    </w:p>
    <w:p w14:paraId="0F6B28CF" w14:textId="13325681" w:rsidR="00160245" w:rsidRPr="00160245" w:rsidRDefault="00160245" w:rsidP="005534DE">
      <w:pPr>
        <w:widowControl w:val="0"/>
        <w:tabs>
          <w:tab w:val="left" w:pos="0"/>
        </w:tabs>
        <w:autoSpaceDE w:val="0"/>
        <w:autoSpaceDN w:val="0"/>
        <w:adjustRightInd w:val="0"/>
        <w:ind w:firstLine="567"/>
        <w:jc w:val="both"/>
        <w:rPr>
          <w:rFonts w:ascii="Times New Roman CYR" w:hAnsi="Times New Roman CYR" w:cs="Times New Roman CYR"/>
          <w:sz w:val="22"/>
          <w:szCs w:val="22"/>
          <w:lang w:bidi="ar-SA"/>
        </w:rPr>
      </w:pPr>
      <w:r>
        <w:rPr>
          <w:rFonts w:ascii="Times New Roman CYR" w:hAnsi="Times New Roman CYR" w:cs="Times New Roman CYR"/>
          <w:sz w:val="22"/>
          <w:szCs w:val="22"/>
          <w:lang w:bidi="ar-SA"/>
        </w:rPr>
        <w:t>e</w:t>
      </w:r>
      <w:r w:rsidRPr="00160245">
        <w:rPr>
          <w:rFonts w:ascii="Times New Roman CYR" w:hAnsi="Times New Roman CYR" w:cs="Times New Roman CYR"/>
          <w:sz w:val="22"/>
          <w:szCs w:val="22"/>
          <w:lang w:bidi="ar-SA"/>
        </w:rPr>
        <w:t>-</w:t>
      </w:r>
      <w:r>
        <w:rPr>
          <w:rFonts w:ascii="Times New Roman CYR" w:hAnsi="Times New Roman CYR" w:cs="Times New Roman CYR"/>
          <w:sz w:val="22"/>
          <w:szCs w:val="22"/>
          <w:lang w:bidi="ar-SA"/>
        </w:rPr>
        <w:t>mail</w:t>
      </w:r>
      <w:r w:rsidRPr="00160245">
        <w:rPr>
          <w:rFonts w:ascii="Times New Roman CYR" w:hAnsi="Times New Roman CYR" w:cs="Times New Roman CYR"/>
          <w:sz w:val="22"/>
          <w:szCs w:val="22"/>
          <w:lang w:bidi="ar-SA"/>
        </w:rPr>
        <w:t xml:space="preserve">: </w:t>
      </w:r>
    </w:p>
    <w:p w14:paraId="0F6B28D0" w14:textId="77777777" w:rsidR="00160245" w:rsidRPr="00160245" w:rsidRDefault="00160245" w:rsidP="005534DE">
      <w:pPr>
        <w:autoSpaceDE w:val="0"/>
        <w:autoSpaceDN w:val="0"/>
        <w:adjustRightInd w:val="0"/>
        <w:ind w:firstLine="567"/>
        <w:jc w:val="both"/>
        <w:rPr>
          <w:rFonts w:ascii="Times New Roman CYR" w:hAnsi="Times New Roman CYR" w:cs="Times New Roman CYR"/>
          <w:sz w:val="22"/>
          <w:szCs w:val="22"/>
          <w:lang w:bidi="ar-SA"/>
        </w:rPr>
      </w:pPr>
    </w:p>
    <w:p w14:paraId="0F6B28D1" w14:textId="77777777" w:rsidR="00160245" w:rsidRDefault="00160245" w:rsidP="005534D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Гарантирующий поставщик:</w:t>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t>Абонент:</w:t>
      </w:r>
    </w:p>
    <w:p w14:paraId="0F6B28D2" w14:textId="77777777" w:rsidR="00160245" w:rsidRDefault="00160245" w:rsidP="005534DE">
      <w:pPr>
        <w:autoSpaceDE w:val="0"/>
        <w:autoSpaceDN w:val="0"/>
        <w:adjustRightInd w:val="0"/>
        <w:ind w:firstLine="567"/>
        <w:jc w:val="both"/>
        <w:rPr>
          <w:rFonts w:ascii="Times New Roman CYR" w:hAnsi="Times New Roman CYR" w:cs="Times New Roman CYR"/>
          <w:color w:val="080000"/>
          <w:sz w:val="22"/>
          <w:szCs w:val="22"/>
          <w:lang w:val="ru-RU" w:bidi="ar-SA"/>
        </w:rPr>
      </w:pPr>
    </w:p>
    <w:p w14:paraId="0F6B28D3" w14:textId="77777777" w:rsidR="00160245" w:rsidRDefault="00160245" w:rsidP="005534DE">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________________________</w:t>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t>__________________________</w:t>
      </w:r>
    </w:p>
    <w:p w14:paraId="0F6B28D4" w14:textId="77777777" w:rsidR="00160245" w:rsidRDefault="00160245" w:rsidP="005534DE">
      <w:pPr>
        <w:autoSpaceDE w:val="0"/>
        <w:autoSpaceDN w:val="0"/>
        <w:adjustRightInd w:val="0"/>
        <w:ind w:firstLine="567"/>
        <w:jc w:val="both"/>
        <w:rPr>
          <w:rFonts w:ascii="Times New Roman CYR" w:hAnsi="Times New Roman CYR" w:cs="Times New Roman CYR"/>
          <w:sz w:val="22"/>
          <w:szCs w:val="22"/>
          <w:lang w:bidi="ar-SA"/>
        </w:rPr>
      </w:pPr>
      <w:r>
        <w:rPr>
          <w:rFonts w:ascii="Times New Roman CYR" w:hAnsi="Times New Roman CYR" w:cs="Times New Roman CYR"/>
          <w:sz w:val="22"/>
          <w:szCs w:val="22"/>
          <w:lang w:val="ru-RU" w:bidi="ar-SA"/>
        </w:rPr>
        <w:t>м.п.  (подпись)</w:t>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t>м.п.  (подпись)</w:t>
      </w:r>
    </w:p>
    <w:p w14:paraId="0F6B28D5" w14:textId="77777777" w:rsidR="00160245" w:rsidRDefault="00160245" w:rsidP="005534DE">
      <w:pPr>
        <w:autoSpaceDE w:val="0"/>
        <w:autoSpaceDN w:val="0"/>
        <w:adjustRightInd w:val="0"/>
        <w:ind w:firstLine="567"/>
        <w:jc w:val="both"/>
        <w:rPr>
          <w:rFonts w:ascii="Times New Roman CYR" w:hAnsi="Times New Roman CYR" w:cs="Times New Roman CYR"/>
          <w:sz w:val="22"/>
          <w:szCs w:val="22"/>
          <w:lang w:val="ru-RU" w:bidi="ar-SA"/>
        </w:rPr>
      </w:pPr>
    </w:p>
    <w:p w14:paraId="0F6B28D6" w14:textId="77777777" w:rsidR="00160245" w:rsidRDefault="00160245" w:rsidP="00160245">
      <w:pPr>
        <w:autoSpaceDE w:val="0"/>
        <w:autoSpaceDN w:val="0"/>
        <w:adjustRightInd w:val="0"/>
        <w:rPr>
          <w:rFonts w:ascii="Times New Roman CYR" w:hAnsi="Times New Roman CYR" w:cs="Times New Roman CYR"/>
          <w:lang w:val="ru-RU" w:bidi="ar-SA"/>
        </w:rPr>
      </w:pPr>
    </w:p>
    <w:p w14:paraId="0F6B28D7" w14:textId="77777777" w:rsidR="00160245" w:rsidRDefault="00160245" w:rsidP="00160245">
      <w:pPr>
        <w:widowControl w:val="0"/>
        <w:autoSpaceDE w:val="0"/>
        <w:autoSpaceDN w:val="0"/>
        <w:adjustRightInd w:val="0"/>
        <w:jc w:val="both"/>
        <w:rPr>
          <w:rFonts w:ascii="Times New Roman CYR" w:hAnsi="Times New Roman CYR" w:cs="Times New Roman CYR"/>
          <w:sz w:val="22"/>
          <w:szCs w:val="22"/>
          <w:lang w:val="ru-RU" w:bidi="ar-SA"/>
        </w:rPr>
      </w:pPr>
    </w:p>
    <w:p w14:paraId="0F6B28D8" w14:textId="77777777" w:rsidR="00D12B9C" w:rsidRDefault="00D12B9C"/>
    <w:sectPr w:rsidR="00D12B9C" w:rsidSect="00D12B9C">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94F"/>
    <w:multiLevelType w:val="hybridMultilevel"/>
    <w:tmpl w:val="3BE8C804"/>
    <w:lvl w:ilvl="0" w:tplc="1F1271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9E474F8"/>
    <w:multiLevelType w:val="multilevel"/>
    <w:tmpl w:val="2CE6C87A"/>
    <w:lvl w:ilvl="0">
      <w:start w:val="5"/>
      <w:numFmt w:val="decimal"/>
      <w:lvlText w:val="%1."/>
      <w:lvlJc w:val="left"/>
      <w:pPr>
        <w:ind w:left="720" w:hanging="720"/>
      </w:pPr>
      <w:rPr>
        <w:rFonts w:hint="default"/>
      </w:rPr>
    </w:lvl>
    <w:lvl w:ilvl="1">
      <w:start w:val="4"/>
      <w:numFmt w:val="decimal"/>
      <w:lvlText w:val="%1.%2."/>
      <w:lvlJc w:val="left"/>
      <w:pPr>
        <w:ind w:left="1269" w:hanging="720"/>
      </w:pPr>
      <w:rPr>
        <w:rFonts w:hint="default"/>
      </w:rPr>
    </w:lvl>
    <w:lvl w:ilvl="2">
      <w:start w:val="4"/>
      <w:numFmt w:val="decimal"/>
      <w:lvlText w:val="%1.%2.%3."/>
      <w:lvlJc w:val="left"/>
      <w:pPr>
        <w:ind w:left="1818" w:hanging="720"/>
      </w:pPr>
      <w:rPr>
        <w:rFonts w:hint="default"/>
      </w:rPr>
    </w:lvl>
    <w:lvl w:ilvl="3">
      <w:start w:val="1"/>
      <w:numFmt w:val="decimal"/>
      <w:lvlText w:val="%1.%2.%3.%4."/>
      <w:lvlJc w:val="left"/>
      <w:pPr>
        <w:ind w:left="2367" w:hanging="720"/>
      </w:pPr>
      <w:rPr>
        <w:rFonts w:hint="default"/>
      </w:rPr>
    </w:lvl>
    <w:lvl w:ilvl="4">
      <w:start w:val="1"/>
      <w:numFmt w:val="decimal"/>
      <w:lvlText w:val="%1.%2.%3.%4.%5."/>
      <w:lvlJc w:val="left"/>
      <w:pPr>
        <w:ind w:left="3276" w:hanging="1080"/>
      </w:pPr>
      <w:rPr>
        <w:rFonts w:hint="default"/>
      </w:rPr>
    </w:lvl>
    <w:lvl w:ilvl="5">
      <w:start w:val="1"/>
      <w:numFmt w:val="decimal"/>
      <w:lvlText w:val="%1.%2.%3.%4.%5.%6."/>
      <w:lvlJc w:val="left"/>
      <w:pPr>
        <w:ind w:left="3825" w:hanging="1080"/>
      </w:pPr>
      <w:rPr>
        <w:rFonts w:hint="default"/>
      </w:rPr>
    </w:lvl>
    <w:lvl w:ilvl="6">
      <w:start w:val="1"/>
      <w:numFmt w:val="decimal"/>
      <w:lvlText w:val="%1.%2.%3.%4.%5.%6.%7."/>
      <w:lvlJc w:val="left"/>
      <w:pPr>
        <w:ind w:left="4734" w:hanging="1440"/>
      </w:pPr>
      <w:rPr>
        <w:rFonts w:hint="default"/>
      </w:rPr>
    </w:lvl>
    <w:lvl w:ilvl="7">
      <w:start w:val="1"/>
      <w:numFmt w:val="decimal"/>
      <w:lvlText w:val="%1.%2.%3.%4.%5.%6.%7.%8."/>
      <w:lvlJc w:val="left"/>
      <w:pPr>
        <w:ind w:left="5283" w:hanging="1440"/>
      </w:pPr>
      <w:rPr>
        <w:rFonts w:hint="default"/>
      </w:rPr>
    </w:lvl>
    <w:lvl w:ilvl="8">
      <w:start w:val="1"/>
      <w:numFmt w:val="decimal"/>
      <w:lvlText w:val="%1.%2.%3.%4.%5.%6.%7.%8.%9."/>
      <w:lvlJc w:val="left"/>
      <w:pPr>
        <w:ind w:left="6192" w:hanging="1800"/>
      </w:pPr>
      <w:rPr>
        <w:rFonts w:hint="default"/>
      </w:rPr>
    </w:lvl>
  </w:abstractNum>
  <w:abstractNum w:abstractNumId="2">
    <w:nsid w:val="218472FF"/>
    <w:multiLevelType w:val="multilevel"/>
    <w:tmpl w:val="05BEAFC2"/>
    <w:lvl w:ilvl="0">
      <w:start w:val="5"/>
      <w:numFmt w:val="decimal"/>
      <w:lvlText w:val="%1."/>
      <w:lvlJc w:val="left"/>
      <w:pPr>
        <w:ind w:left="540" w:hanging="540"/>
      </w:pPr>
      <w:rPr>
        <w:rFonts w:asciiTheme="minorHAnsi" w:hAnsiTheme="minorHAnsi" w:cs="Times New Roman" w:hint="default"/>
        <w:color w:val="auto"/>
        <w:sz w:val="24"/>
      </w:rPr>
    </w:lvl>
    <w:lvl w:ilvl="1">
      <w:start w:val="4"/>
      <w:numFmt w:val="decimal"/>
      <w:lvlText w:val="%1.%2."/>
      <w:lvlJc w:val="left"/>
      <w:pPr>
        <w:ind w:left="1391" w:hanging="540"/>
      </w:pPr>
      <w:rPr>
        <w:rFonts w:asciiTheme="minorHAnsi" w:hAnsiTheme="minorHAnsi" w:cs="Times New Roman" w:hint="default"/>
        <w:color w:val="auto"/>
        <w:sz w:val="24"/>
      </w:rPr>
    </w:lvl>
    <w:lvl w:ilvl="2">
      <w:start w:val="1"/>
      <w:numFmt w:val="decimal"/>
      <w:lvlText w:val="%1.%2.%3."/>
      <w:lvlJc w:val="left"/>
      <w:pPr>
        <w:ind w:left="2422" w:hanging="720"/>
      </w:pPr>
      <w:rPr>
        <w:rFonts w:asciiTheme="minorHAnsi" w:hAnsiTheme="minorHAnsi" w:cs="Times New Roman" w:hint="default"/>
        <w:color w:val="auto"/>
        <w:sz w:val="24"/>
      </w:rPr>
    </w:lvl>
    <w:lvl w:ilvl="3">
      <w:start w:val="1"/>
      <w:numFmt w:val="decimal"/>
      <w:lvlText w:val="%1.%2.%3.%4."/>
      <w:lvlJc w:val="left"/>
      <w:pPr>
        <w:ind w:left="3273" w:hanging="720"/>
      </w:pPr>
      <w:rPr>
        <w:rFonts w:asciiTheme="minorHAnsi" w:hAnsiTheme="minorHAnsi" w:cs="Times New Roman" w:hint="default"/>
        <w:color w:val="auto"/>
        <w:sz w:val="24"/>
      </w:rPr>
    </w:lvl>
    <w:lvl w:ilvl="4">
      <w:start w:val="1"/>
      <w:numFmt w:val="decimal"/>
      <w:lvlText w:val="%1.%2.%3.%4.%5."/>
      <w:lvlJc w:val="left"/>
      <w:pPr>
        <w:ind w:left="4484" w:hanging="1080"/>
      </w:pPr>
      <w:rPr>
        <w:rFonts w:asciiTheme="minorHAnsi" w:hAnsiTheme="minorHAnsi" w:cs="Times New Roman" w:hint="default"/>
        <w:color w:val="auto"/>
        <w:sz w:val="24"/>
      </w:rPr>
    </w:lvl>
    <w:lvl w:ilvl="5">
      <w:start w:val="1"/>
      <w:numFmt w:val="decimal"/>
      <w:lvlText w:val="%1.%2.%3.%4.%5.%6."/>
      <w:lvlJc w:val="left"/>
      <w:pPr>
        <w:ind w:left="5335" w:hanging="1080"/>
      </w:pPr>
      <w:rPr>
        <w:rFonts w:asciiTheme="minorHAnsi" w:hAnsiTheme="minorHAnsi" w:cs="Times New Roman" w:hint="default"/>
        <w:color w:val="auto"/>
        <w:sz w:val="24"/>
      </w:rPr>
    </w:lvl>
    <w:lvl w:ilvl="6">
      <w:start w:val="1"/>
      <w:numFmt w:val="decimal"/>
      <w:lvlText w:val="%1.%2.%3.%4.%5.%6.%7."/>
      <w:lvlJc w:val="left"/>
      <w:pPr>
        <w:ind w:left="6546" w:hanging="1440"/>
      </w:pPr>
      <w:rPr>
        <w:rFonts w:asciiTheme="minorHAnsi" w:hAnsiTheme="minorHAnsi" w:cs="Times New Roman" w:hint="default"/>
        <w:color w:val="auto"/>
        <w:sz w:val="24"/>
      </w:rPr>
    </w:lvl>
    <w:lvl w:ilvl="7">
      <w:start w:val="1"/>
      <w:numFmt w:val="decimal"/>
      <w:lvlText w:val="%1.%2.%3.%4.%5.%6.%7.%8."/>
      <w:lvlJc w:val="left"/>
      <w:pPr>
        <w:ind w:left="7397" w:hanging="1440"/>
      </w:pPr>
      <w:rPr>
        <w:rFonts w:asciiTheme="minorHAnsi" w:hAnsiTheme="minorHAnsi" w:cs="Times New Roman" w:hint="default"/>
        <w:color w:val="auto"/>
        <w:sz w:val="24"/>
      </w:rPr>
    </w:lvl>
    <w:lvl w:ilvl="8">
      <w:start w:val="1"/>
      <w:numFmt w:val="decimal"/>
      <w:lvlText w:val="%1.%2.%3.%4.%5.%6.%7.%8.%9."/>
      <w:lvlJc w:val="left"/>
      <w:pPr>
        <w:ind w:left="8608" w:hanging="1800"/>
      </w:pPr>
      <w:rPr>
        <w:rFonts w:asciiTheme="minorHAnsi" w:hAnsiTheme="minorHAnsi" w:cs="Times New Roman" w:hint="default"/>
        <w:color w:val="auto"/>
        <w:sz w:val="24"/>
      </w:rPr>
    </w:lvl>
  </w:abstractNum>
  <w:abstractNum w:abstractNumId="3">
    <w:nsid w:val="5A6D5FB5"/>
    <w:multiLevelType w:val="multilevel"/>
    <w:tmpl w:val="C084F9E2"/>
    <w:lvl w:ilvl="0">
      <w:start w:val="5"/>
      <w:numFmt w:val="decimal"/>
      <w:lvlText w:val="%1."/>
      <w:lvlJc w:val="left"/>
      <w:pPr>
        <w:ind w:left="720" w:hanging="720"/>
      </w:pPr>
      <w:rPr>
        <w:rFonts w:hint="default"/>
      </w:rPr>
    </w:lvl>
    <w:lvl w:ilvl="1">
      <w:start w:val="4"/>
      <w:numFmt w:val="decimal"/>
      <w:lvlText w:val="%1.%2."/>
      <w:lvlJc w:val="left"/>
      <w:pPr>
        <w:ind w:left="1029" w:hanging="720"/>
      </w:pPr>
      <w:rPr>
        <w:rFonts w:hint="default"/>
      </w:rPr>
    </w:lvl>
    <w:lvl w:ilvl="2">
      <w:start w:val="1"/>
      <w:numFmt w:val="decimal"/>
      <w:lvlText w:val="%1.%2.%3."/>
      <w:lvlJc w:val="left"/>
      <w:pPr>
        <w:ind w:left="1338" w:hanging="720"/>
      </w:pPr>
      <w:rPr>
        <w:rFonts w:hint="default"/>
      </w:rPr>
    </w:lvl>
    <w:lvl w:ilvl="3">
      <w:start w:val="1"/>
      <w:numFmt w:val="decimal"/>
      <w:lvlText w:val="%1.%2.%3.%4."/>
      <w:lvlJc w:val="left"/>
      <w:pPr>
        <w:ind w:left="1647" w:hanging="720"/>
      </w:pPr>
      <w:rPr>
        <w:rFonts w:hint="default"/>
      </w:rPr>
    </w:lvl>
    <w:lvl w:ilvl="4">
      <w:start w:val="1"/>
      <w:numFmt w:val="decimal"/>
      <w:lvlText w:val="%1.%2.%3.%4.%5."/>
      <w:lvlJc w:val="left"/>
      <w:pPr>
        <w:ind w:left="2316" w:hanging="1080"/>
      </w:pPr>
      <w:rPr>
        <w:rFonts w:hint="default"/>
      </w:rPr>
    </w:lvl>
    <w:lvl w:ilvl="5">
      <w:start w:val="1"/>
      <w:numFmt w:val="decimal"/>
      <w:lvlText w:val="%1.%2.%3.%4.%5.%6."/>
      <w:lvlJc w:val="left"/>
      <w:pPr>
        <w:ind w:left="2625" w:hanging="1080"/>
      </w:pPr>
      <w:rPr>
        <w:rFonts w:hint="default"/>
      </w:rPr>
    </w:lvl>
    <w:lvl w:ilvl="6">
      <w:start w:val="1"/>
      <w:numFmt w:val="decimal"/>
      <w:lvlText w:val="%1.%2.%3.%4.%5.%6.%7."/>
      <w:lvlJc w:val="left"/>
      <w:pPr>
        <w:ind w:left="3294" w:hanging="1440"/>
      </w:pPr>
      <w:rPr>
        <w:rFonts w:hint="default"/>
      </w:rPr>
    </w:lvl>
    <w:lvl w:ilvl="7">
      <w:start w:val="1"/>
      <w:numFmt w:val="decimal"/>
      <w:lvlText w:val="%1.%2.%3.%4.%5.%6.%7.%8."/>
      <w:lvlJc w:val="left"/>
      <w:pPr>
        <w:ind w:left="3603" w:hanging="1440"/>
      </w:pPr>
      <w:rPr>
        <w:rFonts w:hint="default"/>
      </w:rPr>
    </w:lvl>
    <w:lvl w:ilvl="8">
      <w:start w:val="1"/>
      <w:numFmt w:val="decimal"/>
      <w:lvlText w:val="%1.%2.%3.%4.%5.%6.%7.%8.%9."/>
      <w:lvlJc w:val="left"/>
      <w:pPr>
        <w:ind w:left="4272" w:hanging="1800"/>
      </w:pPr>
      <w:rPr>
        <w:rFonts w:hint="default"/>
      </w:rPr>
    </w:lvl>
  </w:abstractNum>
  <w:abstractNum w:abstractNumId="4">
    <w:nsid w:val="5F3E255D"/>
    <w:multiLevelType w:val="multilevel"/>
    <w:tmpl w:val="560A3B52"/>
    <w:lvl w:ilvl="0">
      <w:start w:val="1"/>
      <w:numFmt w:val="decimal"/>
      <w:lvlText w:val="%1."/>
      <w:lvlJc w:val="left"/>
      <w:pPr>
        <w:ind w:left="1287" w:hanging="360"/>
      </w:pPr>
    </w:lvl>
    <w:lvl w:ilvl="1">
      <w:start w:val="1"/>
      <w:numFmt w:val="decimal"/>
      <w:isLgl/>
      <w:lvlText w:val="%1.%2."/>
      <w:lvlJc w:val="left"/>
      <w:pPr>
        <w:ind w:left="1917" w:hanging="990"/>
      </w:pPr>
      <w:rPr>
        <w:rFonts w:hint="default"/>
      </w:rPr>
    </w:lvl>
    <w:lvl w:ilvl="2">
      <w:start w:val="1"/>
      <w:numFmt w:val="decimal"/>
      <w:isLgl/>
      <w:lvlText w:val="%1.%2.%3."/>
      <w:lvlJc w:val="left"/>
      <w:pPr>
        <w:ind w:left="2692" w:hanging="990"/>
      </w:pPr>
      <w:rPr>
        <w:rFonts w:hint="default"/>
      </w:rPr>
    </w:lvl>
    <w:lvl w:ilvl="3">
      <w:start w:val="1"/>
      <w:numFmt w:val="decimal"/>
      <w:isLgl/>
      <w:lvlText w:val="%1.%2.%3.%4."/>
      <w:lvlJc w:val="left"/>
      <w:pPr>
        <w:ind w:left="1917" w:hanging="99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245"/>
    <w:rsid w:val="000005FF"/>
    <w:rsid w:val="00066190"/>
    <w:rsid w:val="00070B0D"/>
    <w:rsid w:val="0008229E"/>
    <w:rsid w:val="000B5CA1"/>
    <w:rsid w:val="000F3EF7"/>
    <w:rsid w:val="00135125"/>
    <w:rsid w:val="001415CE"/>
    <w:rsid w:val="00152264"/>
    <w:rsid w:val="00160245"/>
    <w:rsid w:val="001B22E1"/>
    <w:rsid w:val="00267EF3"/>
    <w:rsid w:val="002D33C3"/>
    <w:rsid w:val="002E1751"/>
    <w:rsid w:val="003034DB"/>
    <w:rsid w:val="00312B36"/>
    <w:rsid w:val="00355788"/>
    <w:rsid w:val="003776CD"/>
    <w:rsid w:val="00387461"/>
    <w:rsid w:val="003A522E"/>
    <w:rsid w:val="003D0E43"/>
    <w:rsid w:val="00405989"/>
    <w:rsid w:val="00424CBD"/>
    <w:rsid w:val="00430981"/>
    <w:rsid w:val="00431F83"/>
    <w:rsid w:val="004828D6"/>
    <w:rsid w:val="004A3FFB"/>
    <w:rsid w:val="004F7492"/>
    <w:rsid w:val="00524ACF"/>
    <w:rsid w:val="005534DE"/>
    <w:rsid w:val="00581D65"/>
    <w:rsid w:val="005C51C2"/>
    <w:rsid w:val="005C6E53"/>
    <w:rsid w:val="0060096A"/>
    <w:rsid w:val="00603A83"/>
    <w:rsid w:val="00626C28"/>
    <w:rsid w:val="00645E46"/>
    <w:rsid w:val="006A5CA4"/>
    <w:rsid w:val="007521D4"/>
    <w:rsid w:val="007D2A46"/>
    <w:rsid w:val="007F0B54"/>
    <w:rsid w:val="008515E4"/>
    <w:rsid w:val="0085206A"/>
    <w:rsid w:val="008615A1"/>
    <w:rsid w:val="008774C0"/>
    <w:rsid w:val="008B03E9"/>
    <w:rsid w:val="008F3F6A"/>
    <w:rsid w:val="0092443E"/>
    <w:rsid w:val="00942356"/>
    <w:rsid w:val="00956301"/>
    <w:rsid w:val="00961410"/>
    <w:rsid w:val="00975F51"/>
    <w:rsid w:val="00977339"/>
    <w:rsid w:val="009856C6"/>
    <w:rsid w:val="00A8770B"/>
    <w:rsid w:val="00A93123"/>
    <w:rsid w:val="00AB7BC9"/>
    <w:rsid w:val="00AF30BB"/>
    <w:rsid w:val="00B3277C"/>
    <w:rsid w:val="00B9316A"/>
    <w:rsid w:val="00BE29EF"/>
    <w:rsid w:val="00BF043E"/>
    <w:rsid w:val="00C92F8B"/>
    <w:rsid w:val="00CE3994"/>
    <w:rsid w:val="00D12B9C"/>
    <w:rsid w:val="00D907EF"/>
    <w:rsid w:val="00DB588D"/>
    <w:rsid w:val="00E36864"/>
    <w:rsid w:val="00E42595"/>
    <w:rsid w:val="00E66ABA"/>
    <w:rsid w:val="00FD5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B2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 w:type="character" w:styleId="af3">
    <w:name w:val="annotation reference"/>
    <w:basedOn w:val="a0"/>
    <w:uiPriority w:val="99"/>
    <w:semiHidden/>
    <w:unhideWhenUsed/>
    <w:rsid w:val="00E42595"/>
    <w:rPr>
      <w:sz w:val="16"/>
      <w:szCs w:val="16"/>
    </w:rPr>
  </w:style>
  <w:style w:type="paragraph" w:styleId="af4">
    <w:name w:val="annotation text"/>
    <w:basedOn w:val="a"/>
    <w:link w:val="af5"/>
    <w:uiPriority w:val="99"/>
    <w:semiHidden/>
    <w:unhideWhenUsed/>
    <w:rsid w:val="00E42595"/>
    <w:rPr>
      <w:sz w:val="20"/>
      <w:szCs w:val="20"/>
    </w:rPr>
  </w:style>
  <w:style w:type="character" w:customStyle="1" w:styleId="af5">
    <w:name w:val="Текст примечания Знак"/>
    <w:basedOn w:val="a0"/>
    <w:link w:val="af4"/>
    <w:uiPriority w:val="99"/>
    <w:semiHidden/>
    <w:rsid w:val="00E42595"/>
    <w:rPr>
      <w:sz w:val="20"/>
      <w:szCs w:val="20"/>
    </w:rPr>
  </w:style>
  <w:style w:type="paragraph" w:styleId="af6">
    <w:name w:val="Balloon Text"/>
    <w:basedOn w:val="a"/>
    <w:link w:val="af7"/>
    <w:uiPriority w:val="99"/>
    <w:semiHidden/>
    <w:unhideWhenUsed/>
    <w:rsid w:val="00E42595"/>
    <w:rPr>
      <w:rFonts w:ascii="Tahoma" w:hAnsi="Tahoma" w:cs="Tahoma"/>
      <w:sz w:val="16"/>
      <w:szCs w:val="16"/>
    </w:rPr>
  </w:style>
  <w:style w:type="character" w:customStyle="1" w:styleId="af7">
    <w:name w:val="Текст выноски Знак"/>
    <w:basedOn w:val="a0"/>
    <w:link w:val="af6"/>
    <w:uiPriority w:val="99"/>
    <w:semiHidden/>
    <w:rsid w:val="00E42595"/>
    <w:rPr>
      <w:rFonts w:ascii="Tahoma" w:hAnsi="Tahoma" w:cs="Tahoma"/>
      <w:sz w:val="16"/>
      <w:szCs w:val="16"/>
    </w:rPr>
  </w:style>
  <w:style w:type="paragraph" w:styleId="af8">
    <w:name w:val="annotation subject"/>
    <w:basedOn w:val="af4"/>
    <w:next w:val="af4"/>
    <w:link w:val="af9"/>
    <w:uiPriority w:val="99"/>
    <w:semiHidden/>
    <w:unhideWhenUsed/>
    <w:rsid w:val="007521D4"/>
    <w:rPr>
      <w:b/>
      <w:bCs/>
    </w:rPr>
  </w:style>
  <w:style w:type="character" w:customStyle="1" w:styleId="af9">
    <w:name w:val="Тема примечания Знак"/>
    <w:basedOn w:val="af5"/>
    <w:link w:val="af8"/>
    <w:uiPriority w:val="99"/>
    <w:semiHidden/>
    <w:rsid w:val="007521D4"/>
    <w:rPr>
      <w:b/>
      <w:bCs/>
      <w:sz w:val="20"/>
      <w:szCs w:val="20"/>
    </w:rPr>
  </w:style>
  <w:style w:type="character" w:styleId="afa">
    <w:name w:val="Hyperlink"/>
    <w:basedOn w:val="a0"/>
    <w:uiPriority w:val="99"/>
    <w:unhideWhenUsed/>
    <w:rsid w:val="00581D65"/>
    <w:rPr>
      <w:color w:val="0000FF" w:themeColor="hyperlink"/>
      <w:u w:val="single"/>
    </w:rPr>
  </w:style>
  <w:style w:type="paragraph" w:styleId="afb">
    <w:name w:val="Revision"/>
    <w:hidden/>
    <w:uiPriority w:val="99"/>
    <w:semiHidden/>
    <w:rsid w:val="00975F51"/>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 w:type="character" w:styleId="af3">
    <w:name w:val="annotation reference"/>
    <w:basedOn w:val="a0"/>
    <w:uiPriority w:val="99"/>
    <w:semiHidden/>
    <w:unhideWhenUsed/>
    <w:rsid w:val="00E42595"/>
    <w:rPr>
      <w:sz w:val="16"/>
      <w:szCs w:val="16"/>
    </w:rPr>
  </w:style>
  <w:style w:type="paragraph" w:styleId="af4">
    <w:name w:val="annotation text"/>
    <w:basedOn w:val="a"/>
    <w:link w:val="af5"/>
    <w:uiPriority w:val="99"/>
    <w:semiHidden/>
    <w:unhideWhenUsed/>
    <w:rsid w:val="00E42595"/>
    <w:rPr>
      <w:sz w:val="20"/>
      <w:szCs w:val="20"/>
    </w:rPr>
  </w:style>
  <w:style w:type="character" w:customStyle="1" w:styleId="af5">
    <w:name w:val="Текст примечания Знак"/>
    <w:basedOn w:val="a0"/>
    <w:link w:val="af4"/>
    <w:uiPriority w:val="99"/>
    <w:semiHidden/>
    <w:rsid w:val="00E42595"/>
    <w:rPr>
      <w:sz w:val="20"/>
      <w:szCs w:val="20"/>
    </w:rPr>
  </w:style>
  <w:style w:type="paragraph" w:styleId="af6">
    <w:name w:val="Balloon Text"/>
    <w:basedOn w:val="a"/>
    <w:link w:val="af7"/>
    <w:uiPriority w:val="99"/>
    <w:semiHidden/>
    <w:unhideWhenUsed/>
    <w:rsid w:val="00E42595"/>
    <w:rPr>
      <w:rFonts w:ascii="Tahoma" w:hAnsi="Tahoma" w:cs="Tahoma"/>
      <w:sz w:val="16"/>
      <w:szCs w:val="16"/>
    </w:rPr>
  </w:style>
  <w:style w:type="character" w:customStyle="1" w:styleId="af7">
    <w:name w:val="Текст выноски Знак"/>
    <w:basedOn w:val="a0"/>
    <w:link w:val="af6"/>
    <w:uiPriority w:val="99"/>
    <w:semiHidden/>
    <w:rsid w:val="00E42595"/>
    <w:rPr>
      <w:rFonts w:ascii="Tahoma" w:hAnsi="Tahoma" w:cs="Tahoma"/>
      <w:sz w:val="16"/>
      <w:szCs w:val="16"/>
    </w:rPr>
  </w:style>
  <w:style w:type="paragraph" w:styleId="af8">
    <w:name w:val="annotation subject"/>
    <w:basedOn w:val="af4"/>
    <w:next w:val="af4"/>
    <w:link w:val="af9"/>
    <w:uiPriority w:val="99"/>
    <w:semiHidden/>
    <w:unhideWhenUsed/>
    <w:rsid w:val="007521D4"/>
    <w:rPr>
      <w:b/>
      <w:bCs/>
    </w:rPr>
  </w:style>
  <w:style w:type="character" w:customStyle="1" w:styleId="af9">
    <w:name w:val="Тема примечания Знак"/>
    <w:basedOn w:val="af5"/>
    <w:link w:val="af8"/>
    <w:uiPriority w:val="99"/>
    <w:semiHidden/>
    <w:rsid w:val="007521D4"/>
    <w:rPr>
      <w:b/>
      <w:bCs/>
      <w:sz w:val="20"/>
      <w:szCs w:val="20"/>
    </w:rPr>
  </w:style>
  <w:style w:type="character" w:styleId="afa">
    <w:name w:val="Hyperlink"/>
    <w:basedOn w:val="a0"/>
    <w:uiPriority w:val="99"/>
    <w:unhideWhenUsed/>
    <w:rsid w:val="00581D65"/>
    <w:rPr>
      <w:color w:val="0000FF" w:themeColor="hyperlink"/>
      <w:u w:val="single"/>
    </w:rPr>
  </w:style>
  <w:style w:type="paragraph" w:styleId="afb">
    <w:name w:val="Revision"/>
    <w:hidden/>
    <w:uiPriority w:val="99"/>
    <w:semiHidden/>
    <w:rsid w:val="00975F51"/>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ogranichenie@eens.ru"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x041a__x043e__x043d__x0442__x0440__x043e__x043b__x0435__x0440__x044b_ xmlns="3c29de05-77c8-4572-8161-a9b895e5d82c">
      <UserInfo>
        <DisplayName/>
        <AccountId xsi:nil="true"/>
        <AccountType/>
      </UserInfo>
    </_x041a__x043e__x043d__x0442__x0440__x043e__x043b__x0435__x0440__x044b_>
    <_dlc_DocId xmlns="2065c287-4663-49e4-b729-97ac76fe80cb">W3XH6RW5D23D-19-7715</_dlc_DocId>
    <_dlc_DocIdUrl xmlns="2065c287-4663-49e4-b729-97ac76fe80cb">
      <Url>http://portal.eksbyt.ru/docum/_layouts/DocIdRedir.aspx?ID=W3XH6RW5D23D-19-7715</Url>
      <Description>W3XH6RW5D23D-19-7715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2F167587C3719A468327F8D762C098D6" ma:contentTypeVersion="3" ma:contentTypeDescription="Создание документа." ma:contentTypeScope="" ma:versionID="0375210d66111f8a5da2da6b81883ea9">
  <xsd:schema xmlns:xsd="http://www.w3.org/2001/XMLSchema" xmlns:xs="http://www.w3.org/2001/XMLSchema" xmlns:p="http://schemas.microsoft.com/office/2006/metadata/properties" xmlns:ns2="2065c287-4663-49e4-b729-97ac76fe80cb" xmlns:ns3="3c29de05-77c8-4572-8161-a9b895e5d82c" targetNamespace="http://schemas.microsoft.com/office/2006/metadata/properties" ma:root="true" ma:fieldsID="1b04e73b262e98149f2ba77c91d7822e" ns2:_="" ns3:_="">
    <xsd:import namespace="2065c287-4663-49e4-b729-97ac76fe80cb"/>
    <xsd:import namespace="3c29de05-77c8-4572-8161-a9b895e5d82c"/>
    <xsd:element name="properties">
      <xsd:complexType>
        <xsd:sequence>
          <xsd:element name="documentManagement">
            <xsd:complexType>
              <xsd:all>
                <xsd:element ref="ns2:_dlc_DocId" minOccurs="0"/>
                <xsd:element ref="ns2:_dlc_DocIdUrl" minOccurs="0"/>
                <xsd:element ref="ns2:_dlc_DocIdPersistId" minOccurs="0"/>
                <xsd:element ref="ns3:_x041a__x043e__x043d__x0442__x0440__x043e__x043b__x0435__x0440__x044b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5c287-4663-49e4-b729-97ac76fe80c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c29de05-77c8-4572-8161-a9b895e5d82c" elementFormDefault="qualified">
    <xsd:import namespace="http://schemas.microsoft.com/office/2006/documentManagement/types"/>
    <xsd:import namespace="http://schemas.microsoft.com/office/infopath/2007/PartnerControls"/>
    <xsd:element name="_x041a__x043e__x043d__x0442__x0440__x043e__x043b__x0435__x0440__x044b_" ma:index="12" nillable="true" ma:displayName="Контролеры" ma:list="UserInfo" ma:SharePointGroup="0" ma:internalName="_x041a__x043e__x043d__x0442__x0440__x043e__x043b__x0435__x0440__x044b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30E5D-BD58-419D-A1F9-E5C4538F133E}">
  <ds:schemaRefs>
    <ds:schemaRef ds:uri="http://schemas.microsoft.com/sharepoint/events"/>
  </ds:schemaRefs>
</ds:datastoreItem>
</file>

<file path=customXml/itemProps2.xml><?xml version="1.0" encoding="utf-8"?>
<ds:datastoreItem xmlns:ds="http://schemas.openxmlformats.org/officeDocument/2006/customXml" ds:itemID="{E6C22F22-E999-4050-ABC7-A0BAF2412C91}">
  <ds:schemaRefs>
    <ds:schemaRef ds:uri="http://www.w3.org/XML/1998/namespace"/>
    <ds:schemaRef ds:uri="http://purl.org/dc/elements/1.1/"/>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terms/"/>
    <ds:schemaRef ds:uri="http://schemas.openxmlformats.org/package/2006/metadata/core-properties"/>
    <ds:schemaRef ds:uri="3c29de05-77c8-4572-8161-a9b895e5d82c"/>
    <ds:schemaRef ds:uri="2065c287-4663-49e4-b729-97ac76fe80cb"/>
  </ds:schemaRefs>
</ds:datastoreItem>
</file>

<file path=customXml/itemProps3.xml><?xml version="1.0" encoding="utf-8"?>
<ds:datastoreItem xmlns:ds="http://schemas.openxmlformats.org/officeDocument/2006/customXml" ds:itemID="{01849003-B3D5-43B4-AC0B-DE38A767B939}">
  <ds:schemaRefs>
    <ds:schemaRef ds:uri="http://schemas.microsoft.com/sharepoint/v3/contenttype/forms"/>
  </ds:schemaRefs>
</ds:datastoreItem>
</file>

<file path=customXml/itemProps4.xml><?xml version="1.0" encoding="utf-8"?>
<ds:datastoreItem xmlns:ds="http://schemas.openxmlformats.org/officeDocument/2006/customXml" ds:itemID="{7F8EF4FD-9F55-437C-B6D0-E81AB9226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5c287-4663-49e4-b729-97ac76fe80cb"/>
    <ds:schemaRef ds:uri="3c29de05-77c8-4572-8161-a9b895e5d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8D82909-C768-4161-A299-173748B2B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9262</Words>
  <Characters>52795</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Договор энергоснабжения прочие менее 670 для тепло и водосн</vt:lpstr>
    </vt:vector>
  </TitlesOfParts>
  <Company>Eens</Company>
  <LinksUpToDate>false</LinksUpToDate>
  <CharactersWithSpaces>61934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энергоснабжения прочие менее 670 для тепло и водосн</dc:title>
  <dc:creator>Михалькевич Даниил Анатольевич</dc:creator>
  <cp:lastModifiedBy>Сафронова Анна Александровна</cp:lastModifiedBy>
  <cp:revision>2</cp:revision>
  <dcterms:created xsi:type="dcterms:W3CDTF">2020-08-11T08:56:00Z</dcterms:created>
  <dcterms:modified xsi:type="dcterms:W3CDTF">2020-08-11T08:56:00Z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0x0101002F167587C3719A468327F8D762C098D6</vt:lpwstr>
  </property>
  <property fmtid="{D5CDD505-2E9C-101B-9397-08002B2CF9AE}" pid="3" name="_dlc_DocIdItemGuid">
    <vt:lpwstr>10e2ed73-255e-42a8-8f30-2b669dbb3cd2</vt:lpwstr>
  </property>
</Properties>
</file>