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D" w:rsidRPr="00CD5392" w:rsidRDefault="00A27B9D" w:rsidP="00A27B9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Порядок оснащения энергопринимающих устройств</w:t>
      </w: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физических лиц </w:t>
      </w: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приборами учета электрической энергии</w:t>
      </w:r>
    </w:p>
    <w:p w:rsidR="00A27B9D" w:rsidRDefault="00A27B9D" w:rsidP="00A27B9D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</w:p>
    <w:p w:rsidR="00A27B9D" w:rsidRDefault="00A27B9D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 w:rsidRPr="00382D73">
        <w:rPr>
          <w:rFonts w:ascii="Times New Roman" w:hAnsi="Times New Roman"/>
          <w:lang w:val="ru-RU" w:bidi="ar-SA"/>
        </w:rPr>
        <w:t xml:space="preserve">Оснащение жилого </w:t>
      </w:r>
      <w:r>
        <w:rPr>
          <w:rFonts w:ascii="Times New Roman" w:hAnsi="Times New Roman"/>
          <w:lang w:val="ru-RU" w:bidi="ar-SA"/>
        </w:rPr>
        <w:t xml:space="preserve">дома или жилого помещения в многоквартирном доме </w:t>
      </w:r>
      <w:r w:rsidRPr="00382D73">
        <w:rPr>
          <w:rFonts w:ascii="Times New Roman" w:hAnsi="Times New Roman"/>
          <w:lang w:val="ru-RU" w:bidi="ar-SA"/>
        </w:rPr>
        <w:t xml:space="preserve">приборами учета, ввод </w:t>
      </w:r>
      <w:r>
        <w:rPr>
          <w:rFonts w:ascii="Times New Roman" w:hAnsi="Times New Roman"/>
          <w:lang w:val="ru-RU" w:bidi="ar-SA"/>
        </w:rPr>
        <w:t>их</w:t>
      </w:r>
      <w:r w:rsidRPr="00382D73">
        <w:rPr>
          <w:rFonts w:ascii="Times New Roman" w:hAnsi="Times New Roman"/>
          <w:lang w:val="ru-RU" w:bidi="ar-SA"/>
        </w:rPr>
        <w:t xml:space="preserve"> в эксплуатацию, надлежащая техническая эксплуатация, сохранность и своевременная замена должны быть обеспечены собственником жилого помещения.</w:t>
      </w:r>
    </w:p>
    <w:p w:rsidR="00A27B9D" w:rsidRDefault="00A27B9D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Pr="00382D73">
        <w:rPr>
          <w:lang w:val="ru-RU"/>
        </w:rPr>
        <w:t xml:space="preserve">вод в эксплуатацию </w:t>
      </w:r>
      <w:r>
        <w:rPr>
          <w:lang w:val="ru-RU"/>
        </w:rPr>
        <w:t>приборов учета осуществляет:</w:t>
      </w:r>
    </w:p>
    <w:p w:rsidR="00A27B9D" w:rsidRDefault="00A27B9D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УК, ТСЖ, ЖК в случае, если оплата коммунальной услуги энергоснабжение осуществляется </w:t>
      </w:r>
      <w:r w:rsidR="00931849">
        <w:rPr>
          <w:lang w:val="ru-RU"/>
        </w:rPr>
        <w:t xml:space="preserve">в </w:t>
      </w:r>
      <w:r>
        <w:rPr>
          <w:lang w:val="ru-RU"/>
        </w:rPr>
        <w:t>УК, ТСЖ, ЖК в соответствие с договором управления МКД</w:t>
      </w:r>
      <w:r w:rsidR="00931849">
        <w:rPr>
          <w:lang w:val="ru-RU"/>
        </w:rPr>
        <w:t>;</w:t>
      </w:r>
    </w:p>
    <w:p w:rsidR="00A27B9D" w:rsidRDefault="00A27B9D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АО «ЕЭнС» </w:t>
      </w:r>
      <w:r w:rsidR="00931849">
        <w:rPr>
          <w:lang w:val="ru-RU"/>
        </w:rPr>
        <w:t>и (или)</w:t>
      </w:r>
      <w:r>
        <w:rPr>
          <w:lang w:val="ru-RU"/>
        </w:rPr>
        <w:t xml:space="preserve"> УК, ТСЖ, ЖК в случае</w:t>
      </w:r>
      <w:r w:rsidRPr="00382D73">
        <w:rPr>
          <w:lang w:val="ru-RU"/>
        </w:rPr>
        <w:t xml:space="preserve"> </w:t>
      </w:r>
      <w:r>
        <w:rPr>
          <w:lang w:val="ru-RU"/>
        </w:rPr>
        <w:t xml:space="preserve">заключения </w:t>
      </w:r>
      <w:r w:rsidRPr="00382D73">
        <w:rPr>
          <w:lang w:val="ru-RU"/>
        </w:rPr>
        <w:t xml:space="preserve"> прям</w:t>
      </w:r>
      <w:r w:rsidR="00931849">
        <w:rPr>
          <w:lang w:val="ru-RU"/>
        </w:rPr>
        <w:t>ых договоров с собственниками жилых помещений в МКД</w:t>
      </w:r>
      <w:r w:rsidRPr="00382D73">
        <w:rPr>
          <w:lang w:val="ru-RU"/>
        </w:rPr>
        <w:t xml:space="preserve"> </w:t>
      </w:r>
      <w:r w:rsidR="00931849">
        <w:rPr>
          <w:lang w:val="ru-RU"/>
        </w:rPr>
        <w:t>с АО "ЕЭнС";</w:t>
      </w:r>
    </w:p>
    <w:p w:rsidR="00931849" w:rsidRPr="00382D73" w:rsidRDefault="00931849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lang w:val="ru-RU"/>
        </w:rPr>
        <w:t xml:space="preserve">- АО «ЕЭнС» и (или) сетевая организация в случае, если объектом энергоснабжения является частный жилой дом </w:t>
      </w:r>
    </w:p>
    <w:p w:rsidR="00A27B9D" w:rsidRDefault="00A27B9D" w:rsidP="00675841">
      <w:pPr>
        <w:spacing w:line="360" w:lineRule="auto"/>
        <w:ind w:firstLine="709"/>
        <w:jc w:val="both"/>
        <w:rPr>
          <w:lang w:val="ru-RU"/>
        </w:rPr>
      </w:pPr>
      <w:r w:rsidRPr="0030113B">
        <w:rPr>
          <w:lang w:val="ru-RU"/>
        </w:rPr>
        <w:t>Установленный прибор учета</w:t>
      </w:r>
      <w:r>
        <w:rPr>
          <w:lang w:val="ru-RU"/>
        </w:rPr>
        <w:t xml:space="preserve"> (далее ПУ)</w:t>
      </w:r>
      <w:r w:rsidRPr="0030113B">
        <w:rPr>
          <w:lang w:val="ru-RU"/>
        </w:rPr>
        <w:t xml:space="preserve"> должен быть введен в эксплуатацию не позднее месяца, следующего за датой его установки. При этом </w:t>
      </w:r>
      <w:r>
        <w:rPr>
          <w:lang w:val="ru-RU"/>
        </w:rPr>
        <w:t>ИКУ</w:t>
      </w:r>
      <w:r w:rsidRPr="0030113B">
        <w:rPr>
          <w:lang w:val="ru-RU"/>
        </w:rPr>
        <w:t xml:space="preserve"> обязан начиная с 1-го числа месяца, следующего за месяцем ввода </w:t>
      </w:r>
      <w:r>
        <w:rPr>
          <w:lang w:val="ru-RU"/>
        </w:rPr>
        <w:t>ПУ</w:t>
      </w:r>
      <w:r w:rsidRPr="0030113B">
        <w:rPr>
          <w:lang w:val="ru-RU"/>
        </w:rPr>
        <w:t xml:space="preserve"> в эксплуатацию, осуществлять расчет размера платы за соответствующий вид коммунальной услуги исходя из показаний введенного в эксплуатацию </w:t>
      </w:r>
      <w:r>
        <w:rPr>
          <w:lang w:val="ru-RU"/>
        </w:rPr>
        <w:t>ПУ</w:t>
      </w:r>
      <w:r w:rsidRPr="0030113B">
        <w:rPr>
          <w:lang w:val="ru-RU"/>
        </w:rPr>
        <w:t>.</w:t>
      </w:r>
    </w:p>
    <w:p w:rsidR="00A27B9D" w:rsidRPr="00131453" w:rsidRDefault="00A27B9D" w:rsidP="00A27B9D">
      <w:pPr>
        <w:rPr>
          <w:color w:val="0070C0"/>
          <w:lang w:val="ru-RU"/>
        </w:rPr>
      </w:pPr>
      <w:r>
        <w:rPr>
          <w:b/>
          <w:color w:val="0070C0"/>
          <w:lang w:val="ru-RU"/>
        </w:rPr>
        <w:t>С п</w:t>
      </w:r>
      <w:r w:rsidRPr="004B46C0">
        <w:rPr>
          <w:b/>
          <w:color w:val="0070C0"/>
          <w:lang w:val="ru-RU"/>
        </w:rPr>
        <w:t>орядк</w:t>
      </w:r>
      <w:r>
        <w:rPr>
          <w:b/>
          <w:color w:val="0070C0"/>
          <w:lang w:val="ru-RU"/>
        </w:rPr>
        <w:t>ом</w:t>
      </w:r>
      <w:r w:rsidRPr="004B46C0">
        <w:rPr>
          <w:b/>
          <w:color w:val="0070C0"/>
          <w:lang w:val="ru-RU"/>
        </w:rPr>
        <w:t xml:space="preserve"> ввода в эксплуатацию приборов учета</w:t>
      </w:r>
      <w:r>
        <w:rPr>
          <w:b/>
          <w:color w:val="0070C0"/>
          <w:lang w:val="ru-RU"/>
        </w:rPr>
        <w:t xml:space="preserve"> можно ознакомиться </w:t>
      </w:r>
      <w:hyperlink r:id="rId7" w:history="1">
        <w:r w:rsidRPr="00931576">
          <w:rPr>
            <w:rStyle w:val="afb"/>
            <w:b/>
            <w:lang w:val="ru-RU"/>
          </w:rPr>
          <w:t>здесь</w:t>
        </w:r>
      </w:hyperlink>
      <w:r w:rsidR="009B59AE">
        <w:rPr>
          <w:color w:val="0070C0"/>
          <w:lang w:val="ru-RU"/>
        </w:rPr>
        <w:t xml:space="preserve"> </w:t>
      </w:r>
    </w:p>
    <w:p w:rsidR="00A27B9D" w:rsidRDefault="00A27B9D" w:rsidP="00A27B9D">
      <w:pPr>
        <w:rPr>
          <w:lang w:val="ru-RU"/>
        </w:rPr>
      </w:pPr>
    </w:p>
    <w:p w:rsidR="00A27B9D" w:rsidRPr="00CD5392" w:rsidRDefault="00A27B9D" w:rsidP="00A27B9D">
      <w:pPr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 w:rsidRPr="00382D73">
        <w:rPr>
          <w:lang w:val="ru-RU"/>
        </w:rPr>
        <w:tab/>
      </w:r>
      <w:r w:rsidRPr="00382D73">
        <w:rPr>
          <w:lang w:val="ru-RU"/>
        </w:rPr>
        <w:tab/>
      </w: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Последствия выхода из строя или отсутствия приборов учета</w:t>
      </w:r>
    </w:p>
    <w:p w:rsidR="00A27B9D" w:rsidRDefault="00A27B9D" w:rsidP="00A27B9D">
      <w:pPr>
        <w:ind w:firstLine="709"/>
        <w:rPr>
          <w:lang w:val="ru-RU"/>
        </w:rPr>
      </w:pPr>
    </w:p>
    <w:p w:rsidR="00A27B9D" w:rsidRDefault="00A27B9D" w:rsidP="00675841">
      <w:pPr>
        <w:spacing w:line="360" w:lineRule="auto"/>
        <w:ind w:firstLine="709"/>
        <w:rPr>
          <w:lang w:val="ru-RU"/>
        </w:rPr>
      </w:pPr>
      <w:r>
        <w:rPr>
          <w:lang w:val="ru-RU"/>
        </w:rPr>
        <w:t>В</w:t>
      </w:r>
      <w:r w:rsidRPr="00382D73">
        <w:rPr>
          <w:lang w:val="ru-RU"/>
        </w:rPr>
        <w:t xml:space="preserve"> случае выхода из строя ПУ необходимо незамедлительно уведомить </w:t>
      </w:r>
      <w:r>
        <w:rPr>
          <w:lang w:val="ru-RU"/>
        </w:rPr>
        <w:t xml:space="preserve">об этом </w:t>
      </w:r>
      <w:r w:rsidRPr="00382D73">
        <w:rPr>
          <w:lang w:val="ru-RU"/>
        </w:rPr>
        <w:t>ИКУ и сообщить показани</w:t>
      </w:r>
      <w:r>
        <w:rPr>
          <w:lang w:val="ru-RU"/>
        </w:rPr>
        <w:t>я ПУ на момент выхода из строя.</w:t>
      </w:r>
      <w:r w:rsidRPr="00382D73">
        <w:rPr>
          <w:lang w:val="ru-RU"/>
        </w:rPr>
        <w:tab/>
      </w:r>
      <w:r w:rsidRPr="00382D73">
        <w:rPr>
          <w:lang w:val="ru-RU"/>
        </w:rPr>
        <w:tab/>
      </w:r>
      <w:r w:rsidRPr="00382D73">
        <w:rPr>
          <w:lang w:val="ru-RU"/>
        </w:rPr>
        <w:tab/>
      </w:r>
    </w:p>
    <w:p w:rsidR="00A27B9D" w:rsidRPr="00E708D3" w:rsidRDefault="00A27B9D" w:rsidP="0067584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lang w:val="ru-RU"/>
        </w:rPr>
      </w:pPr>
      <w:r>
        <w:rPr>
          <w:lang w:val="ru-RU"/>
        </w:rPr>
        <w:t>В период</w:t>
      </w:r>
      <w:r w:rsidRPr="00E708D3">
        <w:rPr>
          <w:lang w:val="ru-RU"/>
        </w:rPr>
        <w:t xml:space="preserve"> отсутствия ПУ</w:t>
      </w:r>
      <w:r>
        <w:rPr>
          <w:lang w:val="ru-RU"/>
        </w:rPr>
        <w:t xml:space="preserve"> (</w:t>
      </w:r>
      <w:r w:rsidRPr="00B87D69">
        <w:rPr>
          <w:lang w:val="ru-RU"/>
        </w:rPr>
        <w:t>в случае выхода из строя или утраты</w:t>
      </w:r>
      <w:r>
        <w:rPr>
          <w:lang w:val="ru-RU"/>
        </w:rPr>
        <w:t xml:space="preserve"> </w:t>
      </w:r>
      <w:r w:rsidRPr="00B87D69">
        <w:rPr>
          <w:lang w:val="ru-RU"/>
        </w:rPr>
        <w:t>либо истечения срока его поверки</w:t>
      </w:r>
      <w:r>
        <w:rPr>
          <w:lang w:val="ru-RU"/>
        </w:rPr>
        <w:t>)</w:t>
      </w:r>
      <w:r w:rsidRPr="00E708D3">
        <w:rPr>
          <w:lang w:val="ru-RU"/>
        </w:rPr>
        <w:t xml:space="preserve"> объемы потребления электрической энергии определяются следующим образом: </w:t>
      </w:r>
    </w:p>
    <w:p w:rsidR="00A27B9D" w:rsidRPr="00E708D3" w:rsidRDefault="00A27B9D" w:rsidP="00675841">
      <w:pPr>
        <w:pStyle w:val="aa"/>
        <w:numPr>
          <w:ilvl w:val="0"/>
          <w:numId w:val="5"/>
        </w:numPr>
        <w:spacing w:line="360" w:lineRule="auto"/>
        <w:rPr>
          <w:lang w:val="ru-RU"/>
        </w:rPr>
      </w:pPr>
      <w:r w:rsidRPr="00E708D3">
        <w:rPr>
          <w:lang w:val="ru-RU"/>
        </w:rPr>
        <w:t>первые 3 месяца исходя из среднемесячного объема потребления коммунального ресурса потребителем, определенного по показаниям ПУ за период не менее 6 месяцев</w:t>
      </w:r>
      <w:r>
        <w:rPr>
          <w:lang w:val="ru-RU"/>
        </w:rPr>
        <w:t>*</w:t>
      </w:r>
      <w:r w:rsidRPr="00E708D3">
        <w:rPr>
          <w:lang w:val="ru-RU"/>
        </w:rPr>
        <w:t xml:space="preserve">; </w:t>
      </w:r>
    </w:p>
    <w:p w:rsidR="00A27B9D" w:rsidRPr="00E708D3" w:rsidRDefault="00A27B9D" w:rsidP="00675841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hanging="11"/>
        <w:rPr>
          <w:lang w:val="ru-RU"/>
        </w:rPr>
      </w:pPr>
      <w:r w:rsidRPr="00E708D3">
        <w:rPr>
          <w:lang w:val="ru-RU"/>
        </w:rPr>
        <w:t xml:space="preserve">если период работы ПУ составил меньше 6 месяцев, то за фактический период работы ПУ, но не менее 3 месяцев; </w:t>
      </w:r>
    </w:p>
    <w:p w:rsidR="00A27B9D" w:rsidRPr="00E708D3" w:rsidRDefault="00A27B9D" w:rsidP="00675841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hanging="11"/>
        <w:rPr>
          <w:lang w:val="ru-RU"/>
        </w:rPr>
      </w:pPr>
      <w:r w:rsidRPr="00E708D3">
        <w:rPr>
          <w:lang w:val="ru-RU"/>
        </w:rPr>
        <w:t>если период работы ПУ составил меньше 3 месяцев, то определяется исходя из нормативов потребления коммунальной услуги;</w:t>
      </w:r>
    </w:p>
    <w:p w:rsidR="00A27B9D" w:rsidRDefault="00A27B9D" w:rsidP="00675841">
      <w:pPr>
        <w:pStyle w:val="aa"/>
        <w:numPr>
          <w:ilvl w:val="0"/>
          <w:numId w:val="5"/>
        </w:numPr>
        <w:spacing w:line="360" w:lineRule="auto"/>
        <w:rPr>
          <w:lang w:val="ru-RU"/>
        </w:rPr>
      </w:pPr>
      <w:r w:rsidRPr="00E708D3">
        <w:rPr>
          <w:lang w:val="ru-RU"/>
        </w:rPr>
        <w:t>для 4-го и последующих расчетных периодов подряд исходя из норматива потребления коммунальной услуги по электроснабжению с применением повышающего коэффициента равного 1,5.</w:t>
      </w:r>
    </w:p>
    <w:p w:rsidR="00A27B9D" w:rsidRDefault="00A27B9D" w:rsidP="00A27B9D">
      <w:pPr>
        <w:pStyle w:val="aa"/>
        <w:rPr>
          <w:lang w:val="ru-RU"/>
        </w:rPr>
      </w:pPr>
    </w:p>
    <w:p w:rsidR="00A27B9D" w:rsidRPr="00CD5392" w:rsidRDefault="00A27B9D" w:rsidP="00A27B9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Порядок снятия и передачи </w:t>
      </w: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показаний </w:t>
      </w: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приборов учета</w:t>
      </w:r>
    </w:p>
    <w:p w:rsidR="00A27B9D" w:rsidRDefault="00A27B9D" w:rsidP="00A27B9D">
      <w:pPr>
        <w:ind w:firstLine="709"/>
        <w:rPr>
          <w:b/>
          <w:color w:val="0070C0"/>
          <w:lang w:val="ru-RU"/>
        </w:rPr>
      </w:pPr>
    </w:p>
    <w:p w:rsidR="00A27B9D" w:rsidRPr="00913B91" w:rsidRDefault="00A27B9D" w:rsidP="00675841">
      <w:pPr>
        <w:spacing w:line="360" w:lineRule="auto"/>
        <w:ind w:firstLine="709"/>
        <w:jc w:val="both"/>
        <w:rPr>
          <w:lang w:val="ru-RU"/>
        </w:rPr>
      </w:pPr>
      <w:r w:rsidRPr="00913B91">
        <w:rPr>
          <w:lang w:val="ru-RU"/>
        </w:rPr>
        <w:t xml:space="preserve">Собственник жилого или нежилого помещения при наличии индивидуального, общего (квартирного) или комнатного прибора учета имеет право ежемесячно снимать его показания и </w:t>
      </w:r>
      <w:r w:rsidRPr="00913B91">
        <w:rPr>
          <w:lang w:val="ru-RU"/>
        </w:rPr>
        <w:lastRenderedPageBreak/>
        <w:t xml:space="preserve">передавать полученные показания </w:t>
      </w:r>
      <w:r w:rsidR="00931849">
        <w:rPr>
          <w:lang w:val="ru-RU"/>
        </w:rPr>
        <w:t>в организацию, начисляющую плату на электроэнергию</w:t>
      </w:r>
      <w:r w:rsidRPr="00913B91">
        <w:rPr>
          <w:lang w:val="ru-RU"/>
        </w:rPr>
        <w:t xml:space="preserve"> не позднее 25-го числа текущего расчетного периода.</w:t>
      </w:r>
    </w:p>
    <w:p w:rsidR="00A27B9D" w:rsidRPr="00913B91" w:rsidRDefault="00A27B9D" w:rsidP="00A27B9D">
      <w:pPr>
        <w:ind w:firstLine="709"/>
        <w:rPr>
          <w:b/>
          <w:lang w:val="ru-RU"/>
        </w:rPr>
      </w:pPr>
    </w:p>
    <w:p w:rsidR="00A27B9D" w:rsidRDefault="00A27B9D" w:rsidP="00A27B9D">
      <w:pPr>
        <w:ind w:firstLine="709"/>
        <w:rPr>
          <w:b/>
          <w:color w:val="0070C0"/>
          <w:u w:val="single"/>
          <w:lang w:val="ru-RU"/>
        </w:rPr>
      </w:pPr>
      <w:r>
        <w:rPr>
          <w:b/>
          <w:color w:val="0070C0"/>
          <w:lang w:val="ru-RU"/>
        </w:rPr>
        <w:t xml:space="preserve">Со способами передачи показаний ПУ </w:t>
      </w:r>
      <w:r w:rsidR="00931849">
        <w:rPr>
          <w:b/>
          <w:color w:val="0070C0"/>
          <w:lang w:val="ru-RU"/>
        </w:rPr>
        <w:t xml:space="preserve">в адрес АО «ЕЭнС» </w:t>
      </w:r>
      <w:r>
        <w:rPr>
          <w:b/>
          <w:color w:val="0070C0"/>
          <w:lang w:val="ru-RU"/>
        </w:rPr>
        <w:t xml:space="preserve">можно ознакомиться </w:t>
      </w:r>
      <w:hyperlink r:id="rId8" w:history="1">
        <w:r w:rsidRPr="00931576">
          <w:rPr>
            <w:rStyle w:val="afb"/>
            <w:b/>
            <w:lang w:val="ru-RU"/>
          </w:rPr>
          <w:t>здесь</w:t>
        </w:r>
      </w:hyperlink>
      <w:bookmarkStart w:id="0" w:name="_GoBack"/>
      <w:bookmarkEnd w:id="0"/>
    </w:p>
    <w:sectPr w:rsidR="00A27B9D" w:rsidSect="008D07AC">
      <w:pgSz w:w="11905" w:h="16838" w:code="9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8A"/>
    <w:multiLevelType w:val="hybridMultilevel"/>
    <w:tmpl w:val="45DEE816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42A26"/>
    <w:multiLevelType w:val="hybridMultilevel"/>
    <w:tmpl w:val="53F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E13"/>
    <w:multiLevelType w:val="hybridMultilevel"/>
    <w:tmpl w:val="92D2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75F0A"/>
    <w:multiLevelType w:val="hybridMultilevel"/>
    <w:tmpl w:val="9EBA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8255F"/>
    <w:multiLevelType w:val="hybridMultilevel"/>
    <w:tmpl w:val="ACEA06F4"/>
    <w:lvl w:ilvl="0" w:tplc="61987E3C">
      <w:start w:val="14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B"/>
    <w:rsid w:val="000005FF"/>
    <w:rsid w:val="00000DCE"/>
    <w:rsid w:val="00063278"/>
    <w:rsid w:val="001338A8"/>
    <w:rsid w:val="00152264"/>
    <w:rsid w:val="00170C1B"/>
    <w:rsid w:val="001B5F06"/>
    <w:rsid w:val="001E178F"/>
    <w:rsid w:val="001F7041"/>
    <w:rsid w:val="00253F99"/>
    <w:rsid w:val="002606AF"/>
    <w:rsid w:val="0026231A"/>
    <w:rsid w:val="002C176A"/>
    <w:rsid w:val="002E1751"/>
    <w:rsid w:val="003034DB"/>
    <w:rsid w:val="0030712E"/>
    <w:rsid w:val="00307C9F"/>
    <w:rsid w:val="00312B36"/>
    <w:rsid w:val="00314D98"/>
    <w:rsid w:val="00332FCB"/>
    <w:rsid w:val="00357157"/>
    <w:rsid w:val="00361781"/>
    <w:rsid w:val="003776CD"/>
    <w:rsid w:val="003A522E"/>
    <w:rsid w:val="003B0CFA"/>
    <w:rsid w:val="00431F83"/>
    <w:rsid w:val="004828D6"/>
    <w:rsid w:val="004A3FFB"/>
    <w:rsid w:val="004C4531"/>
    <w:rsid w:val="004F7492"/>
    <w:rsid w:val="00505F8A"/>
    <w:rsid w:val="00675841"/>
    <w:rsid w:val="007052C5"/>
    <w:rsid w:val="00705A6C"/>
    <w:rsid w:val="007D2A46"/>
    <w:rsid w:val="008515E4"/>
    <w:rsid w:val="0085206A"/>
    <w:rsid w:val="008774C0"/>
    <w:rsid w:val="008B03E9"/>
    <w:rsid w:val="008D07AC"/>
    <w:rsid w:val="008D77E4"/>
    <w:rsid w:val="008F3F6A"/>
    <w:rsid w:val="0092443E"/>
    <w:rsid w:val="009252A0"/>
    <w:rsid w:val="00931576"/>
    <w:rsid w:val="00931849"/>
    <w:rsid w:val="00942356"/>
    <w:rsid w:val="00961410"/>
    <w:rsid w:val="00974D3B"/>
    <w:rsid w:val="00977339"/>
    <w:rsid w:val="009B59AE"/>
    <w:rsid w:val="00A15C0C"/>
    <w:rsid w:val="00A27B9D"/>
    <w:rsid w:val="00A8770B"/>
    <w:rsid w:val="00A93123"/>
    <w:rsid w:val="00AB7BC9"/>
    <w:rsid w:val="00AF30BB"/>
    <w:rsid w:val="00B35611"/>
    <w:rsid w:val="00BE29EF"/>
    <w:rsid w:val="00BF043E"/>
    <w:rsid w:val="00C30D6F"/>
    <w:rsid w:val="00C73D62"/>
    <w:rsid w:val="00D52819"/>
    <w:rsid w:val="00DB566C"/>
    <w:rsid w:val="00E66ABA"/>
    <w:rsid w:val="00EC7C3A"/>
    <w:rsid w:val="00F25E22"/>
    <w:rsid w:val="00F45A87"/>
    <w:rsid w:val="00FD1BDF"/>
    <w:rsid w:val="00FF2EB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A27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A27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s.ru/fizicheskim_licam/peredaca_poka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ens.ru/upload/file/pamyatka_potrebitelyam_fl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15B-9EF7-4E85-8901-971CFA21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Денис Валерьевич</dc:creator>
  <cp:lastModifiedBy>Майорских Анна Аликовна</cp:lastModifiedBy>
  <cp:revision>10</cp:revision>
  <cp:lastPrinted>2020-02-19T08:40:00Z</cp:lastPrinted>
  <dcterms:created xsi:type="dcterms:W3CDTF">2020-02-26T08:34:00Z</dcterms:created>
  <dcterms:modified xsi:type="dcterms:W3CDTF">2020-03-06T10:41:00Z</dcterms:modified>
</cp:coreProperties>
</file>