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F04D4D" w:rsidRPr="00F04D4D" w:rsidRDefault="00F04D4D" w:rsidP="00F04D4D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 w:rsidRPr="00F04D4D">
        <w:rPr>
          <w:rFonts w:ascii="Times New Roman" w:hAnsi="Times New Roman"/>
          <w:sz w:val="24"/>
        </w:rPr>
        <w:t>Врио</w:t>
      </w:r>
      <w:proofErr w:type="spellEnd"/>
      <w:r w:rsidRPr="00F04D4D">
        <w:rPr>
          <w:rFonts w:ascii="Times New Roman" w:hAnsi="Times New Roman"/>
          <w:sz w:val="24"/>
        </w:rPr>
        <w:t xml:space="preserve"> первого заместителя директора</w:t>
      </w:r>
    </w:p>
    <w:p w:rsidR="00F04D4D" w:rsidRPr="00F04D4D" w:rsidRDefault="00F04D4D" w:rsidP="00F04D4D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04D4D">
        <w:rPr>
          <w:rFonts w:ascii="Times New Roman" w:hAnsi="Times New Roman"/>
          <w:sz w:val="24"/>
        </w:rPr>
        <w:t>С.М. Григорова</w:t>
      </w:r>
    </w:p>
    <w:p w:rsidR="00F04D4D" w:rsidRPr="00F04D4D" w:rsidRDefault="00F04D4D" w:rsidP="00F04D4D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04D4D">
        <w:rPr>
          <w:rFonts w:ascii="Times New Roman" w:hAnsi="Times New Roman"/>
          <w:sz w:val="24"/>
        </w:rPr>
        <w:t xml:space="preserve"> «_____» ___________ 2017 г.</w:t>
      </w:r>
    </w:p>
    <w:p w:rsidR="007156E1" w:rsidRDefault="007156E1" w:rsidP="007156E1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2619B">
        <w:rPr>
          <w:rFonts w:ascii="Times New Roman" w:hAnsi="Times New Roman"/>
          <w:sz w:val="28"/>
          <w:szCs w:val="28"/>
        </w:rPr>
        <w:t>приборов учета электроэнергии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63E96">
        <w:rPr>
          <w:rFonts w:ascii="Times New Roman" w:hAnsi="Times New Roman"/>
          <w:sz w:val="28"/>
          <w:szCs w:val="28"/>
        </w:rPr>
        <w:t xml:space="preserve"> в 2017</w:t>
      </w:r>
      <w:r w:rsidR="00F653B5">
        <w:rPr>
          <w:rFonts w:ascii="Times New Roman" w:hAnsi="Times New Roman"/>
          <w:sz w:val="28"/>
          <w:szCs w:val="28"/>
        </w:rPr>
        <w:t xml:space="preserve"> </w:t>
      </w:r>
      <w:r w:rsidR="00B63E96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10546D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>
        <w:rPr>
          <w:rFonts w:ascii="Times New Roman" w:hAnsi="Times New Roman"/>
          <w:color w:val="000000"/>
          <w:sz w:val="24"/>
        </w:rPr>
        <w:t xml:space="preserve">поставку </w:t>
      </w:r>
      <w:r w:rsidR="0012619B" w:rsidRPr="0012619B">
        <w:rPr>
          <w:rFonts w:ascii="Times New Roman" w:hAnsi="Times New Roman"/>
          <w:color w:val="000000"/>
          <w:sz w:val="24"/>
        </w:rPr>
        <w:t>приборов учета электроэнергии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335B81">
        <w:rPr>
          <w:rFonts w:ascii="Times New Roman" w:hAnsi="Times New Roman"/>
          <w:color w:val="000000"/>
          <w:sz w:val="24"/>
        </w:rPr>
        <w:t xml:space="preserve"> в 201</w:t>
      </w:r>
      <w:r w:rsidR="0010546D">
        <w:rPr>
          <w:rFonts w:ascii="Times New Roman" w:hAnsi="Times New Roman"/>
          <w:color w:val="000000"/>
          <w:sz w:val="24"/>
        </w:rPr>
        <w:t>7</w:t>
      </w:r>
      <w:r w:rsidR="00335B81">
        <w:rPr>
          <w:rFonts w:ascii="Times New Roman" w:hAnsi="Times New Roman"/>
          <w:color w:val="000000"/>
          <w:sz w:val="24"/>
        </w:rPr>
        <w:t xml:space="preserve"> г</w:t>
      </w:r>
      <w:r w:rsidR="00383BDE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B037C5">
        <w:rPr>
          <w:rFonts w:ascii="Times New Roman" w:hAnsi="Times New Roman"/>
          <w:color w:val="000000"/>
          <w:sz w:val="24"/>
        </w:rPr>
        <w:t>7</w:t>
      </w:r>
      <w:bookmarkStart w:id="0" w:name="_GoBack"/>
      <w:bookmarkEnd w:id="0"/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="00F653B5">
        <w:rPr>
          <w:rFonts w:ascii="Times New Roman" w:hAnsi="Times New Roman"/>
          <w:color w:val="000000"/>
          <w:sz w:val="24"/>
        </w:rPr>
        <w:t xml:space="preserve">ЗК от </w:t>
      </w:r>
      <w:r w:rsidR="00F653B5" w:rsidRPr="00F653B5">
        <w:rPr>
          <w:rFonts w:ascii="Times New Roman" w:hAnsi="Times New Roman"/>
          <w:color w:val="000000"/>
          <w:sz w:val="24"/>
        </w:rPr>
        <w:t>01.12.2016 г</w:t>
      </w:r>
      <w:r w:rsidR="00F653B5">
        <w:rPr>
          <w:rFonts w:ascii="Times New Roman" w:hAnsi="Times New Roman"/>
          <w:color w:val="000000"/>
          <w:sz w:val="24"/>
        </w:rPr>
        <w:t>ода</w:t>
      </w:r>
      <w:r w:rsidR="00F653B5" w:rsidRPr="00F653B5">
        <w:rPr>
          <w:rFonts w:ascii="Times New Roman" w:hAnsi="Times New Roman"/>
          <w:color w:val="000000"/>
          <w:sz w:val="24"/>
        </w:rPr>
        <w:t xml:space="preserve"> № 45</w:t>
      </w:r>
      <w:r w:rsidRPr="00F32C43">
        <w:rPr>
          <w:rFonts w:ascii="Times New Roman" w:hAnsi="Times New Roman"/>
          <w:color w:val="000000"/>
          <w:sz w:val="24"/>
        </w:rPr>
        <w:t>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044B21">
        <w:trPr>
          <w:trHeight w:val="1743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044B21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10546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12619B" w:rsidRPr="0012619B">
              <w:rPr>
                <w:rFonts w:ascii="Times New Roman" w:hAnsi="Times New Roman"/>
                <w:color w:val="000000"/>
                <w:sz w:val="24"/>
              </w:rPr>
              <w:t>приборов учета электроэнергии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B63E96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B63E96">
              <w:rPr>
                <w:rFonts w:ascii="Times New Roman" w:hAnsi="Times New Roman"/>
                <w:color w:val="000000"/>
                <w:sz w:val="24"/>
              </w:rPr>
              <w:t>» в 2017</w:t>
            </w:r>
            <w:r w:rsidR="00F653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3E96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10546D" w:rsidP="0010546D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677</w:t>
            </w:r>
            <w:r w:rsidR="003A4F9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966</w:t>
            </w:r>
            <w:r w:rsidR="009B2A56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D44B5A" w:rsidRPr="00044B21" w:rsidRDefault="00D44B5A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3.2.</w:t>
      </w:r>
      <w:r w:rsidRPr="00D44B5A">
        <w:rPr>
          <w:rFonts w:ascii="Times New Roman" w:hAnsi="Times New Roman"/>
          <w:bCs/>
          <w:sz w:val="24"/>
        </w:rPr>
        <w:t>Гарантийный срок на поставляемую продукцию устанавливается производителем продукции, но не менее 1 года.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D44B5A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="00587FF8">
        <w:rPr>
          <w:b w:val="0"/>
          <w:sz w:val="24"/>
        </w:rPr>
        <w:t xml:space="preserve">, с указанием срока </w:t>
      </w:r>
      <w:proofErr w:type="spellStart"/>
      <w:r w:rsidR="00587FF8">
        <w:rPr>
          <w:b w:val="0"/>
          <w:sz w:val="24"/>
        </w:rPr>
        <w:t>межповерочного</w:t>
      </w:r>
      <w:proofErr w:type="spellEnd"/>
      <w:r w:rsidR="00587FF8">
        <w:rPr>
          <w:b w:val="0"/>
          <w:sz w:val="24"/>
        </w:rPr>
        <w:t xml:space="preserve"> интервала в технической документации.</w:t>
      </w:r>
      <w:r w:rsidRPr="00744F58">
        <w:rPr>
          <w:b w:val="0"/>
          <w:sz w:val="24"/>
        </w:rPr>
        <w:t xml:space="preserve"> Поставляемая продукция должна быть упакована </w:t>
      </w:r>
      <w:r w:rsidRPr="00744F58">
        <w:rPr>
          <w:b w:val="0"/>
          <w:sz w:val="24"/>
        </w:rPr>
        <w:lastRenderedPageBreak/>
        <w:t>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D44B5A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D44B5A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D44B5A" w:rsidRPr="00D44B5A" w:rsidRDefault="00D44B5A" w:rsidP="00D44B5A">
      <w:pPr>
        <w:ind w:left="0"/>
        <w:rPr>
          <w:rFonts w:ascii="Times New Roman" w:hAnsi="Times New Roman"/>
          <w:color w:val="000000"/>
          <w:sz w:val="24"/>
        </w:rPr>
      </w:pPr>
      <w:r w:rsidRPr="00D44B5A">
        <w:rPr>
          <w:rFonts w:ascii="Times New Roman" w:hAnsi="Times New Roman"/>
          <w:color w:val="000000"/>
          <w:sz w:val="24"/>
        </w:rPr>
        <w:t>4.1.</w:t>
      </w:r>
      <w:r w:rsidRPr="00D44B5A">
        <w:rPr>
          <w:rFonts w:ascii="Times New Roman" w:hAnsi="Times New Roman"/>
          <w:color w:val="000000"/>
          <w:sz w:val="24"/>
        </w:rPr>
        <w:tab/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>
        <w:rPr>
          <w:rFonts w:ascii="Times New Roman" w:hAnsi="Times New Roman"/>
          <w:color w:val="000000"/>
          <w:sz w:val="24"/>
        </w:rPr>
        <w:t>8</w:t>
      </w:r>
      <w:r w:rsidRPr="00D44B5A">
        <w:rPr>
          <w:rFonts w:ascii="Times New Roman" w:hAnsi="Times New Roman"/>
          <w:color w:val="000000"/>
          <w:sz w:val="24"/>
        </w:rPr>
        <w:t xml:space="preserve">00 000,00 </w:t>
      </w:r>
      <w:proofErr w:type="gramStart"/>
      <w:r w:rsidRPr="00D44B5A">
        <w:rPr>
          <w:rFonts w:ascii="Times New Roman" w:hAnsi="Times New Roman"/>
          <w:color w:val="000000"/>
          <w:sz w:val="24"/>
        </w:rPr>
        <w:t>рублей</w:t>
      </w:r>
      <w:proofErr w:type="gramEnd"/>
      <w:r w:rsidRPr="00D44B5A">
        <w:rPr>
          <w:rFonts w:ascii="Times New Roman" w:hAnsi="Times New Roman"/>
          <w:color w:val="000000"/>
          <w:sz w:val="24"/>
        </w:rPr>
        <w:t xml:space="preserve">  в том числе НДС-18%.</w:t>
      </w:r>
    </w:p>
    <w:p w:rsidR="00D44B5A" w:rsidRPr="00D44B5A" w:rsidRDefault="00D44B5A" w:rsidP="00D44B5A">
      <w:pPr>
        <w:ind w:left="0"/>
        <w:rPr>
          <w:rFonts w:ascii="Times New Roman" w:hAnsi="Times New Roman"/>
          <w:color w:val="000000"/>
          <w:sz w:val="24"/>
        </w:rPr>
      </w:pPr>
      <w:r w:rsidRPr="00D44B5A">
        <w:rPr>
          <w:rFonts w:ascii="Times New Roman" w:hAnsi="Times New Roman"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7B1612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D44B5A" w:rsidRDefault="00D44B5A" w:rsidP="00874BBA">
      <w:pPr>
        <w:pStyle w:val="ab"/>
        <w:tabs>
          <w:tab w:val="clear" w:pos="0"/>
          <w:tab w:val="left" w:pos="708"/>
        </w:tabs>
        <w:ind w:left="0" w:firstLine="0"/>
      </w:pPr>
      <w:r>
        <w:t>5.1.</w:t>
      </w:r>
      <w:r w:rsidRPr="00D44B5A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Pr="00D44B5A">
        <w:t>ЕЭнС</w:t>
      </w:r>
      <w:proofErr w:type="spellEnd"/>
      <w:r w:rsidRPr="00D44B5A">
        <w:t xml:space="preserve">», но не позднее 7 рабочих дней. Период поставки продукции – с момента заключения договора по </w:t>
      </w:r>
      <w:r>
        <w:t>31.12</w:t>
      </w:r>
      <w:r w:rsidRPr="00D44B5A">
        <w:t>.2017г.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A66949" w:rsidRPr="00C72E23" w:rsidRDefault="00A66949" w:rsidP="00C72E23">
      <w:pPr>
        <w:ind w:left="0"/>
        <w:rPr>
          <w:rFonts w:ascii="Times New Roman" w:hAnsi="Times New Roman"/>
          <w:bCs/>
          <w:color w:val="000000"/>
          <w:sz w:val="24"/>
        </w:r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F0559B"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874BBA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A66949" w:rsidRPr="00A66949">
        <w:rPr>
          <w:rFonts w:ascii="Times New Roman" w:hAnsi="Times New Roman"/>
          <w:sz w:val="24"/>
        </w:rPr>
        <w:t>приборов учета электроэнергии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B63E96">
        <w:rPr>
          <w:rFonts w:ascii="Times New Roman" w:hAnsi="Times New Roman"/>
          <w:sz w:val="24"/>
        </w:rPr>
        <w:t xml:space="preserve"> в 2017</w:t>
      </w:r>
      <w:r w:rsidR="00F653B5">
        <w:rPr>
          <w:rFonts w:ascii="Times New Roman" w:hAnsi="Times New Roman"/>
          <w:sz w:val="24"/>
        </w:rPr>
        <w:t xml:space="preserve"> </w:t>
      </w:r>
      <w:r w:rsidR="00B63E96">
        <w:rPr>
          <w:rFonts w:ascii="Times New Roman" w:hAnsi="Times New Roman"/>
          <w:sz w:val="24"/>
        </w:rPr>
        <w:t>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6C36BF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71" w:rsidRDefault="004B7C71">
      <w:pPr>
        <w:spacing w:after="0"/>
      </w:pPr>
      <w:r>
        <w:separator/>
      </w:r>
    </w:p>
  </w:endnote>
  <w:endnote w:type="continuationSeparator" w:id="0">
    <w:p w:rsidR="004B7C71" w:rsidRDefault="004B7C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71" w:rsidRDefault="004B7C71">
      <w:pPr>
        <w:spacing w:after="0"/>
      </w:pPr>
      <w:r>
        <w:separator/>
      </w:r>
    </w:p>
  </w:footnote>
  <w:footnote w:type="continuationSeparator" w:id="0">
    <w:p w:rsidR="004B7C71" w:rsidRDefault="004B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44B21"/>
    <w:rsid w:val="00075FFB"/>
    <w:rsid w:val="000A1B0B"/>
    <w:rsid w:val="000A7D67"/>
    <w:rsid w:val="000D48B7"/>
    <w:rsid w:val="000E79CB"/>
    <w:rsid w:val="0010546D"/>
    <w:rsid w:val="00113EDE"/>
    <w:rsid w:val="0011458E"/>
    <w:rsid w:val="0012619B"/>
    <w:rsid w:val="001861BB"/>
    <w:rsid w:val="001C0E82"/>
    <w:rsid w:val="00236A71"/>
    <w:rsid w:val="00254324"/>
    <w:rsid w:val="00265C3B"/>
    <w:rsid w:val="002716A1"/>
    <w:rsid w:val="00320190"/>
    <w:rsid w:val="00335B81"/>
    <w:rsid w:val="00347EBA"/>
    <w:rsid w:val="003621AA"/>
    <w:rsid w:val="00383BDE"/>
    <w:rsid w:val="00393BA8"/>
    <w:rsid w:val="003A4F9E"/>
    <w:rsid w:val="003C5546"/>
    <w:rsid w:val="003F1124"/>
    <w:rsid w:val="00433039"/>
    <w:rsid w:val="004332F6"/>
    <w:rsid w:val="00453870"/>
    <w:rsid w:val="0045554F"/>
    <w:rsid w:val="004600E9"/>
    <w:rsid w:val="004B7C71"/>
    <w:rsid w:val="005225CF"/>
    <w:rsid w:val="005259E4"/>
    <w:rsid w:val="0056506F"/>
    <w:rsid w:val="00587FF8"/>
    <w:rsid w:val="005944E3"/>
    <w:rsid w:val="005A552C"/>
    <w:rsid w:val="005B2459"/>
    <w:rsid w:val="005F03F5"/>
    <w:rsid w:val="00615BCA"/>
    <w:rsid w:val="0061625F"/>
    <w:rsid w:val="00621397"/>
    <w:rsid w:val="00647545"/>
    <w:rsid w:val="00651746"/>
    <w:rsid w:val="00687F8D"/>
    <w:rsid w:val="006A4FF8"/>
    <w:rsid w:val="006B399F"/>
    <w:rsid w:val="006C36BF"/>
    <w:rsid w:val="006F718E"/>
    <w:rsid w:val="007156E1"/>
    <w:rsid w:val="00744F58"/>
    <w:rsid w:val="00766169"/>
    <w:rsid w:val="00771EE1"/>
    <w:rsid w:val="00774773"/>
    <w:rsid w:val="00777814"/>
    <w:rsid w:val="007911CD"/>
    <w:rsid w:val="00792DFA"/>
    <w:rsid w:val="007B1612"/>
    <w:rsid w:val="007C0125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36D26"/>
    <w:rsid w:val="00965B1F"/>
    <w:rsid w:val="0097287D"/>
    <w:rsid w:val="00976663"/>
    <w:rsid w:val="00996B15"/>
    <w:rsid w:val="009B2A56"/>
    <w:rsid w:val="009E5D02"/>
    <w:rsid w:val="00A017EA"/>
    <w:rsid w:val="00A60587"/>
    <w:rsid w:val="00A66949"/>
    <w:rsid w:val="00AB2349"/>
    <w:rsid w:val="00AE44C9"/>
    <w:rsid w:val="00AF4591"/>
    <w:rsid w:val="00B037C5"/>
    <w:rsid w:val="00B07FBD"/>
    <w:rsid w:val="00B32592"/>
    <w:rsid w:val="00B63E96"/>
    <w:rsid w:val="00B85213"/>
    <w:rsid w:val="00BF4839"/>
    <w:rsid w:val="00C04BD1"/>
    <w:rsid w:val="00C068E1"/>
    <w:rsid w:val="00C15F1E"/>
    <w:rsid w:val="00C22FB8"/>
    <w:rsid w:val="00C449FE"/>
    <w:rsid w:val="00C72E23"/>
    <w:rsid w:val="00CD5C0E"/>
    <w:rsid w:val="00D44B5A"/>
    <w:rsid w:val="00D458FD"/>
    <w:rsid w:val="00DD2186"/>
    <w:rsid w:val="00E11754"/>
    <w:rsid w:val="00E13DFF"/>
    <w:rsid w:val="00E14BCA"/>
    <w:rsid w:val="00E86BC8"/>
    <w:rsid w:val="00EE1A09"/>
    <w:rsid w:val="00F04D4D"/>
    <w:rsid w:val="00F0559B"/>
    <w:rsid w:val="00F21F9F"/>
    <w:rsid w:val="00F30AC6"/>
    <w:rsid w:val="00F320F5"/>
    <w:rsid w:val="00F32C43"/>
    <w:rsid w:val="00F46B81"/>
    <w:rsid w:val="00F546E5"/>
    <w:rsid w:val="00F653B5"/>
    <w:rsid w:val="00F74586"/>
    <w:rsid w:val="00F81D81"/>
    <w:rsid w:val="00F97065"/>
    <w:rsid w:val="00F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5EA70-66A4-4C77-84F6-C302DEB07575}"/>
</file>

<file path=customXml/itemProps2.xml><?xml version="1.0" encoding="utf-8"?>
<ds:datastoreItem xmlns:ds="http://schemas.openxmlformats.org/officeDocument/2006/customXml" ds:itemID="{CF15F093-C1AD-4E28-946F-A0A837709DDC}"/>
</file>

<file path=customXml/itemProps3.xml><?xml version="1.0" encoding="utf-8"?>
<ds:datastoreItem xmlns:ds="http://schemas.openxmlformats.org/officeDocument/2006/customXml" ds:itemID="{CF2B14DB-752A-4B01-A55C-73E0D94A45BF}"/>
</file>

<file path=customXml/itemProps4.xml><?xml version="1.0" encoding="utf-8"?>
<ds:datastoreItem xmlns:ds="http://schemas.openxmlformats.org/officeDocument/2006/customXml" ds:itemID="{D5654420-C2CD-43B2-83C1-F0F646903F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40</cp:revision>
  <cp:lastPrinted>2017-02-07T03:42:00Z</cp:lastPrinted>
  <dcterms:created xsi:type="dcterms:W3CDTF">2016-05-11T06:12:00Z</dcterms:created>
  <dcterms:modified xsi:type="dcterms:W3CDTF">2017-02-14T06:21:00Z</dcterms:modified>
</cp:coreProperties>
</file>