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C2BCC" w14:textId="77777777" w:rsidR="006B4D80" w:rsidRPr="00CA3781" w:rsidRDefault="006B4D80">
      <w:pPr>
        <w:spacing w:before="120" w:line="240" w:lineRule="auto"/>
        <w:ind w:left="5940" w:firstLine="0"/>
        <w:rPr>
          <w:b/>
          <w:sz w:val="24"/>
          <w:szCs w:val="24"/>
        </w:rPr>
      </w:pPr>
    </w:p>
    <w:p w14:paraId="2E390687" w14:textId="77777777" w:rsidR="006B4D80" w:rsidRPr="00CA3781" w:rsidRDefault="006B4D80">
      <w:pPr>
        <w:spacing w:line="240" w:lineRule="auto"/>
        <w:ind w:left="5942" w:firstLine="0"/>
        <w:rPr>
          <w:b/>
          <w:sz w:val="24"/>
          <w:szCs w:val="24"/>
        </w:rPr>
      </w:pPr>
      <w:r w:rsidRPr="00CA3781">
        <w:rPr>
          <w:b/>
          <w:sz w:val="24"/>
          <w:szCs w:val="24"/>
        </w:rPr>
        <w:t>УТВЕРЖДАЮ:</w:t>
      </w:r>
    </w:p>
    <w:p w14:paraId="5CBC4594" w14:textId="77777777" w:rsidR="006B4D80" w:rsidRPr="00CA3781" w:rsidRDefault="006B4D80">
      <w:pPr>
        <w:spacing w:line="240" w:lineRule="auto"/>
        <w:ind w:left="5940" w:firstLine="2"/>
        <w:rPr>
          <w:b/>
          <w:sz w:val="24"/>
          <w:szCs w:val="24"/>
        </w:rPr>
      </w:pPr>
      <w:r w:rsidRPr="00CA3781">
        <w:rPr>
          <w:b/>
          <w:sz w:val="24"/>
          <w:szCs w:val="24"/>
        </w:rPr>
        <w:t xml:space="preserve">ОАО «Екатеринбургэнергосбыт» </w:t>
      </w:r>
    </w:p>
    <w:p w14:paraId="3DC6251E" w14:textId="77777777" w:rsidR="006B4D80" w:rsidRPr="00CA3781" w:rsidRDefault="006B4D80">
      <w:pPr>
        <w:spacing w:line="240" w:lineRule="auto"/>
        <w:ind w:left="5942" w:firstLine="0"/>
        <w:rPr>
          <w:b/>
          <w:sz w:val="24"/>
          <w:szCs w:val="24"/>
        </w:rPr>
      </w:pPr>
      <w:r w:rsidRPr="00CA3781">
        <w:rPr>
          <w:b/>
          <w:sz w:val="24"/>
          <w:szCs w:val="24"/>
        </w:rPr>
        <w:t>Заместитель директора</w:t>
      </w:r>
    </w:p>
    <w:p w14:paraId="758ACE61" w14:textId="77777777" w:rsidR="006B4D80" w:rsidRPr="00CA3781" w:rsidRDefault="006B4D80">
      <w:pPr>
        <w:spacing w:line="240" w:lineRule="auto"/>
        <w:ind w:left="5942" w:firstLine="0"/>
        <w:rPr>
          <w:b/>
          <w:sz w:val="24"/>
          <w:szCs w:val="24"/>
        </w:rPr>
      </w:pPr>
      <w:r w:rsidRPr="00CA3781">
        <w:rPr>
          <w:b/>
          <w:sz w:val="24"/>
          <w:szCs w:val="24"/>
        </w:rPr>
        <w:t>По информационным технологиям</w:t>
      </w:r>
    </w:p>
    <w:p w14:paraId="691C6150" w14:textId="77777777" w:rsidR="006B4D80" w:rsidRPr="00CA3781" w:rsidRDefault="006B4D80">
      <w:pPr>
        <w:spacing w:line="240" w:lineRule="auto"/>
        <w:ind w:left="5942" w:firstLine="0"/>
        <w:rPr>
          <w:b/>
          <w:sz w:val="24"/>
          <w:szCs w:val="24"/>
        </w:rPr>
      </w:pPr>
    </w:p>
    <w:p w14:paraId="00CE207E" w14:textId="77777777" w:rsidR="006B4D80" w:rsidRPr="00CA3781" w:rsidRDefault="006B4D80">
      <w:pPr>
        <w:spacing w:line="240" w:lineRule="auto"/>
        <w:ind w:left="5942" w:firstLine="0"/>
        <w:rPr>
          <w:b/>
          <w:sz w:val="24"/>
          <w:szCs w:val="24"/>
        </w:rPr>
      </w:pPr>
      <w:r w:rsidRPr="00CA3781">
        <w:rPr>
          <w:b/>
          <w:sz w:val="24"/>
          <w:szCs w:val="24"/>
        </w:rPr>
        <w:t>___________ Соколова Н.В.</w:t>
      </w:r>
    </w:p>
    <w:p w14:paraId="7EC140DC" w14:textId="77777777" w:rsidR="006B4D80" w:rsidRPr="00CA3781" w:rsidRDefault="006B4D80">
      <w:pPr>
        <w:spacing w:line="240" w:lineRule="auto"/>
        <w:ind w:firstLine="0"/>
        <w:rPr>
          <w:b/>
          <w:sz w:val="24"/>
          <w:szCs w:val="24"/>
        </w:rPr>
      </w:pPr>
    </w:p>
    <w:p w14:paraId="56E235E0" w14:textId="77777777" w:rsidR="006B4D80" w:rsidRPr="00CA3781" w:rsidRDefault="006B4D80">
      <w:pPr>
        <w:spacing w:line="240" w:lineRule="auto"/>
        <w:ind w:left="5942" w:firstLine="0"/>
        <w:rPr>
          <w:b/>
          <w:sz w:val="24"/>
          <w:szCs w:val="24"/>
        </w:rPr>
      </w:pPr>
      <w:r w:rsidRPr="00CA3781">
        <w:rPr>
          <w:b/>
          <w:sz w:val="24"/>
          <w:szCs w:val="24"/>
        </w:rPr>
        <w:t>« ____ » _______________ 2014 г.</w:t>
      </w:r>
    </w:p>
    <w:p w14:paraId="3F39C4A4" w14:textId="77777777" w:rsidR="006B4D80" w:rsidRPr="00CA3781" w:rsidRDefault="006B4D80">
      <w:pPr>
        <w:spacing w:before="120" w:line="240" w:lineRule="auto"/>
        <w:rPr>
          <w:sz w:val="24"/>
          <w:szCs w:val="24"/>
        </w:rPr>
      </w:pPr>
    </w:p>
    <w:p w14:paraId="2639A17E" w14:textId="77777777" w:rsidR="006B4D80" w:rsidRPr="00CA3781" w:rsidRDefault="006B4D80">
      <w:pPr>
        <w:spacing w:before="120" w:line="240" w:lineRule="auto"/>
        <w:rPr>
          <w:sz w:val="24"/>
          <w:szCs w:val="24"/>
        </w:rPr>
      </w:pPr>
    </w:p>
    <w:p w14:paraId="0BF5376B" w14:textId="77777777" w:rsidR="006B4D80" w:rsidRPr="00CA3781" w:rsidRDefault="006B4D80">
      <w:pPr>
        <w:spacing w:before="120" w:line="240" w:lineRule="auto"/>
        <w:rPr>
          <w:sz w:val="24"/>
          <w:szCs w:val="24"/>
        </w:rPr>
      </w:pPr>
    </w:p>
    <w:p w14:paraId="595BB2C6" w14:textId="77777777" w:rsidR="006B4D80" w:rsidRPr="00CA3781" w:rsidRDefault="006B4D80">
      <w:pPr>
        <w:spacing w:before="120" w:line="240" w:lineRule="auto"/>
        <w:rPr>
          <w:b/>
          <w:sz w:val="24"/>
          <w:szCs w:val="24"/>
        </w:rPr>
      </w:pPr>
    </w:p>
    <w:p w14:paraId="2DE64AE5" w14:textId="77777777" w:rsidR="006B4D80" w:rsidRPr="00CA3781" w:rsidRDefault="006B4D80">
      <w:pPr>
        <w:spacing w:before="120" w:line="240" w:lineRule="auto"/>
        <w:rPr>
          <w:b/>
          <w:sz w:val="24"/>
          <w:szCs w:val="24"/>
        </w:rPr>
      </w:pPr>
    </w:p>
    <w:p w14:paraId="76D3FB6B" w14:textId="77777777" w:rsidR="006B4D80" w:rsidRPr="00CA3781" w:rsidRDefault="006B4D80">
      <w:pPr>
        <w:spacing w:before="120" w:line="240" w:lineRule="auto"/>
        <w:rPr>
          <w:b/>
          <w:sz w:val="24"/>
          <w:szCs w:val="24"/>
        </w:rPr>
      </w:pPr>
    </w:p>
    <w:p w14:paraId="3D613BF8" w14:textId="77777777" w:rsidR="006B4D80" w:rsidRPr="00CA3781" w:rsidRDefault="006B4D80">
      <w:pPr>
        <w:spacing w:line="240" w:lineRule="auto"/>
        <w:jc w:val="center"/>
        <w:rPr>
          <w:b/>
          <w:sz w:val="28"/>
          <w:szCs w:val="28"/>
        </w:rPr>
      </w:pPr>
      <w:r w:rsidRPr="00CA3781">
        <w:rPr>
          <w:b/>
          <w:sz w:val="28"/>
          <w:szCs w:val="28"/>
        </w:rPr>
        <w:t>Техническое задание</w:t>
      </w:r>
    </w:p>
    <w:p w14:paraId="56467BEC" w14:textId="77777777" w:rsidR="006B4D80" w:rsidRPr="00CA3781" w:rsidRDefault="006B4D80">
      <w:pPr>
        <w:spacing w:line="240" w:lineRule="auto"/>
        <w:jc w:val="center"/>
        <w:rPr>
          <w:b/>
          <w:sz w:val="24"/>
          <w:szCs w:val="24"/>
        </w:rPr>
      </w:pPr>
      <w:r w:rsidRPr="00CA3781">
        <w:rPr>
          <w:b/>
          <w:sz w:val="24"/>
          <w:szCs w:val="24"/>
        </w:rPr>
        <w:t>на проведение</w:t>
      </w:r>
    </w:p>
    <w:p w14:paraId="690CFCFA" w14:textId="77777777" w:rsidR="006B4D80" w:rsidRPr="00CA3781" w:rsidRDefault="006B4D80">
      <w:pPr>
        <w:spacing w:line="240" w:lineRule="auto"/>
        <w:jc w:val="center"/>
        <w:rPr>
          <w:b/>
          <w:sz w:val="24"/>
          <w:szCs w:val="24"/>
        </w:rPr>
      </w:pPr>
      <w:r w:rsidRPr="00CA3781">
        <w:rPr>
          <w:b/>
          <w:sz w:val="24"/>
          <w:szCs w:val="24"/>
        </w:rPr>
        <w:t xml:space="preserve">открытого </w:t>
      </w:r>
      <w:r w:rsidR="00D64596" w:rsidRPr="00CA3781">
        <w:rPr>
          <w:b/>
          <w:sz w:val="24"/>
          <w:szCs w:val="24"/>
        </w:rPr>
        <w:t>запроса предложений</w:t>
      </w:r>
    </w:p>
    <w:p w14:paraId="3251E068" w14:textId="77777777" w:rsidR="006B4D80" w:rsidRPr="00CA3781" w:rsidRDefault="006B4D80">
      <w:pPr>
        <w:spacing w:line="240" w:lineRule="auto"/>
        <w:jc w:val="center"/>
        <w:rPr>
          <w:b/>
          <w:sz w:val="24"/>
          <w:szCs w:val="24"/>
        </w:rPr>
      </w:pPr>
    </w:p>
    <w:p w14:paraId="0A1ACA9B" w14:textId="77777777" w:rsidR="005013E6" w:rsidRPr="00920AD2" w:rsidRDefault="006B4D80" w:rsidP="00D07FB7">
      <w:pPr>
        <w:jc w:val="center"/>
        <w:rPr>
          <w:bCs w:val="0"/>
          <w:sz w:val="28"/>
          <w:szCs w:val="28"/>
        </w:rPr>
      </w:pPr>
      <w:r w:rsidRPr="00CA3781">
        <w:rPr>
          <w:bCs w:val="0"/>
          <w:sz w:val="28"/>
          <w:szCs w:val="28"/>
        </w:rPr>
        <w:t xml:space="preserve">на </w:t>
      </w:r>
      <w:r w:rsidR="00191000" w:rsidRPr="00CA3781">
        <w:rPr>
          <w:bCs w:val="0"/>
          <w:sz w:val="28"/>
          <w:szCs w:val="28"/>
        </w:rPr>
        <w:t xml:space="preserve">покупку </w:t>
      </w:r>
    </w:p>
    <w:p w14:paraId="40DB4119" w14:textId="77777777" w:rsidR="00172320" w:rsidRDefault="00172320" w:rsidP="00D07FB7">
      <w:pPr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системы автоматизации планирования</w:t>
      </w:r>
    </w:p>
    <w:p w14:paraId="365D3D0A" w14:textId="77777777" w:rsidR="00172320" w:rsidRPr="00172320" w:rsidRDefault="00172320" w:rsidP="00D07FB7">
      <w:pPr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потребления электроэнергии</w:t>
      </w:r>
    </w:p>
    <w:p w14:paraId="31FB841F" w14:textId="77777777" w:rsidR="006B4D80" w:rsidRPr="00CA3781" w:rsidRDefault="006B4D80">
      <w:pPr>
        <w:spacing w:line="240" w:lineRule="auto"/>
        <w:jc w:val="center"/>
        <w:rPr>
          <w:b/>
          <w:sz w:val="24"/>
          <w:szCs w:val="24"/>
        </w:rPr>
      </w:pPr>
    </w:p>
    <w:p w14:paraId="19086AC9" w14:textId="77777777" w:rsidR="006B4D80" w:rsidRPr="00CA3781" w:rsidRDefault="006B4D80">
      <w:pPr>
        <w:spacing w:line="240" w:lineRule="auto"/>
        <w:jc w:val="center"/>
        <w:rPr>
          <w:b/>
          <w:sz w:val="24"/>
          <w:szCs w:val="24"/>
        </w:rPr>
      </w:pPr>
    </w:p>
    <w:p w14:paraId="72F56C78" w14:textId="77777777" w:rsidR="006B4D80" w:rsidRPr="00CA3781" w:rsidRDefault="006B4D80">
      <w:pPr>
        <w:spacing w:before="120" w:line="240" w:lineRule="auto"/>
        <w:rPr>
          <w:sz w:val="24"/>
          <w:szCs w:val="24"/>
        </w:rPr>
      </w:pPr>
    </w:p>
    <w:p w14:paraId="4C4F346D" w14:textId="77777777" w:rsidR="006B4D80" w:rsidRPr="00CA3781" w:rsidRDefault="006B4D80">
      <w:pPr>
        <w:spacing w:before="120" w:line="240" w:lineRule="auto"/>
        <w:rPr>
          <w:sz w:val="24"/>
          <w:szCs w:val="24"/>
        </w:rPr>
      </w:pPr>
    </w:p>
    <w:p w14:paraId="159B049B" w14:textId="77777777" w:rsidR="006B4D80" w:rsidRPr="00CA3781" w:rsidRDefault="006B4D80">
      <w:pPr>
        <w:spacing w:before="120" w:line="240" w:lineRule="auto"/>
        <w:ind w:firstLine="0"/>
        <w:rPr>
          <w:sz w:val="24"/>
          <w:szCs w:val="24"/>
        </w:rPr>
      </w:pPr>
    </w:p>
    <w:p w14:paraId="770C5AF6" w14:textId="77777777" w:rsidR="006B4D80" w:rsidRPr="00CA3781" w:rsidRDefault="006B4D80">
      <w:pPr>
        <w:spacing w:line="240" w:lineRule="auto"/>
        <w:ind w:left="5942" w:firstLine="0"/>
        <w:rPr>
          <w:b/>
          <w:sz w:val="24"/>
          <w:szCs w:val="24"/>
        </w:rPr>
      </w:pPr>
      <w:r w:rsidRPr="00CA3781">
        <w:rPr>
          <w:b/>
          <w:sz w:val="24"/>
          <w:szCs w:val="24"/>
        </w:rPr>
        <w:t>СОГЛАСОВАНО:</w:t>
      </w:r>
    </w:p>
    <w:p w14:paraId="300A9976" w14:textId="77777777" w:rsidR="006B4D80" w:rsidRPr="007021CF" w:rsidRDefault="006B4D80">
      <w:pPr>
        <w:spacing w:line="240" w:lineRule="auto"/>
        <w:ind w:left="5942" w:firstLine="0"/>
        <w:rPr>
          <w:b/>
          <w:sz w:val="24"/>
          <w:szCs w:val="24"/>
        </w:rPr>
      </w:pPr>
      <w:r w:rsidRPr="007021CF">
        <w:rPr>
          <w:b/>
          <w:sz w:val="24"/>
          <w:szCs w:val="24"/>
        </w:rPr>
        <w:t xml:space="preserve">Начальник управления  сопровождения программного обеспечения </w:t>
      </w:r>
    </w:p>
    <w:p w14:paraId="21AE14B8" w14:textId="77777777" w:rsidR="006B4D80" w:rsidRPr="007021CF" w:rsidRDefault="006B4D80">
      <w:pPr>
        <w:spacing w:line="240" w:lineRule="auto"/>
        <w:ind w:left="5942" w:firstLine="0"/>
        <w:rPr>
          <w:b/>
          <w:sz w:val="24"/>
          <w:szCs w:val="24"/>
        </w:rPr>
      </w:pPr>
      <w:r w:rsidRPr="007021CF">
        <w:rPr>
          <w:b/>
          <w:sz w:val="24"/>
          <w:szCs w:val="24"/>
        </w:rPr>
        <w:t>________________Горячевских А.Г.</w:t>
      </w:r>
    </w:p>
    <w:p w14:paraId="2E5D89F2" w14:textId="77777777" w:rsidR="006B4D80" w:rsidRPr="00CA3781" w:rsidRDefault="006B4D80">
      <w:pPr>
        <w:spacing w:line="240" w:lineRule="auto"/>
        <w:ind w:left="5942" w:firstLine="0"/>
        <w:rPr>
          <w:b/>
          <w:sz w:val="24"/>
          <w:szCs w:val="24"/>
        </w:rPr>
      </w:pPr>
    </w:p>
    <w:p w14:paraId="5581DE1B" w14:textId="77777777" w:rsidR="006B4D80" w:rsidRPr="00CA3781" w:rsidRDefault="006B4D80">
      <w:pPr>
        <w:spacing w:line="240" w:lineRule="auto"/>
        <w:ind w:left="5942" w:firstLine="0"/>
        <w:rPr>
          <w:b/>
          <w:sz w:val="24"/>
          <w:szCs w:val="24"/>
        </w:rPr>
      </w:pPr>
      <w:r w:rsidRPr="00CA3781">
        <w:rPr>
          <w:b/>
          <w:sz w:val="24"/>
          <w:szCs w:val="24"/>
        </w:rPr>
        <w:t xml:space="preserve">«___» ____________ 2014 </w:t>
      </w:r>
    </w:p>
    <w:p w14:paraId="72329FCD" w14:textId="77777777" w:rsidR="006B4D80" w:rsidRPr="00CA3781" w:rsidRDefault="006B4D80">
      <w:pPr>
        <w:spacing w:line="240" w:lineRule="auto"/>
        <w:jc w:val="center"/>
        <w:rPr>
          <w:sz w:val="24"/>
          <w:szCs w:val="24"/>
        </w:rPr>
      </w:pPr>
    </w:p>
    <w:p w14:paraId="1B296E31" w14:textId="77777777" w:rsidR="006B4D80" w:rsidRPr="00CA3781" w:rsidRDefault="006B4D80">
      <w:pPr>
        <w:spacing w:line="240" w:lineRule="auto"/>
        <w:jc w:val="center"/>
        <w:rPr>
          <w:sz w:val="24"/>
          <w:szCs w:val="24"/>
        </w:rPr>
      </w:pPr>
    </w:p>
    <w:p w14:paraId="1F7504E0" w14:textId="77777777" w:rsidR="006B4D80" w:rsidRPr="00CA3781" w:rsidRDefault="006B4D80">
      <w:pPr>
        <w:spacing w:line="240" w:lineRule="auto"/>
        <w:jc w:val="center"/>
        <w:rPr>
          <w:sz w:val="24"/>
          <w:szCs w:val="24"/>
        </w:rPr>
      </w:pPr>
    </w:p>
    <w:p w14:paraId="6748CC41" w14:textId="77777777" w:rsidR="006B4D80" w:rsidRPr="00CA3781" w:rsidRDefault="006B4D80">
      <w:pPr>
        <w:spacing w:line="240" w:lineRule="auto"/>
        <w:jc w:val="center"/>
        <w:rPr>
          <w:sz w:val="24"/>
          <w:szCs w:val="24"/>
        </w:rPr>
      </w:pPr>
    </w:p>
    <w:p w14:paraId="6ED0D35F" w14:textId="77777777" w:rsidR="006B4D80" w:rsidRPr="00CA3781" w:rsidRDefault="006B4D80">
      <w:pPr>
        <w:spacing w:line="240" w:lineRule="auto"/>
        <w:jc w:val="center"/>
        <w:rPr>
          <w:sz w:val="24"/>
          <w:szCs w:val="24"/>
        </w:rPr>
      </w:pPr>
    </w:p>
    <w:p w14:paraId="5C49C3B8" w14:textId="77777777" w:rsidR="006B4D80" w:rsidRPr="00CA3781" w:rsidRDefault="006B4D80">
      <w:pPr>
        <w:spacing w:before="120" w:line="240" w:lineRule="auto"/>
        <w:rPr>
          <w:sz w:val="24"/>
          <w:szCs w:val="24"/>
        </w:rPr>
      </w:pPr>
    </w:p>
    <w:p w14:paraId="14E64C61" w14:textId="77777777" w:rsidR="006B4D80" w:rsidRPr="00CA3781" w:rsidRDefault="006B4D80">
      <w:pPr>
        <w:tabs>
          <w:tab w:val="left" w:pos="2773"/>
        </w:tabs>
        <w:spacing w:before="120" w:line="240" w:lineRule="auto"/>
        <w:jc w:val="center"/>
        <w:rPr>
          <w:sz w:val="24"/>
          <w:szCs w:val="24"/>
        </w:rPr>
      </w:pPr>
      <w:r w:rsidRPr="00CA3781">
        <w:rPr>
          <w:sz w:val="24"/>
          <w:szCs w:val="24"/>
        </w:rPr>
        <w:t>Екатеринбург 2014г.</w:t>
      </w:r>
    </w:p>
    <w:p w14:paraId="620CD33E" w14:textId="77777777" w:rsidR="006B4D80" w:rsidRPr="00CA3781" w:rsidRDefault="006B4D80" w:rsidP="004D4198">
      <w:pPr>
        <w:pageBreakBefore/>
        <w:widowControl/>
        <w:numPr>
          <w:ilvl w:val="0"/>
          <w:numId w:val="3"/>
        </w:numPr>
        <w:tabs>
          <w:tab w:val="left" w:pos="709"/>
        </w:tabs>
        <w:spacing w:before="120" w:line="240" w:lineRule="auto"/>
        <w:textAlignment w:val="auto"/>
        <w:rPr>
          <w:b/>
          <w:sz w:val="24"/>
          <w:szCs w:val="24"/>
        </w:rPr>
      </w:pPr>
      <w:r w:rsidRPr="00CA3781">
        <w:rPr>
          <w:b/>
          <w:sz w:val="24"/>
          <w:szCs w:val="24"/>
        </w:rPr>
        <w:lastRenderedPageBreak/>
        <w:t xml:space="preserve">Общие сведения о предмете </w:t>
      </w:r>
      <w:r w:rsidR="00746F69">
        <w:rPr>
          <w:b/>
          <w:sz w:val="24"/>
          <w:szCs w:val="24"/>
        </w:rPr>
        <w:t>закупки</w:t>
      </w:r>
    </w:p>
    <w:p w14:paraId="2110DF98" w14:textId="77777777" w:rsidR="006B4D80" w:rsidRPr="00CA3781" w:rsidRDefault="00952C47" w:rsidP="004D4198">
      <w:pPr>
        <w:pStyle w:val="13"/>
        <w:tabs>
          <w:tab w:val="left" w:pos="540"/>
        </w:tabs>
        <w:spacing w:before="120" w:line="240" w:lineRule="auto"/>
        <w:rPr>
          <w:sz w:val="24"/>
        </w:rPr>
      </w:pPr>
      <w:r w:rsidRPr="00CA3781">
        <w:rPr>
          <w:sz w:val="24"/>
        </w:rPr>
        <w:t xml:space="preserve">Право заключения Договора на </w:t>
      </w:r>
      <w:r w:rsidR="008A2DD3">
        <w:rPr>
          <w:sz w:val="24"/>
        </w:rPr>
        <w:t>поставку</w:t>
      </w:r>
      <w:r w:rsidRPr="00CA3781">
        <w:rPr>
          <w:sz w:val="24"/>
        </w:rPr>
        <w:t xml:space="preserve"> </w:t>
      </w:r>
      <w:r w:rsidR="000E1F87">
        <w:rPr>
          <w:sz w:val="24"/>
        </w:rPr>
        <w:t xml:space="preserve">и </w:t>
      </w:r>
      <w:r w:rsidR="007021CF">
        <w:rPr>
          <w:sz w:val="24"/>
        </w:rPr>
        <w:t>установку</w:t>
      </w:r>
      <w:r w:rsidRPr="00CA3781">
        <w:rPr>
          <w:sz w:val="24"/>
        </w:rPr>
        <w:t xml:space="preserve"> системы автоматизации планирования потребления электроэнергии</w:t>
      </w:r>
      <w:r w:rsidR="00D824F6">
        <w:rPr>
          <w:sz w:val="24"/>
        </w:rPr>
        <w:t xml:space="preserve"> (далее </w:t>
      </w:r>
      <w:r w:rsidR="00746F69">
        <w:rPr>
          <w:sz w:val="24"/>
        </w:rPr>
        <w:t xml:space="preserve">также - </w:t>
      </w:r>
      <w:r w:rsidR="00D824F6">
        <w:rPr>
          <w:sz w:val="24"/>
        </w:rPr>
        <w:t>ПО)</w:t>
      </w:r>
      <w:r w:rsidRPr="00CA3781">
        <w:rPr>
          <w:sz w:val="24"/>
        </w:rPr>
        <w:t xml:space="preserve"> в соответствии с Техническими и функциональными требованиями </w:t>
      </w:r>
      <w:r w:rsidR="00906EA5">
        <w:rPr>
          <w:sz w:val="24"/>
        </w:rPr>
        <w:t>Покупателя</w:t>
      </w:r>
      <w:r w:rsidRPr="00CA3781">
        <w:rPr>
          <w:sz w:val="24"/>
        </w:rPr>
        <w:t>.</w:t>
      </w:r>
    </w:p>
    <w:p w14:paraId="1F5E9D8B" w14:textId="77777777" w:rsidR="00BA0D79" w:rsidRPr="00CA3781" w:rsidRDefault="00BA0D79" w:rsidP="00BA0D79">
      <w:pPr>
        <w:pStyle w:val="13"/>
        <w:tabs>
          <w:tab w:val="left" w:pos="540"/>
        </w:tabs>
        <w:spacing w:before="120" w:line="240" w:lineRule="auto"/>
        <w:rPr>
          <w:sz w:val="24"/>
        </w:rPr>
      </w:pPr>
      <w:r>
        <w:rPr>
          <w:sz w:val="24"/>
        </w:rPr>
        <w:t>Закупка осуществляется с целью автоматизации процессов планирования потребления электроэнергии.</w:t>
      </w:r>
    </w:p>
    <w:p w14:paraId="0BCE9060" w14:textId="77777777" w:rsidR="00F3740B" w:rsidRDefault="00F3740B" w:rsidP="009C62BE">
      <w:pPr>
        <w:pStyle w:val="13"/>
        <w:tabs>
          <w:tab w:val="left" w:pos="540"/>
        </w:tabs>
        <w:spacing w:before="120" w:line="240" w:lineRule="auto"/>
        <w:rPr>
          <w:sz w:val="24"/>
        </w:rPr>
      </w:pPr>
      <w:r w:rsidRPr="00CA3781">
        <w:rPr>
          <w:sz w:val="24"/>
        </w:rPr>
        <w:t xml:space="preserve">По результатам </w:t>
      </w:r>
      <w:r w:rsidR="007021CF">
        <w:rPr>
          <w:sz w:val="24"/>
        </w:rPr>
        <w:t>открытого запроса предложений</w:t>
      </w:r>
      <w:r w:rsidRPr="00CA3781">
        <w:rPr>
          <w:sz w:val="24"/>
        </w:rPr>
        <w:t xml:space="preserve"> </w:t>
      </w:r>
      <w:r w:rsidR="00906EA5">
        <w:rPr>
          <w:sz w:val="24"/>
        </w:rPr>
        <w:t>Покупатель</w:t>
      </w:r>
      <w:r w:rsidRPr="00CA3781">
        <w:rPr>
          <w:sz w:val="24"/>
        </w:rPr>
        <w:t xml:space="preserve"> заключит договор</w:t>
      </w:r>
      <w:r w:rsidR="008A2DD3">
        <w:rPr>
          <w:sz w:val="24"/>
        </w:rPr>
        <w:t xml:space="preserve"> на поставку лицензионного программного обеспечения</w:t>
      </w:r>
      <w:r w:rsidRPr="00CA3781">
        <w:rPr>
          <w:sz w:val="24"/>
        </w:rPr>
        <w:t xml:space="preserve"> для ЭВМ (</w:t>
      </w:r>
      <w:r w:rsidR="00746F69">
        <w:rPr>
          <w:sz w:val="24"/>
        </w:rPr>
        <w:t xml:space="preserve">проект Договора приведен в </w:t>
      </w:r>
      <w:r w:rsidRPr="00CA3781">
        <w:rPr>
          <w:sz w:val="24"/>
        </w:rPr>
        <w:t>приложени</w:t>
      </w:r>
      <w:r w:rsidR="00746F69">
        <w:rPr>
          <w:sz w:val="24"/>
        </w:rPr>
        <w:t>и</w:t>
      </w:r>
      <w:r w:rsidRPr="00CA3781">
        <w:rPr>
          <w:sz w:val="24"/>
        </w:rPr>
        <w:t xml:space="preserve"> №1 к Техническому заданию</w:t>
      </w:r>
      <w:r w:rsidR="00BA0D79" w:rsidRPr="00CA3781">
        <w:rPr>
          <w:sz w:val="24"/>
        </w:rPr>
        <w:t>)</w:t>
      </w:r>
      <w:r w:rsidR="00B054B6">
        <w:rPr>
          <w:sz w:val="24"/>
        </w:rPr>
        <w:t>.</w:t>
      </w:r>
    </w:p>
    <w:p w14:paraId="0E85732B" w14:textId="77777777" w:rsidR="003D539A" w:rsidRPr="00CA3781" w:rsidRDefault="003D539A" w:rsidP="004D4198">
      <w:pPr>
        <w:pStyle w:val="14"/>
        <w:numPr>
          <w:ilvl w:val="1"/>
          <w:numId w:val="3"/>
        </w:numPr>
        <w:tabs>
          <w:tab w:val="left" w:pos="851"/>
        </w:tabs>
        <w:spacing w:before="120" w:line="240" w:lineRule="auto"/>
        <w:rPr>
          <w:szCs w:val="24"/>
        </w:rPr>
      </w:pPr>
      <w:bookmarkStart w:id="0" w:name="_Toc363065178"/>
      <w:r w:rsidRPr="00CA3781">
        <w:rPr>
          <w:szCs w:val="24"/>
        </w:rPr>
        <w:t xml:space="preserve">Назначение </w:t>
      </w:r>
      <w:r w:rsidR="007021CF">
        <w:rPr>
          <w:szCs w:val="24"/>
        </w:rPr>
        <w:t>системы</w:t>
      </w:r>
      <w:r w:rsidRPr="00CA3781">
        <w:rPr>
          <w:szCs w:val="24"/>
        </w:rPr>
        <w:t>.</w:t>
      </w:r>
    </w:p>
    <w:p w14:paraId="309FE641" w14:textId="77777777" w:rsidR="00FF6DCD" w:rsidRPr="00CA3781" w:rsidRDefault="003B2A33" w:rsidP="004D4198">
      <w:pPr>
        <w:pStyle w:val="13"/>
        <w:tabs>
          <w:tab w:val="left" w:pos="540"/>
        </w:tabs>
        <w:spacing w:before="120" w:line="240" w:lineRule="auto"/>
        <w:rPr>
          <w:bCs w:val="0"/>
          <w:sz w:val="24"/>
        </w:rPr>
      </w:pPr>
      <w:r w:rsidRPr="00CA3781">
        <w:rPr>
          <w:bCs w:val="0"/>
          <w:sz w:val="24"/>
        </w:rPr>
        <w:t>Назначение</w:t>
      </w:r>
      <w:r w:rsidR="007021CF">
        <w:rPr>
          <w:bCs w:val="0"/>
          <w:sz w:val="24"/>
        </w:rPr>
        <w:t>м</w:t>
      </w:r>
      <w:r w:rsidRPr="00CA3781">
        <w:rPr>
          <w:bCs w:val="0"/>
          <w:sz w:val="24"/>
        </w:rPr>
        <w:t xml:space="preserve"> с</w:t>
      </w:r>
      <w:r w:rsidR="00FF6DCD" w:rsidRPr="00CA3781">
        <w:rPr>
          <w:bCs w:val="0"/>
          <w:sz w:val="24"/>
        </w:rPr>
        <w:t>истем</w:t>
      </w:r>
      <w:r w:rsidRPr="00CA3781">
        <w:rPr>
          <w:bCs w:val="0"/>
          <w:sz w:val="24"/>
        </w:rPr>
        <w:t>ы</w:t>
      </w:r>
      <w:r w:rsidR="000075E5" w:rsidRPr="00CA3781">
        <w:rPr>
          <w:bCs w:val="0"/>
          <w:sz w:val="24"/>
        </w:rPr>
        <w:t xml:space="preserve"> </w:t>
      </w:r>
      <w:r w:rsidR="007021CF">
        <w:rPr>
          <w:bCs w:val="0"/>
          <w:sz w:val="24"/>
        </w:rPr>
        <w:t>является</w:t>
      </w:r>
      <w:r w:rsidR="000075E5" w:rsidRPr="00CA3781">
        <w:rPr>
          <w:bCs w:val="0"/>
          <w:sz w:val="24"/>
        </w:rPr>
        <w:t xml:space="preserve"> </w:t>
      </w:r>
      <w:r w:rsidR="000075E5" w:rsidRPr="00CA3781">
        <w:rPr>
          <w:sz w:val="24"/>
        </w:rPr>
        <w:t>автоматизация</w:t>
      </w:r>
      <w:r w:rsidR="00177C6F">
        <w:rPr>
          <w:sz w:val="24"/>
        </w:rPr>
        <w:t xml:space="preserve"> процессов</w:t>
      </w:r>
      <w:r w:rsidR="000075E5" w:rsidRPr="00CA3781">
        <w:rPr>
          <w:sz w:val="24"/>
        </w:rPr>
        <w:t xml:space="preserve"> планирования </w:t>
      </w:r>
      <w:r w:rsidR="00177C6F">
        <w:rPr>
          <w:sz w:val="24"/>
        </w:rPr>
        <w:t xml:space="preserve">(прогнозирования) </w:t>
      </w:r>
      <w:r w:rsidR="000075E5" w:rsidRPr="00CA3781">
        <w:rPr>
          <w:sz w:val="24"/>
        </w:rPr>
        <w:t>потребления электроэнергии.</w:t>
      </w:r>
    </w:p>
    <w:p w14:paraId="015116D8" w14:textId="77777777" w:rsidR="000075E5" w:rsidRPr="00CA3781" w:rsidRDefault="000075E5" w:rsidP="004D4198">
      <w:pPr>
        <w:pStyle w:val="13"/>
        <w:tabs>
          <w:tab w:val="left" w:pos="540"/>
        </w:tabs>
        <w:spacing w:before="120" w:line="240" w:lineRule="auto"/>
        <w:rPr>
          <w:bCs w:val="0"/>
          <w:sz w:val="24"/>
        </w:rPr>
      </w:pPr>
      <w:r w:rsidRPr="00CA3781">
        <w:rPr>
          <w:bCs w:val="0"/>
          <w:sz w:val="24"/>
        </w:rPr>
        <w:t>Функционал системы прогнозирования потребления электроэнергии:</w:t>
      </w:r>
    </w:p>
    <w:p w14:paraId="1EE61E09" w14:textId="77777777" w:rsidR="00FF6DCD" w:rsidRPr="00CA3781" w:rsidRDefault="00FF6DCD" w:rsidP="004D4198">
      <w:pPr>
        <w:pStyle w:val="af9"/>
        <w:numPr>
          <w:ilvl w:val="0"/>
          <w:numId w:val="16"/>
        </w:numPr>
        <w:tabs>
          <w:tab w:val="clear" w:pos="4677"/>
          <w:tab w:val="clear" w:pos="9355"/>
          <w:tab w:val="right" w:pos="0"/>
        </w:tabs>
        <w:spacing w:before="120"/>
        <w:ind w:left="1418" w:hanging="284"/>
        <w:rPr>
          <w:szCs w:val="24"/>
        </w:rPr>
      </w:pPr>
      <w:r w:rsidRPr="00CA3781">
        <w:rPr>
          <w:szCs w:val="24"/>
        </w:rPr>
        <w:t>сбор, обработк</w:t>
      </w:r>
      <w:r w:rsidR="003B2A33" w:rsidRPr="00CA3781">
        <w:rPr>
          <w:szCs w:val="24"/>
        </w:rPr>
        <w:t>а</w:t>
      </w:r>
      <w:r w:rsidRPr="00CA3781">
        <w:rPr>
          <w:szCs w:val="24"/>
        </w:rPr>
        <w:t xml:space="preserve"> и загрузк</w:t>
      </w:r>
      <w:r w:rsidR="003B2A33" w:rsidRPr="00CA3781">
        <w:rPr>
          <w:szCs w:val="24"/>
        </w:rPr>
        <w:t>а</w:t>
      </w:r>
      <w:r w:rsidRPr="00CA3781">
        <w:rPr>
          <w:szCs w:val="24"/>
        </w:rPr>
        <w:t xml:space="preserve"> данных</w:t>
      </w:r>
      <w:r w:rsidR="00C00571">
        <w:rPr>
          <w:szCs w:val="24"/>
        </w:rPr>
        <w:t xml:space="preserve">, </w:t>
      </w:r>
      <w:r w:rsidR="003C3473">
        <w:rPr>
          <w:szCs w:val="24"/>
        </w:rPr>
        <w:t xml:space="preserve">используемых в </w:t>
      </w:r>
      <w:r w:rsidR="00C00571">
        <w:rPr>
          <w:szCs w:val="24"/>
        </w:rPr>
        <w:t xml:space="preserve"> расчет</w:t>
      </w:r>
      <w:r w:rsidR="003C3473">
        <w:rPr>
          <w:szCs w:val="24"/>
        </w:rPr>
        <w:t>ах</w:t>
      </w:r>
      <w:r w:rsidRPr="00CA3781">
        <w:rPr>
          <w:szCs w:val="24"/>
        </w:rPr>
        <w:t>;</w:t>
      </w:r>
    </w:p>
    <w:p w14:paraId="7D1AF045" w14:textId="77777777" w:rsidR="00FF6DCD" w:rsidRPr="00CA3781" w:rsidRDefault="00FF6DCD" w:rsidP="004D4198">
      <w:pPr>
        <w:pStyle w:val="af9"/>
        <w:numPr>
          <w:ilvl w:val="0"/>
          <w:numId w:val="16"/>
        </w:numPr>
        <w:tabs>
          <w:tab w:val="clear" w:pos="4677"/>
          <w:tab w:val="clear" w:pos="9355"/>
          <w:tab w:val="right" w:pos="0"/>
        </w:tabs>
        <w:spacing w:before="120"/>
        <w:ind w:left="1418" w:hanging="284"/>
        <w:rPr>
          <w:szCs w:val="24"/>
        </w:rPr>
      </w:pPr>
      <w:r w:rsidRPr="00CA3781">
        <w:rPr>
          <w:szCs w:val="24"/>
        </w:rPr>
        <w:t>хранение данных;</w:t>
      </w:r>
    </w:p>
    <w:p w14:paraId="0D808AD5" w14:textId="77777777" w:rsidR="00FF6DCD" w:rsidRPr="00CA3781" w:rsidRDefault="00541CE0" w:rsidP="004D4198">
      <w:pPr>
        <w:pStyle w:val="af9"/>
        <w:numPr>
          <w:ilvl w:val="0"/>
          <w:numId w:val="16"/>
        </w:numPr>
        <w:tabs>
          <w:tab w:val="clear" w:pos="4677"/>
          <w:tab w:val="clear" w:pos="9355"/>
          <w:tab w:val="right" w:pos="0"/>
        </w:tabs>
        <w:spacing w:before="120"/>
        <w:ind w:left="1418" w:hanging="284"/>
        <w:rPr>
          <w:szCs w:val="24"/>
        </w:rPr>
      </w:pPr>
      <w:r>
        <w:rPr>
          <w:szCs w:val="24"/>
        </w:rPr>
        <w:t xml:space="preserve">возможность связи через интерфейс с имеющимися распределенными данными, </w:t>
      </w:r>
      <w:r w:rsidR="003C3473">
        <w:rPr>
          <w:szCs w:val="24"/>
        </w:rPr>
        <w:t xml:space="preserve">используемыми в </w:t>
      </w:r>
      <w:r>
        <w:rPr>
          <w:szCs w:val="24"/>
        </w:rPr>
        <w:t xml:space="preserve"> расчет</w:t>
      </w:r>
      <w:r w:rsidR="003C3473">
        <w:rPr>
          <w:szCs w:val="24"/>
        </w:rPr>
        <w:t>ах</w:t>
      </w:r>
      <w:r>
        <w:rPr>
          <w:szCs w:val="24"/>
        </w:rPr>
        <w:t>;</w:t>
      </w:r>
    </w:p>
    <w:p w14:paraId="175ABD90" w14:textId="77777777" w:rsidR="00126ACE" w:rsidRDefault="00126ACE" w:rsidP="004D4198">
      <w:pPr>
        <w:pStyle w:val="af9"/>
        <w:numPr>
          <w:ilvl w:val="0"/>
          <w:numId w:val="16"/>
        </w:numPr>
        <w:tabs>
          <w:tab w:val="clear" w:pos="4677"/>
          <w:tab w:val="clear" w:pos="9355"/>
          <w:tab w:val="right" w:pos="0"/>
        </w:tabs>
        <w:spacing w:before="120"/>
        <w:ind w:left="1418" w:hanging="284"/>
        <w:rPr>
          <w:szCs w:val="24"/>
        </w:rPr>
      </w:pPr>
      <w:r>
        <w:rPr>
          <w:szCs w:val="24"/>
        </w:rPr>
        <w:t xml:space="preserve">использование данных для прогнозирования почасовых нагрузок </w:t>
      </w:r>
    </w:p>
    <w:p w14:paraId="0F26E8ED" w14:textId="77777777" w:rsidR="00A926BF" w:rsidRDefault="00A926BF" w:rsidP="004D4198">
      <w:pPr>
        <w:pStyle w:val="af9"/>
        <w:numPr>
          <w:ilvl w:val="0"/>
          <w:numId w:val="16"/>
        </w:numPr>
        <w:tabs>
          <w:tab w:val="clear" w:pos="4677"/>
          <w:tab w:val="clear" w:pos="9355"/>
          <w:tab w:val="right" w:pos="0"/>
        </w:tabs>
        <w:spacing w:before="120"/>
        <w:ind w:left="1418" w:hanging="284"/>
        <w:rPr>
          <w:szCs w:val="24"/>
        </w:rPr>
      </w:pPr>
      <w:r>
        <w:rPr>
          <w:szCs w:val="24"/>
        </w:rPr>
        <w:t>долгосрочное</w:t>
      </w:r>
      <w:r w:rsidR="00953518">
        <w:rPr>
          <w:szCs w:val="24"/>
        </w:rPr>
        <w:t xml:space="preserve"> (</w:t>
      </w:r>
      <w:r w:rsidR="00201C74">
        <w:rPr>
          <w:szCs w:val="24"/>
        </w:rPr>
        <w:t>до нескольких лет</w:t>
      </w:r>
      <w:r w:rsidR="00953518">
        <w:rPr>
          <w:szCs w:val="24"/>
        </w:rPr>
        <w:t>)</w:t>
      </w:r>
      <w:r>
        <w:rPr>
          <w:szCs w:val="24"/>
        </w:rPr>
        <w:t>, среднесрочное</w:t>
      </w:r>
      <w:r w:rsidR="00953518">
        <w:rPr>
          <w:szCs w:val="24"/>
        </w:rPr>
        <w:t xml:space="preserve"> </w:t>
      </w:r>
      <w:r w:rsidR="00201C74">
        <w:rPr>
          <w:szCs w:val="24"/>
        </w:rPr>
        <w:t>(до месяца)</w:t>
      </w:r>
      <w:r>
        <w:rPr>
          <w:szCs w:val="24"/>
        </w:rPr>
        <w:t>, краткосрочное</w:t>
      </w:r>
      <w:r w:rsidR="00201C74">
        <w:rPr>
          <w:szCs w:val="24"/>
        </w:rPr>
        <w:t xml:space="preserve"> (от суток до недели)</w:t>
      </w:r>
      <w:r>
        <w:rPr>
          <w:szCs w:val="24"/>
        </w:rPr>
        <w:t xml:space="preserve"> планирование потребления </w:t>
      </w:r>
    </w:p>
    <w:p w14:paraId="62C274A2" w14:textId="77777777" w:rsidR="00FF6DCD" w:rsidRPr="00CA3781" w:rsidRDefault="00FF6DCD" w:rsidP="004D4198">
      <w:pPr>
        <w:pStyle w:val="af9"/>
        <w:numPr>
          <w:ilvl w:val="0"/>
          <w:numId w:val="16"/>
        </w:numPr>
        <w:tabs>
          <w:tab w:val="clear" w:pos="4677"/>
          <w:tab w:val="clear" w:pos="9355"/>
          <w:tab w:val="right" w:pos="0"/>
        </w:tabs>
        <w:spacing w:before="120"/>
        <w:ind w:left="1418" w:hanging="284"/>
        <w:rPr>
          <w:szCs w:val="24"/>
        </w:rPr>
      </w:pPr>
      <w:r w:rsidRPr="00CA3781">
        <w:rPr>
          <w:szCs w:val="24"/>
        </w:rPr>
        <w:t>прогнозирование временных рядов данных, в том числе на сутки вперед;</w:t>
      </w:r>
    </w:p>
    <w:p w14:paraId="59014EF4" w14:textId="77777777" w:rsidR="003C3473" w:rsidRDefault="003C3473" w:rsidP="003C3473">
      <w:pPr>
        <w:pStyle w:val="af6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</w:t>
      </w:r>
      <w:r w:rsidR="00EE2C6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прогнозов с реальными данными для последующей корректировки </w:t>
      </w:r>
      <w:r w:rsidR="00C11E14">
        <w:rPr>
          <w:rFonts w:ascii="Times New Roman" w:hAnsi="Times New Roman" w:cs="Times New Roman"/>
          <w:sz w:val="24"/>
          <w:szCs w:val="24"/>
        </w:rPr>
        <w:t xml:space="preserve">параметров </w:t>
      </w:r>
      <w:r>
        <w:rPr>
          <w:rFonts w:ascii="Times New Roman" w:hAnsi="Times New Roman" w:cs="Times New Roman"/>
          <w:sz w:val="24"/>
          <w:szCs w:val="24"/>
        </w:rPr>
        <w:t>расчета</w:t>
      </w:r>
      <w:r w:rsidRPr="00CA3781" w:rsidDel="00F02E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EDA42" w14:textId="77777777" w:rsidR="003B2A33" w:rsidRPr="00CA3781" w:rsidRDefault="00541CE0" w:rsidP="004D4198">
      <w:pPr>
        <w:pStyle w:val="af9"/>
        <w:numPr>
          <w:ilvl w:val="0"/>
          <w:numId w:val="16"/>
        </w:numPr>
        <w:tabs>
          <w:tab w:val="clear" w:pos="4677"/>
          <w:tab w:val="clear" w:pos="9355"/>
          <w:tab w:val="right" w:pos="0"/>
        </w:tabs>
        <w:spacing w:before="120"/>
        <w:ind w:left="1418" w:hanging="284"/>
        <w:rPr>
          <w:szCs w:val="24"/>
        </w:rPr>
      </w:pPr>
      <w:r>
        <w:rPr>
          <w:szCs w:val="24"/>
        </w:rPr>
        <w:t xml:space="preserve">использование </w:t>
      </w:r>
      <w:r w:rsidR="003C3473">
        <w:rPr>
          <w:szCs w:val="24"/>
        </w:rPr>
        <w:t xml:space="preserve">индивидуальных факторов влияния </w:t>
      </w:r>
      <w:r w:rsidR="00126ACE">
        <w:rPr>
          <w:szCs w:val="24"/>
        </w:rPr>
        <w:t xml:space="preserve">(без ограничения их количества) </w:t>
      </w:r>
      <w:r w:rsidR="003C3473">
        <w:rPr>
          <w:szCs w:val="24"/>
        </w:rPr>
        <w:t>на динамику нагрузки отдельных потребителей</w:t>
      </w:r>
      <w:r w:rsidR="003B2A33" w:rsidRPr="00CA3781">
        <w:rPr>
          <w:szCs w:val="24"/>
        </w:rPr>
        <w:t>;</w:t>
      </w:r>
    </w:p>
    <w:p w14:paraId="6047D3DE" w14:textId="77777777" w:rsidR="00FF6DCD" w:rsidRDefault="00FF6DCD" w:rsidP="004D4198">
      <w:pPr>
        <w:pStyle w:val="af9"/>
        <w:numPr>
          <w:ilvl w:val="0"/>
          <w:numId w:val="16"/>
        </w:numPr>
        <w:tabs>
          <w:tab w:val="clear" w:pos="4677"/>
          <w:tab w:val="clear" w:pos="9355"/>
          <w:tab w:val="right" w:pos="0"/>
        </w:tabs>
        <w:spacing w:before="120"/>
        <w:ind w:left="1418" w:hanging="284"/>
        <w:rPr>
          <w:szCs w:val="24"/>
        </w:rPr>
      </w:pPr>
      <w:r w:rsidRPr="00CA3781">
        <w:rPr>
          <w:szCs w:val="24"/>
        </w:rPr>
        <w:t>использова</w:t>
      </w:r>
      <w:r w:rsidR="003B2A33" w:rsidRPr="00CA3781">
        <w:rPr>
          <w:szCs w:val="24"/>
        </w:rPr>
        <w:t>ние</w:t>
      </w:r>
      <w:r w:rsidRPr="00CA3781">
        <w:rPr>
          <w:szCs w:val="24"/>
        </w:rPr>
        <w:t xml:space="preserve"> различны</w:t>
      </w:r>
      <w:r w:rsidR="003B2A33" w:rsidRPr="00CA3781">
        <w:rPr>
          <w:szCs w:val="24"/>
        </w:rPr>
        <w:t>х</w:t>
      </w:r>
      <w:r w:rsidR="00EE2C6B">
        <w:rPr>
          <w:szCs w:val="24"/>
        </w:rPr>
        <w:t xml:space="preserve"> математических</w:t>
      </w:r>
      <w:r w:rsidRPr="00CA3781">
        <w:rPr>
          <w:szCs w:val="24"/>
        </w:rPr>
        <w:t xml:space="preserve"> алгоритм</w:t>
      </w:r>
      <w:r w:rsidR="003B2A33" w:rsidRPr="00CA3781">
        <w:rPr>
          <w:szCs w:val="24"/>
        </w:rPr>
        <w:t>ов</w:t>
      </w:r>
      <w:r w:rsidRPr="00CA3781">
        <w:rPr>
          <w:szCs w:val="24"/>
        </w:rPr>
        <w:t xml:space="preserve"> прогнозирования</w:t>
      </w:r>
      <w:r w:rsidR="00541CE0">
        <w:rPr>
          <w:szCs w:val="24"/>
        </w:rPr>
        <w:t xml:space="preserve"> и их сочетаний</w:t>
      </w:r>
      <w:r w:rsidR="00126ACE">
        <w:rPr>
          <w:szCs w:val="24"/>
        </w:rPr>
        <w:t>;</w:t>
      </w:r>
    </w:p>
    <w:p w14:paraId="3E97C6D6" w14:textId="77777777" w:rsidR="00201C74" w:rsidRDefault="00126ACE" w:rsidP="004D4198">
      <w:pPr>
        <w:pStyle w:val="af9"/>
        <w:numPr>
          <w:ilvl w:val="0"/>
          <w:numId w:val="16"/>
        </w:numPr>
        <w:tabs>
          <w:tab w:val="clear" w:pos="4677"/>
          <w:tab w:val="clear" w:pos="9355"/>
          <w:tab w:val="right" w:pos="0"/>
        </w:tabs>
        <w:spacing w:before="120"/>
        <w:ind w:left="1418" w:hanging="284"/>
        <w:rPr>
          <w:szCs w:val="24"/>
        </w:rPr>
      </w:pPr>
      <w:r>
        <w:rPr>
          <w:szCs w:val="24"/>
        </w:rPr>
        <w:t>автоматическое определение степени релевантности факторов влияния</w:t>
      </w:r>
      <w:r w:rsidR="00201C74">
        <w:rPr>
          <w:szCs w:val="24"/>
        </w:rPr>
        <w:t>;</w:t>
      </w:r>
    </w:p>
    <w:p w14:paraId="5FB3DBC1" w14:textId="77777777" w:rsidR="0061308C" w:rsidRPr="00CA3781" w:rsidRDefault="0061308C" w:rsidP="004D4198">
      <w:pPr>
        <w:pStyle w:val="14"/>
        <w:numPr>
          <w:ilvl w:val="1"/>
          <w:numId w:val="3"/>
        </w:numPr>
        <w:tabs>
          <w:tab w:val="left" w:pos="851"/>
        </w:tabs>
        <w:spacing w:before="120" w:line="240" w:lineRule="auto"/>
        <w:rPr>
          <w:szCs w:val="24"/>
        </w:rPr>
      </w:pPr>
      <w:r w:rsidRPr="00CA3781">
        <w:rPr>
          <w:szCs w:val="24"/>
        </w:rPr>
        <w:t xml:space="preserve">Цели </w:t>
      </w:r>
      <w:bookmarkEnd w:id="0"/>
      <w:r w:rsidR="00F53E6A">
        <w:rPr>
          <w:szCs w:val="24"/>
        </w:rPr>
        <w:t>автоматизации</w:t>
      </w:r>
      <w:r w:rsidR="00924F8D" w:rsidRPr="00CA3781">
        <w:rPr>
          <w:szCs w:val="24"/>
        </w:rPr>
        <w:t>.</w:t>
      </w:r>
    </w:p>
    <w:p w14:paraId="1202570E" w14:textId="77777777" w:rsidR="0061308C" w:rsidRPr="00CA3781" w:rsidRDefault="0061308C" w:rsidP="004D4198">
      <w:pPr>
        <w:pStyle w:val="13"/>
        <w:tabs>
          <w:tab w:val="left" w:pos="540"/>
        </w:tabs>
        <w:spacing w:before="120" w:line="240" w:lineRule="auto"/>
        <w:rPr>
          <w:sz w:val="24"/>
        </w:rPr>
      </w:pPr>
      <w:bookmarkStart w:id="1" w:name="_Toc323225867"/>
      <w:r w:rsidRPr="00CA3781">
        <w:rPr>
          <w:bCs w:val="0"/>
          <w:sz w:val="24"/>
        </w:rPr>
        <w:t>Основной</w:t>
      </w:r>
      <w:r w:rsidRPr="00CA3781">
        <w:rPr>
          <w:sz w:val="24"/>
        </w:rPr>
        <w:t xml:space="preserve"> целью </w:t>
      </w:r>
      <w:r w:rsidR="00EE2C6B">
        <w:rPr>
          <w:sz w:val="24"/>
        </w:rPr>
        <w:t xml:space="preserve">автоматизации </w:t>
      </w:r>
      <w:r w:rsidRPr="00CA3781">
        <w:rPr>
          <w:sz w:val="24"/>
        </w:rPr>
        <w:t xml:space="preserve">является повышение эффективности информационно-аналитической деятельности </w:t>
      </w:r>
      <w:r w:rsidR="00906EA5">
        <w:rPr>
          <w:sz w:val="24"/>
        </w:rPr>
        <w:t>Покупателя</w:t>
      </w:r>
      <w:r w:rsidRPr="00CA3781">
        <w:rPr>
          <w:sz w:val="24"/>
        </w:rPr>
        <w:t xml:space="preserve">, </w:t>
      </w:r>
      <w:r w:rsidR="00EE2C6B" w:rsidRPr="00CA3781">
        <w:rPr>
          <w:sz w:val="24"/>
        </w:rPr>
        <w:t>связанн</w:t>
      </w:r>
      <w:r w:rsidR="00EE2C6B">
        <w:rPr>
          <w:sz w:val="24"/>
        </w:rPr>
        <w:t>ой</w:t>
      </w:r>
      <w:r w:rsidR="00EE2C6B" w:rsidRPr="00CA3781">
        <w:rPr>
          <w:sz w:val="24"/>
        </w:rPr>
        <w:t xml:space="preserve"> </w:t>
      </w:r>
      <w:r w:rsidRPr="00CA3781">
        <w:rPr>
          <w:sz w:val="24"/>
        </w:rPr>
        <w:t>с  прогнозировани</w:t>
      </w:r>
      <w:r w:rsidR="00EE2C6B">
        <w:rPr>
          <w:sz w:val="24"/>
        </w:rPr>
        <w:t>ем потребления электроэнергии</w:t>
      </w:r>
      <w:r w:rsidRPr="00CA3781">
        <w:rPr>
          <w:sz w:val="24"/>
        </w:rPr>
        <w:t xml:space="preserve"> на сутки вперед для работы на ОРЭМ и </w:t>
      </w:r>
      <w:r w:rsidR="00EE2C6B" w:rsidRPr="00CA3781">
        <w:rPr>
          <w:sz w:val="24"/>
        </w:rPr>
        <w:t>создани</w:t>
      </w:r>
      <w:r w:rsidR="00EE2C6B">
        <w:rPr>
          <w:sz w:val="24"/>
        </w:rPr>
        <w:t>е</w:t>
      </w:r>
      <w:r w:rsidR="00EE2C6B" w:rsidRPr="00CA3781">
        <w:rPr>
          <w:sz w:val="24"/>
        </w:rPr>
        <w:t xml:space="preserve"> </w:t>
      </w:r>
      <w:r w:rsidRPr="00CA3781">
        <w:rPr>
          <w:sz w:val="24"/>
        </w:rPr>
        <w:t>единого логического представления данных, которые необходимы для информационного обеспечения бизнеса</w:t>
      </w:r>
      <w:r w:rsidR="00EE2C6B" w:rsidRPr="00EE2C6B">
        <w:rPr>
          <w:sz w:val="24"/>
        </w:rPr>
        <w:t xml:space="preserve"> </w:t>
      </w:r>
      <w:r w:rsidR="00EE2C6B">
        <w:rPr>
          <w:sz w:val="24"/>
        </w:rPr>
        <w:t xml:space="preserve">и </w:t>
      </w:r>
      <w:r w:rsidR="00EE2C6B" w:rsidRPr="00CA3781">
        <w:rPr>
          <w:sz w:val="24"/>
        </w:rPr>
        <w:t>приняти</w:t>
      </w:r>
      <w:r w:rsidR="00EE2C6B">
        <w:rPr>
          <w:sz w:val="24"/>
        </w:rPr>
        <w:t>я</w:t>
      </w:r>
      <w:r w:rsidR="00EE2C6B" w:rsidRPr="00CA3781">
        <w:rPr>
          <w:sz w:val="24"/>
        </w:rPr>
        <w:t xml:space="preserve"> управленческих решений</w:t>
      </w:r>
      <w:r w:rsidRPr="00CA3781">
        <w:rPr>
          <w:sz w:val="24"/>
        </w:rPr>
        <w:t>.</w:t>
      </w:r>
    </w:p>
    <w:p w14:paraId="7ED262B0" w14:textId="77777777" w:rsidR="0061308C" w:rsidRPr="00CA3781" w:rsidRDefault="0061308C" w:rsidP="004D4198">
      <w:pPr>
        <w:pStyle w:val="af6"/>
        <w:tabs>
          <w:tab w:val="left" w:pos="326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3781">
        <w:rPr>
          <w:rFonts w:ascii="Times New Roman" w:hAnsi="Times New Roman" w:cs="Times New Roman"/>
          <w:sz w:val="24"/>
          <w:szCs w:val="24"/>
        </w:rPr>
        <w:t xml:space="preserve">Кроме того, система прогнозирования потребления электроэнергии </w:t>
      </w:r>
      <w:r w:rsidR="00EE2C6B">
        <w:rPr>
          <w:rFonts w:ascii="Times New Roman" w:hAnsi="Times New Roman" w:cs="Times New Roman"/>
          <w:sz w:val="24"/>
          <w:szCs w:val="24"/>
        </w:rPr>
        <w:t xml:space="preserve">предназначена решать </w:t>
      </w:r>
      <w:r w:rsidR="0022247B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EE2C6B">
        <w:rPr>
          <w:rFonts w:ascii="Times New Roman" w:hAnsi="Times New Roman" w:cs="Times New Roman"/>
          <w:sz w:val="24"/>
          <w:szCs w:val="24"/>
        </w:rPr>
        <w:t>вопросы</w:t>
      </w:r>
      <w:r w:rsidRPr="00CA3781">
        <w:rPr>
          <w:rFonts w:ascii="Times New Roman" w:hAnsi="Times New Roman" w:cs="Times New Roman"/>
          <w:sz w:val="24"/>
          <w:szCs w:val="24"/>
        </w:rPr>
        <w:t>:</w:t>
      </w:r>
    </w:p>
    <w:p w14:paraId="6820F963" w14:textId="77777777" w:rsidR="00EE2C6B" w:rsidRPr="00794DEE" w:rsidRDefault="00EE2C6B" w:rsidP="00EE2C6B">
      <w:pPr>
        <w:pStyle w:val="af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сокращение времени расчетов, в том числе для обеспечения возможности постоянной актуализации прогнозов</w:t>
      </w:r>
      <w:r w:rsidR="00201C74">
        <w:rPr>
          <w:rFonts w:ascii="Times New Roman" w:hAnsi="Times New Roman" w:cs="Times New Roman"/>
          <w:sz w:val="24"/>
          <w:szCs w:val="24"/>
        </w:rPr>
        <w:t xml:space="preserve"> за счет загрузки данных, соответствующих текущим условиям практически в реальном времени</w:t>
      </w:r>
      <w:r w:rsidRPr="00794DEE">
        <w:rPr>
          <w:rFonts w:ascii="Times New Roman" w:hAnsi="Times New Roman" w:cs="Times New Roman"/>
          <w:sz w:val="24"/>
          <w:szCs w:val="24"/>
        </w:rPr>
        <w:t>;</w:t>
      </w:r>
    </w:p>
    <w:p w14:paraId="540C4A1E" w14:textId="77777777" w:rsidR="00201C74" w:rsidRDefault="00201C74" w:rsidP="00201C74">
      <w:pPr>
        <w:pStyle w:val="af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781">
        <w:rPr>
          <w:rFonts w:ascii="Times New Roman" w:hAnsi="Times New Roman" w:cs="Times New Roman"/>
          <w:sz w:val="24"/>
          <w:szCs w:val="24"/>
        </w:rPr>
        <w:t>снижени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A3781">
        <w:rPr>
          <w:rFonts w:ascii="Times New Roman" w:hAnsi="Times New Roman" w:cs="Times New Roman"/>
          <w:sz w:val="24"/>
          <w:szCs w:val="24"/>
        </w:rPr>
        <w:t xml:space="preserve"> влияния человеческого фактора на результаты расчетов</w:t>
      </w:r>
      <w:r>
        <w:rPr>
          <w:rFonts w:ascii="Times New Roman" w:hAnsi="Times New Roman" w:cs="Times New Roman"/>
          <w:sz w:val="24"/>
          <w:szCs w:val="24"/>
        </w:rPr>
        <w:t xml:space="preserve"> (колебания качества прогнозов);</w:t>
      </w:r>
    </w:p>
    <w:p w14:paraId="7684441A" w14:textId="77777777" w:rsidR="0061308C" w:rsidRPr="00CA3781" w:rsidRDefault="00201C74" w:rsidP="004D4198">
      <w:pPr>
        <w:pStyle w:val="af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781">
        <w:rPr>
          <w:rFonts w:ascii="Times New Roman" w:hAnsi="Times New Roman" w:cs="Times New Roman"/>
          <w:sz w:val="24"/>
          <w:szCs w:val="24"/>
        </w:rPr>
        <w:lastRenderedPageBreak/>
        <w:t>интеграци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3781">
        <w:rPr>
          <w:rFonts w:ascii="Times New Roman" w:hAnsi="Times New Roman" w:cs="Times New Roman"/>
          <w:sz w:val="24"/>
          <w:szCs w:val="24"/>
        </w:rPr>
        <w:t xml:space="preserve"> </w:t>
      </w:r>
      <w:r w:rsidR="0061308C" w:rsidRPr="00CA3781">
        <w:rPr>
          <w:rFonts w:ascii="Times New Roman" w:hAnsi="Times New Roman" w:cs="Times New Roman"/>
          <w:sz w:val="24"/>
          <w:szCs w:val="24"/>
        </w:rPr>
        <w:t xml:space="preserve">в одном месте, </w:t>
      </w:r>
      <w:r w:rsidRPr="00CA3781">
        <w:rPr>
          <w:rFonts w:ascii="Times New Roman" w:hAnsi="Times New Roman" w:cs="Times New Roman"/>
          <w:sz w:val="24"/>
          <w:szCs w:val="24"/>
        </w:rPr>
        <w:t>согласовани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A3781">
        <w:rPr>
          <w:rFonts w:ascii="Times New Roman" w:hAnsi="Times New Roman" w:cs="Times New Roman"/>
          <w:sz w:val="24"/>
          <w:szCs w:val="24"/>
        </w:rPr>
        <w:t xml:space="preserve"> </w:t>
      </w:r>
      <w:r w:rsidR="0061308C" w:rsidRPr="00CA3781">
        <w:rPr>
          <w:rFonts w:ascii="Times New Roman" w:hAnsi="Times New Roman" w:cs="Times New Roman"/>
          <w:sz w:val="24"/>
          <w:szCs w:val="24"/>
        </w:rPr>
        <w:t xml:space="preserve">и </w:t>
      </w:r>
      <w:r w:rsidRPr="00CA3781">
        <w:rPr>
          <w:rFonts w:ascii="Times New Roman" w:hAnsi="Times New Roman" w:cs="Times New Roman"/>
          <w:sz w:val="24"/>
          <w:szCs w:val="24"/>
        </w:rPr>
        <w:t>агрегаци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3781">
        <w:rPr>
          <w:rFonts w:ascii="Times New Roman" w:hAnsi="Times New Roman" w:cs="Times New Roman"/>
          <w:sz w:val="24"/>
          <w:szCs w:val="24"/>
        </w:rPr>
        <w:t xml:space="preserve"> </w:t>
      </w:r>
      <w:r w:rsidR="0061308C" w:rsidRPr="00CA3781">
        <w:rPr>
          <w:rFonts w:ascii="Times New Roman" w:hAnsi="Times New Roman" w:cs="Times New Roman"/>
          <w:sz w:val="24"/>
          <w:szCs w:val="24"/>
        </w:rPr>
        <w:t>ранее разъединенных детализированных данных, в том числе исторических архивов, данных из внешних источников, данных из автоматизированных рабо</w:t>
      </w:r>
      <w:r w:rsidR="00197403" w:rsidRPr="00CA3781">
        <w:rPr>
          <w:rFonts w:ascii="Times New Roman" w:hAnsi="Times New Roman" w:cs="Times New Roman"/>
          <w:sz w:val="24"/>
          <w:szCs w:val="24"/>
        </w:rPr>
        <w:t>чих мест отдельных специалистов</w:t>
      </w:r>
      <w:r w:rsidR="00924F8D" w:rsidRPr="00CA3781">
        <w:rPr>
          <w:rFonts w:ascii="Times New Roman" w:hAnsi="Times New Roman" w:cs="Times New Roman"/>
          <w:sz w:val="24"/>
          <w:szCs w:val="24"/>
        </w:rPr>
        <w:t>;</w:t>
      </w:r>
    </w:p>
    <w:p w14:paraId="4B35862A" w14:textId="77777777" w:rsidR="008C1DBA" w:rsidRPr="00CA3781" w:rsidRDefault="008C1DBA" w:rsidP="008C1DBA">
      <w:pPr>
        <w:pStyle w:val="af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</w:t>
      </w:r>
      <w:r w:rsidR="00201C7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расчетах больших объемов данных для </w:t>
      </w:r>
      <w:r w:rsidRPr="00CA3781">
        <w:rPr>
          <w:rFonts w:ascii="Times New Roman" w:hAnsi="Times New Roman" w:cs="Times New Roman"/>
          <w:sz w:val="24"/>
          <w:szCs w:val="24"/>
        </w:rPr>
        <w:t>повышения точности прогнозирования электропотребления (уменьшение объемов отклонений плановых величин электропотребления от фактических);</w:t>
      </w:r>
    </w:p>
    <w:p w14:paraId="5F68E8AD" w14:textId="77777777" w:rsidR="0061308C" w:rsidRPr="00CA3781" w:rsidRDefault="009A48BD" w:rsidP="004D4198">
      <w:pPr>
        <w:pStyle w:val="af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3781">
        <w:rPr>
          <w:rFonts w:ascii="Times New Roman" w:hAnsi="Times New Roman" w:cs="Times New Roman"/>
          <w:sz w:val="24"/>
          <w:szCs w:val="24"/>
        </w:rPr>
        <w:t>а</w:t>
      </w:r>
      <w:r w:rsidR="0061308C" w:rsidRPr="00CA3781">
        <w:rPr>
          <w:rFonts w:ascii="Times New Roman" w:hAnsi="Times New Roman" w:cs="Times New Roman"/>
          <w:sz w:val="24"/>
          <w:szCs w:val="24"/>
        </w:rPr>
        <w:t>втоматизаци</w:t>
      </w:r>
      <w:r w:rsidR="00201C74">
        <w:rPr>
          <w:rFonts w:ascii="Times New Roman" w:hAnsi="Times New Roman" w:cs="Times New Roman"/>
          <w:sz w:val="24"/>
          <w:szCs w:val="24"/>
        </w:rPr>
        <w:t>я</w:t>
      </w:r>
      <w:r w:rsidR="0061308C" w:rsidRPr="00CA3781">
        <w:rPr>
          <w:rFonts w:ascii="Times New Roman" w:hAnsi="Times New Roman" w:cs="Times New Roman"/>
          <w:sz w:val="24"/>
          <w:szCs w:val="24"/>
        </w:rPr>
        <w:t xml:space="preserve"> процесса прогнозирования потребления электроэнергии</w:t>
      </w:r>
      <w:r w:rsidR="00F02EC0">
        <w:rPr>
          <w:rFonts w:ascii="Times New Roman" w:hAnsi="Times New Roman" w:cs="Times New Roman"/>
          <w:sz w:val="24"/>
          <w:szCs w:val="24"/>
        </w:rPr>
        <w:t xml:space="preserve"> предприятий, вышедших на ОРЭ</w:t>
      </w:r>
      <w:r w:rsidR="00924F8D" w:rsidRPr="00CA3781">
        <w:rPr>
          <w:rFonts w:ascii="Times New Roman" w:hAnsi="Times New Roman" w:cs="Times New Roman"/>
          <w:sz w:val="24"/>
          <w:szCs w:val="24"/>
        </w:rPr>
        <w:t>;</w:t>
      </w:r>
    </w:p>
    <w:p w14:paraId="56B31282" w14:textId="77777777" w:rsidR="0061308C" w:rsidRDefault="0022247B" w:rsidP="004D4198">
      <w:pPr>
        <w:pStyle w:val="af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247B">
        <w:rPr>
          <w:rFonts w:ascii="Times New Roman" w:hAnsi="Times New Roman" w:cs="Times New Roman"/>
          <w:sz w:val="24"/>
          <w:szCs w:val="24"/>
        </w:rPr>
        <w:t>разграничени</w:t>
      </w:r>
      <w:r w:rsidRPr="00717CEA">
        <w:rPr>
          <w:rFonts w:ascii="Times New Roman" w:hAnsi="Times New Roman" w:cs="Times New Roman"/>
          <w:sz w:val="24"/>
          <w:szCs w:val="24"/>
        </w:rPr>
        <w:t>е и защита доступа к данным (обеспечение механизмов разграничения прав доступа пользователей).</w:t>
      </w:r>
    </w:p>
    <w:bookmarkEnd w:id="1"/>
    <w:p w14:paraId="2ED9E104" w14:textId="77777777" w:rsidR="006B4D80" w:rsidRPr="00CA3781" w:rsidRDefault="006B4D80" w:rsidP="004D4198">
      <w:pPr>
        <w:widowControl/>
        <w:numPr>
          <w:ilvl w:val="0"/>
          <w:numId w:val="3"/>
        </w:numPr>
        <w:tabs>
          <w:tab w:val="left" w:pos="709"/>
        </w:tabs>
        <w:spacing w:before="120" w:line="240" w:lineRule="auto"/>
        <w:textAlignment w:val="auto"/>
        <w:rPr>
          <w:b/>
          <w:sz w:val="24"/>
          <w:szCs w:val="24"/>
        </w:rPr>
      </w:pPr>
      <w:r w:rsidRPr="00CA3781">
        <w:rPr>
          <w:b/>
          <w:sz w:val="24"/>
          <w:szCs w:val="24"/>
        </w:rPr>
        <w:t>Основание закупки:</w:t>
      </w:r>
    </w:p>
    <w:p w14:paraId="779A1D7B" w14:textId="1FC6411E" w:rsidR="006B4D80" w:rsidRPr="00CA3781" w:rsidRDefault="006B4D80" w:rsidP="004D4198">
      <w:pPr>
        <w:widowControl/>
        <w:tabs>
          <w:tab w:val="left" w:pos="1429"/>
        </w:tabs>
        <w:spacing w:before="120" w:line="240" w:lineRule="auto"/>
        <w:ind w:left="720" w:firstLine="0"/>
        <w:textAlignment w:val="auto"/>
      </w:pPr>
      <w:r w:rsidRPr="00CA3781">
        <w:rPr>
          <w:bCs w:val="0"/>
          <w:sz w:val="24"/>
          <w:szCs w:val="24"/>
        </w:rPr>
        <w:t>План закупок на 2014 год</w:t>
      </w:r>
      <w:r w:rsidRPr="00AA1CEE">
        <w:rPr>
          <w:bCs w:val="0"/>
          <w:sz w:val="24"/>
          <w:szCs w:val="24"/>
        </w:rPr>
        <w:t xml:space="preserve">,  </w:t>
      </w:r>
      <w:r w:rsidR="00A567DC">
        <w:rPr>
          <w:sz w:val="24"/>
          <w:szCs w:val="24"/>
        </w:rPr>
        <w:t>з</w:t>
      </w:r>
      <w:bookmarkStart w:id="2" w:name="_GoBack"/>
      <w:bookmarkEnd w:id="2"/>
      <w:r w:rsidRPr="00AA1CEE">
        <w:rPr>
          <w:sz w:val="24"/>
          <w:szCs w:val="24"/>
        </w:rPr>
        <w:t>акупка № 144, лот № 1</w:t>
      </w:r>
      <w:r w:rsidR="009B6537" w:rsidRPr="00AA1CEE">
        <w:rPr>
          <w:sz w:val="24"/>
          <w:szCs w:val="24"/>
        </w:rPr>
        <w:t>.</w:t>
      </w:r>
    </w:p>
    <w:p w14:paraId="6E69FF60" w14:textId="77777777" w:rsidR="006B4D80" w:rsidRPr="00CA3781" w:rsidRDefault="006B4D80" w:rsidP="004D4198">
      <w:pPr>
        <w:widowControl/>
        <w:numPr>
          <w:ilvl w:val="0"/>
          <w:numId w:val="3"/>
        </w:numPr>
        <w:tabs>
          <w:tab w:val="left" w:pos="709"/>
        </w:tabs>
        <w:spacing w:before="120" w:line="240" w:lineRule="auto"/>
        <w:textAlignment w:val="auto"/>
        <w:rPr>
          <w:b/>
          <w:sz w:val="24"/>
          <w:szCs w:val="24"/>
        </w:rPr>
      </w:pPr>
      <w:r w:rsidRPr="00CA3781">
        <w:rPr>
          <w:b/>
          <w:sz w:val="24"/>
          <w:szCs w:val="24"/>
        </w:rPr>
        <w:t>Финансирование</w:t>
      </w:r>
      <w:r w:rsidR="005D1F4D" w:rsidRPr="00CA3781">
        <w:rPr>
          <w:b/>
          <w:sz w:val="24"/>
          <w:szCs w:val="24"/>
        </w:rPr>
        <w:t>.</w:t>
      </w:r>
    </w:p>
    <w:p w14:paraId="73770447" w14:textId="77777777" w:rsidR="006B4D80" w:rsidRPr="00CA3781" w:rsidRDefault="006B4D80" w:rsidP="004D4198">
      <w:pPr>
        <w:pStyle w:val="14"/>
        <w:numPr>
          <w:ilvl w:val="1"/>
          <w:numId w:val="3"/>
        </w:numPr>
        <w:tabs>
          <w:tab w:val="left" w:pos="851"/>
        </w:tabs>
        <w:spacing w:before="120" w:line="240" w:lineRule="auto"/>
        <w:rPr>
          <w:szCs w:val="24"/>
        </w:rPr>
      </w:pPr>
      <w:r w:rsidRPr="00CA3781">
        <w:rPr>
          <w:szCs w:val="24"/>
        </w:rPr>
        <w:t xml:space="preserve">Источник финансирования </w:t>
      </w:r>
      <w:r w:rsidR="009B6537" w:rsidRPr="00CA3781">
        <w:rPr>
          <w:szCs w:val="24"/>
        </w:rPr>
        <w:t>–</w:t>
      </w:r>
      <w:r w:rsidRPr="00CA3781">
        <w:rPr>
          <w:szCs w:val="24"/>
        </w:rPr>
        <w:t xml:space="preserve"> себестоимость</w:t>
      </w:r>
      <w:r w:rsidR="009B6537" w:rsidRPr="00CA3781">
        <w:rPr>
          <w:szCs w:val="24"/>
        </w:rPr>
        <w:t>.</w:t>
      </w:r>
    </w:p>
    <w:p w14:paraId="37EC021E" w14:textId="77777777" w:rsidR="00D64596" w:rsidRPr="00CA3781" w:rsidRDefault="00F4215F" w:rsidP="004D4198">
      <w:pPr>
        <w:pStyle w:val="14"/>
        <w:numPr>
          <w:ilvl w:val="1"/>
          <w:numId w:val="3"/>
        </w:numPr>
        <w:tabs>
          <w:tab w:val="left" w:pos="851"/>
        </w:tabs>
        <w:spacing w:before="120" w:line="240" w:lineRule="auto"/>
        <w:rPr>
          <w:szCs w:val="24"/>
        </w:rPr>
      </w:pPr>
      <w:r w:rsidRPr="00CA3781">
        <w:rPr>
          <w:szCs w:val="24"/>
        </w:rPr>
        <w:t xml:space="preserve">Планируемая предельная </w:t>
      </w:r>
      <w:r w:rsidR="006B4D80" w:rsidRPr="00CA3781">
        <w:rPr>
          <w:szCs w:val="24"/>
        </w:rPr>
        <w:t>цена лота</w:t>
      </w:r>
      <w:r w:rsidR="006B4D80" w:rsidRPr="00AA1CEE">
        <w:rPr>
          <w:szCs w:val="24"/>
        </w:rPr>
        <w:t xml:space="preserve">: </w:t>
      </w:r>
      <w:r w:rsidR="00FF6EE1" w:rsidRPr="00AA1CEE">
        <w:rPr>
          <w:szCs w:val="24"/>
        </w:rPr>
        <w:t>4</w:t>
      </w:r>
      <w:r w:rsidR="007021CF" w:rsidRPr="00AA1CEE">
        <w:rPr>
          <w:szCs w:val="24"/>
        </w:rPr>
        <w:t> </w:t>
      </w:r>
      <w:r w:rsidR="00AA1CEE" w:rsidRPr="00AA1CEE">
        <w:rPr>
          <w:szCs w:val="24"/>
        </w:rPr>
        <w:t>970</w:t>
      </w:r>
      <w:r w:rsidR="00FF6EE1" w:rsidRPr="00AA1CEE">
        <w:rPr>
          <w:szCs w:val="24"/>
        </w:rPr>
        <w:t xml:space="preserve"> тыс</w:t>
      </w:r>
      <w:r w:rsidR="00FF6EE1" w:rsidRPr="00CA3781">
        <w:rPr>
          <w:szCs w:val="24"/>
        </w:rPr>
        <w:t>.</w:t>
      </w:r>
      <w:r w:rsidR="006B4D80" w:rsidRPr="00CA3781">
        <w:rPr>
          <w:szCs w:val="24"/>
        </w:rPr>
        <w:t xml:space="preserve"> рублей с НДС</w:t>
      </w:r>
      <w:r w:rsidR="00D64596" w:rsidRPr="00CA3781">
        <w:rPr>
          <w:szCs w:val="24"/>
        </w:rPr>
        <w:t>, включая:</w:t>
      </w:r>
    </w:p>
    <w:p w14:paraId="741A0925" w14:textId="7D4C6D99" w:rsidR="00D82F76" w:rsidRPr="00CA3781" w:rsidRDefault="00D64596" w:rsidP="004D4198">
      <w:pPr>
        <w:pStyle w:val="14"/>
        <w:numPr>
          <w:ilvl w:val="2"/>
          <w:numId w:val="3"/>
        </w:numPr>
        <w:tabs>
          <w:tab w:val="left" w:pos="851"/>
        </w:tabs>
        <w:spacing w:before="120" w:line="240" w:lineRule="auto"/>
        <w:ind w:hanging="229"/>
        <w:rPr>
          <w:szCs w:val="24"/>
        </w:rPr>
      </w:pPr>
      <w:r w:rsidRPr="00CA3781">
        <w:rPr>
          <w:szCs w:val="24"/>
        </w:rPr>
        <w:t>Стоимость ПО</w:t>
      </w:r>
      <w:r w:rsidR="00C02A33">
        <w:rPr>
          <w:szCs w:val="24"/>
        </w:rPr>
        <w:t xml:space="preserve"> и релизов в течение 1 года</w:t>
      </w:r>
      <w:r w:rsidR="00D82F76" w:rsidRPr="00CA3781">
        <w:rPr>
          <w:szCs w:val="24"/>
        </w:rPr>
        <w:t xml:space="preserve"> – не более </w:t>
      </w:r>
      <w:r w:rsidR="009C62BE">
        <w:rPr>
          <w:szCs w:val="24"/>
        </w:rPr>
        <w:t>4</w:t>
      </w:r>
      <w:r w:rsidR="00A567DC">
        <w:rPr>
          <w:szCs w:val="24"/>
        </w:rPr>
        <w:t> </w:t>
      </w:r>
      <w:r w:rsidR="00AA1CEE" w:rsidRPr="00AA1CEE">
        <w:rPr>
          <w:szCs w:val="24"/>
        </w:rPr>
        <w:t>946</w:t>
      </w:r>
      <w:r w:rsidR="00A567DC">
        <w:rPr>
          <w:szCs w:val="24"/>
          <w:lang w:val="en-US"/>
        </w:rPr>
        <w:t>,</w:t>
      </w:r>
      <w:r w:rsidR="00AA1CEE" w:rsidRPr="00AA1CEE">
        <w:rPr>
          <w:szCs w:val="24"/>
        </w:rPr>
        <w:t>4</w:t>
      </w:r>
      <w:r w:rsidR="009C62BE">
        <w:rPr>
          <w:szCs w:val="24"/>
        </w:rPr>
        <w:t>0</w:t>
      </w:r>
      <w:r w:rsidR="00FF6EE1" w:rsidRPr="00CA3781">
        <w:rPr>
          <w:szCs w:val="24"/>
        </w:rPr>
        <w:t xml:space="preserve"> тыс. </w:t>
      </w:r>
      <w:r w:rsidR="00D82F76" w:rsidRPr="00CA3781">
        <w:rPr>
          <w:szCs w:val="24"/>
        </w:rPr>
        <w:t>руб. с НДС.</w:t>
      </w:r>
    </w:p>
    <w:p w14:paraId="25DDBEE3" w14:textId="77777777" w:rsidR="00D82F76" w:rsidRPr="00CA3781" w:rsidRDefault="00D82F76" w:rsidP="004D4198">
      <w:pPr>
        <w:pStyle w:val="14"/>
        <w:numPr>
          <w:ilvl w:val="2"/>
          <w:numId w:val="3"/>
        </w:numPr>
        <w:tabs>
          <w:tab w:val="left" w:pos="851"/>
        </w:tabs>
        <w:spacing w:before="120" w:line="240" w:lineRule="auto"/>
        <w:ind w:hanging="229"/>
        <w:rPr>
          <w:szCs w:val="24"/>
        </w:rPr>
      </w:pPr>
      <w:r w:rsidRPr="00CA3781">
        <w:rPr>
          <w:szCs w:val="24"/>
        </w:rPr>
        <w:t xml:space="preserve">Стоимость установки ПО и настройки – не более </w:t>
      </w:r>
      <w:r w:rsidR="009C62BE">
        <w:rPr>
          <w:szCs w:val="24"/>
        </w:rPr>
        <w:t>2</w:t>
      </w:r>
      <w:r w:rsidR="007021CF">
        <w:rPr>
          <w:szCs w:val="24"/>
        </w:rPr>
        <w:t>3</w:t>
      </w:r>
      <w:r w:rsidR="009C62BE">
        <w:rPr>
          <w:szCs w:val="24"/>
        </w:rPr>
        <w:t>,</w:t>
      </w:r>
      <w:r w:rsidR="007021CF">
        <w:rPr>
          <w:szCs w:val="24"/>
        </w:rPr>
        <w:t>6</w:t>
      </w:r>
      <w:r w:rsidR="009C62BE">
        <w:rPr>
          <w:szCs w:val="24"/>
        </w:rPr>
        <w:t>0</w:t>
      </w:r>
      <w:r w:rsidRPr="00CA3781">
        <w:rPr>
          <w:szCs w:val="24"/>
        </w:rPr>
        <w:t xml:space="preserve"> </w:t>
      </w:r>
      <w:r w:rsidR="00FF6EE1" w:rsidRPr="00CA3781">
        <w:rPr>
          <w:szCs w:val="24"/>
        </w:rPr>
        <w:t xml:space="preserve">тыс. </w:t>
      </w:r>
      <w:r w:rsidRPr="00CA3781">
        <w:rPr>
          <w:szCs w:val="24"/>
        </w:rPr>
        <w:t>руб. с НДС.</w:t>
      </w:r>
    </w:p>
    <w:p w14:paraId="46F0DA43" w14:textId="77777777" w:rsidR="006B4D80" w:rsidRPr="00CA3781" w:rsidRDefault="00F06493" w:rsidP="004D4198">
      <w:pPr>
        <w:widowControl/>
        <w:numPr>
          <w:ilvl w:val="0"/>
          <w:numId w:val="3"/>
        </w:numPr>
        <w:tabs>
          <w:tab w:val="left" w:pos="709"/>
        </w:tabs>
        <w:spacing w:before="120" w:line="240" w:lineRule="auto"/>
        <w:textAlignment w:val="auto"/>
        <w:rPr>
          <w:b/>
          <w:sz w:val="24"/>
          <w:szCs w:val="24"/>
        </w:rPr>
      </w:pPr>
      <w:r w:rsidRPr="00CA3781">
        <w:rPr>
          <w:b/>
          <w:sz w:val="24"/>
          <w:szCs w:val="24"/>
        </w:rPr>
        <w:t>Срок</w:t>
      </w:r>
      <w:r w:rsidR="00513730" w:rsidRPr="00CA3781">
        <w:rPr>
          <w:b/>
          <w:sz w:val="24"/>
          <w:szCs w:val="24"/>
        </w:rPr>
        <w:t xml:space="preserve"> </w:t>
      </w:r>
      <w:r w:rsidR="00717CEA">
        <w:rPr>
          <w:b/>
          <w:sz w:val="24"/>
          <w:szCs w:val="24"/>
        </w:rPr>
        <w:t>поставки и установки ПО</w:t>
      </w:r>
      <w:r w:rsidR="00E633B0" w:rsidRPr="00CA3781">
        <w:rPr>
          <w:b/>
          <w:sz w:val="24"/>
          <w:szCs w:val="24"/>
        </w:rPr>
        <w:t>.</w:t>
      </w:r>
    </w:p>
    <w:p w14:paraId="20F22757" w14:textId="77777777" w:rsidR="006B4D80" w:rsidRPr="007063B7" w:rsidRDefault="006B4D80" w:rsidP="004D4198">
      <w:pPr>
        <w:pStyle w:val="af6"/>
        <w:spacing w:line="240" w:lineRule="auto"/>
        <w:ind w:firstLine="567"/>
        <w:rPr>
          <w:rFonts w:ascii="Times New Roman" w:hAnsi="Times New Roman" w:cs="Times New Roman"/>
          <w:color w:val="000000"/>
          <w:szCs w:val="24"/>
        </w:rPr>
      </w:pPr>
      <w:r w:rsidRPr="007063B7">
        <w:rPr>
          <w:rFonts w:ascii="Times New Roman" w:hAnsi="Times New Roman" w:cs="Times New Roman"/>
          <w:color w:val="000000"/>
          <w:szCs w:val="24"/>
        </w:rPr>
        <w:t xml:space="preserve">В </w:t>
      </w:r>
      <w:r w:rsidRPr="007063B7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проектом </w:t>
      </w:r>
      <w:r w:rsidR="009257D4" w:rsidRPr="007063B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063B7">
        <w:rPr>
          <w:rFonts w:ascii="Times New Roman" w:hAnsi="Times New Roman" w:cs="Times New Roman"/>
          <w:color w:val="000000"/>
          <w:sz w:val="24"/>
          <w:szCs w:val="24"/>
        </w:rPr>
        <w:t xml:space="preserve">оговора </w:t>
      </w:r>
      <w:r w:rsidR="003B747D" w:rsidRPr="007063B7">
        <w:rPr>
          <w:rFonts w:ascii="Times New Roman" w:hAnsi="Times New Roman" w:cs="Times New Roman"/>
          <w:color w:val="000000"/>
          <w:sz w:val="24"/>
          <w:szCs w:val="24"/>
        </w:rPr>
        <w:t>и Техническим</w:t>
      </w:r>
      <w:r w:rsidR="00513730" w:rsidRPr="007063B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B747D" w:rsidRPr="007063B7">
        <w:rPr>
          <w:rFonts w:ascii="Times New Roman" w:hAnsi="Times New Roman" w:cs="Times New Roman"/>
          <w:color w:val="000000"/>
          <w:sz w:val="24"/>
          <w:szCs w:val="24"/>
        </w:rPr>
        <w:t xml:space="preserve"> и функциональным</w:t>
      </w:r>
      <w:r w:rsidR="00513730" w:rsidRPr="007063B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B747D" w:rsidRPr="007063B7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требованиям</w:t>
      </w:r>
      <w:r w:rsidR="00513730" w:rsidRPr="007063B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33924">
        <w:rPr>
          <w:rFonts w:ascii="Times New Roman" w:hAnsi="Times New Roman" w:cs="Times New Roman"/>
          <w:color w:val="000000"/>
          <w:sz w:val="24"/>
          <w:szCs w:val="24"/>
        </w:rPr>
        <w:t xml:space="preserve"> к ПО</w:t>
      </w:r>
      <w:r w:rsidR="003B747D" w:rsidRPr="007063B7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</w:t>
      </w:r>
      <w:r w:rsidR="00746F6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B747D" w:rsidRPr="007063B7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7021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B747D" w:rsidRPr="007063B7">
        <w:rPr>
          <w:rFonts w:ascii="Times New Roman" w:hAnsi="Times New Roman" w:cs="Times New Roman"/>
          <w:color w:val="000000"/>
          <w:sz w:val="24"/>
          <w:szCs w:val="24"/>
        </w:rPr>
        <w:t xml:space="preserve"> к Техническому заданию</w:t>
      </w:r>
      <w:r w:rsidR="00A33D70" w:rsidRPr="007063B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021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063B7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04DBF6C5" w14:textId="77777777" w:rsidR="006B4D80" w:rsidRPr="00CA3781" w:rsidRDefault="006B4D80" w:rsidP="004D4198">
      <w:pPr>
        <w:widowControl/>
        <w:numPr>
          <w:ilvl w:val="0"/>
          <w:numId w:val="3"/>
        </w:numPr>
        <w:tabs>
          <w:tab w:val="left" w:pos="709"/>
        </w:tabs>
        <w:spacing w:before="120" w:line="240" w:lineRule="auto"/>
        <w:textAlignment w:val="auto"/>
        <w:rPr>
          <w:b/>
          <w:sz w:val="24"/>
          <w:szCs w:val="24"/>
        </w:rPr>
      </w:pPr>
      <w:r w:rsidRPr="00CA3781">
        <w:rPr>
          <w:b/>
          <w:sz w:val="24"/>
          <w:szCs w:val="24"/>
        </w:rPr>
        <w:t xml:space="preserve">Место </w:t>
      </w:r>
      <w:r w:rsidR="00717CEA">
        <w:rPr>
          <w:b/>
          <w:sz w:val="24"/>
          <w:szCs w:val="24"/>
        </w:rPr>
        <w:t>поставки и установки</w:t>
      </w:r>
      <w:r w:rsidR="009C62BE">
        <w:rPr>
          <w:b/>
          <w:sz w:val="24"/>
          <w:szCs w:val="24"/>
        </w:rPr>
        <w:t xml:space="preserve"> ПО</w:t>
      </w:r>
      <w:r w:rsidRPr="00CA3781">
        <w:rPr>
          <w:b/>
          <w:sz w:val="24"/>
          <w:szCs w:val="24"/>
        </w:rPr>
        <w:t xml:space="preserve">: </w:t>
      </w:r>
    </w:p>
    <w:p w14:paraId="0596A5F5" w14:textId="77777777" w:rsidR="006B4D80" w:rsidRPr="00CA3781" w:rsidRDefault="00A57682" w:rsidP="004D4198">
      <w:pPr>
        <w:widowControl/>
        <w:tabs>
          <w:tab w:val="left" w:pos="1429"/>
        </w:tabs>
        <w:spacing w:before="120" w:line="240" w:lineRule="auto"/>
        <w:ind w:left="720" w:firstLine="0"/>
        <w:textAlignment w:val="auto"/>
        <w:rPr>
          <w:bCs w:val="0"/>
          <w:sz w:val="24"/>
          <w:szCs w:val="24"/>
        </w:rPr>
      </w:pPr>
      <w:r w:rsidRPr="00CA3781">
        <w:rPr>
          <w:bCs w:val="0"/>
          <w:sz w:val="24"/>
          <w:szCs w:val="24"/>
        </w:rPr>
        <w:t>г</w:t>
      </w:r>
      <w:r w:rsidR="006B4D80" w:rsidRPr="00CA3781">
        <w:rPr>
          <w:bCs w:val="0"/>
          <w:sz w:val="24"/>
          <w:szCs w:val="24"/>
        </w:rPr>
        <w:t>. Екатеринбург, пр. Космонавтов</w:t>
      </w:r>
      <w:r w:rsidRPr="00CA3781">
        <w:rPr>
          <w:bCs w:val="0"/>
          <w:sz w:val="24"/>
          <w:szCs w:val="24"/>
        </w:rPr>
        <w:t>,</w:t>
      </w:r>
      <w:r w:rsidR="006B4D80" w:rsidRPr="00CA3781">
        <w:rPr>
          <w:bCs w:val="0"/>
          <w:sz w:val="24"/>
          <w:szCs w:val="24"/>
        </w:rPr>
        <w:t xml:space="preserve"> 17а</w:t>
      </w:r>
      <w:r w:rsidRPr="00CA3781">
        <w:rPr>
          <w:bCs w:val="0"/>
          <w:sz w:val="24"/>
          <w:szCs w:val="24"/>
        </w:rPr>
        <w:t>.</w:t>
      </w:r>
    </w:p>
    <w:p w14:paraId="7F6958EE" w14:textId="77777777" w:rsidR="006B4D80" w:rsidRDefault="006B4D80" w:rsidP="004D4198">
      <w:pPr>
        <w:widowControl/>
        <w:numPr>
          <w:ilvl w:val="0"/>
          <w:numId w:val="3"/>
        </w:numPr>
        <w:tabs>
          <w:tab w:val="left" w:pos="709"/>
        </w:tabs>
        <w:spacing w:before="120" w:line="240" w:lineRule="auto"/>
        <w:textAlignment w:val="auto"/>
        <w:rPr>
          <w:b/>
          <w:color w:val="000000"/>
          <w:sz w:val="24"/>
          <w:szCs w:val="24"/>
        </w:rPr>
      </w:pPr>
      <w:r w:rsidRPr="00CA3781">
        <w:rPr>
          <w:b/>
          <w:color w:val="000000"/>
          <w:sz w:val="24"/>
          <w:szCs w:val="24"/>
        </w:rPr>
        <w:t>Форма, сроки и порядок оплаты</w:t>
      </w:r>
      <w:r w:rsidR="00E633B0" w:rsidRPr="00CA3781">
        <w:rPr>
          <w:b/>
          <w:color w:val="000000"/>
          <w:sz w:val="24"/>
          <w:szCs w:val="24"/>
        </w:rPr>
        <w:t>.</w:t>
      </w:r>
    </w:p>
    <w:p w14:paraId="078593C2" w14:textId="77777777" w:rsidR="00D824F6" w:rsidRPr="00D824F6" w:rsidRDefault="00D824F6" w:rsidP="00D824F6">
      <w:pPr>
        <w:widowControl/>
        <w:numPr>
          <w:ilvl w:val="1"/>
          <w:numId w:val="3"/>
        </w:numPr>
        <w:tabs>
          <w:tab w:val="left" w:pos="709"/>
        </w:tabs>
        <w:spacing w:before="120" w:line="240" w:lineRule="auto"/>
        <w:textAlignment w:val="auto"/>
        <w:rPr>
          <w:bCs w:val="0"/>
          <w:color w:val="000000"/>
          <w:sz w:val="24"/>
          <w:szCs w:val="24"/>
          <w:lang w:eastAsia="ru-RU"/>
        </w:rPr>
      </w:pPr>
      <w:r>
        <w:rPr>
          <w:bCs w:val="0"/>
          <w:color w:val="000000"/>
          <w:sz w:val="24"/>
          <w:szCs w:val="24"/>
          <w:lang w:eastAsia="ru-RU"/>
        </w:rPr>
        <w:t>О</w:t>
      </w:r>
      <w:r w:rsidRPr="00D824F6">
        <w:rPr>
          <w:bCs w:val="0"/>
          <w:color w:val="000000"/>
          <w:sz w:val="24"/>
          <w:szCs w:val="24"/>
          <w:lang w:eastAsia="ru-RU"/>
        </w:rPr>
        <w:t>плат</w:t>
      </w:r>
      <w:r>
        <w:rPr>
          <w:bCs w:val="0"/>
          <w:color w:val="000000"/>
          <w:sz w:val="24"/>
          <w:szCs w:val="24"/>
          <w:lang w:eastAsia="ru-RU"/>
        </w:rPr>
        <w:t>а</w:t>
      </w:r>
      <w:r w:rsidRPr="00D824F6">
        <w:rPr>
          <w:bCs w:val="0"/>
          <w:color w:val="000000"/>
          <w:sz w:val="24"/>
          <w:szCs w:val="24"/>
          <w:lang w:eastAsia="ru-RU"/>
        </w:rPr>
        <w:t xml:space="preserve"> производится </w:t>
      </w:r>
      <w:r w:rsidR="00906EA5">
        <w:rPr>
          <w:bCs w:val="0"/>
          <w:color w:val="000000"/>
          <w:sz w:val="24"/>
          <w:szCs w:val="24"/>
          <w:lang w:eastAsia="ru-RU"/>
        </w:rPr>
        <w:t>Покупателе</w:t>
      </w:r>
      <w:r w:rsidR="009D72A0">
        <w:rPr>
          <w:bCs w:val="0"/>
          <w:color w:val="000000"/>
          <w:sz w:val="24"/>
          <w:szCs w:val="24"/>
          <w:lang w:eastAsia="ru-RU"/>
        </w:rPr>
        <w:t>м</w:t>
      </w:r>
      <w:r w:rsidR="009D72A0" w:rsidRPr="00D824F6">
        <w:rPr>
          <w:bCs w:val="0"/>
          <w:color w:val="000000"/>
          <w:sz w:val="24"/>
          <w:szCs w:val="24"/>
          <w:lang w:eastAsia="ru-RU"/>
        </w:rPr>
        <w:t xml:space="preserve"> </w:t>
      </w:r>
      <w:r w:rsidRPr="00D824F6">
        <w:rPr>
          <w:bCs w:val="0"/>
          <w:color w:val="000000"/>
          <w:sz w:val="24"/>
          <w:szCs w:val="24"/>
          <w:lang w:eastAsia="ru-RU"/>
        </w:rPr>
        <w:t>в два этапа:</w:t>
      </w:r>
    </w:p>
    <w:p w14:paraId="2A821F2B" w14:textId="77777777" w:rsidR="00D824F6" w:rsidRPr="00D824F6" w:rsidRDefault="00D824F6" w:rsidP="00D824F6">
      <w:pPr>
        <w:widowControl/>
        <w:numPr>
          <w:ilvl w:val="2"/>
          <w:numId w:val="3"/>
        </w:numPr>
        <w:tabs>
          <w:tab w:val="left" w:pos="709"/>
        </w:tabs>
        <w:spacing w:before="120" w:line="240" w:lineRule="auto"/>
        <w:textAlignment w:val="auto"/>
        <w:rPr>
          <w:bCs w:val="0"/>
          <w:color w:val="000000"/>
          <w:sz w:val="24"/>
          <w:szCs w:val="24"/>
          <w:lang w:eastAsia="ru-RU"/>
        </w:rPr>
      </w:pPr>
      <w:r w:rsidRPr="00D824F6">
        <w:rPr>
          <w:bCs w:val="0"/>
          <w:color w:val="000000"/>
          <w:sz w:val="24"/>
          <w:szCs w:val="24"/>
          <w:lang w:eastAsia="ru-RU"/>
        </w:rPr>
        <w:t xml:space="preserve">1 этап – за установку Продавцом ПО на технических средствах </w:t>
      </w:r>
      <w:r w:rsidR="00906EA5">
        <w:rPr>
          <w:bCs w:val="0"/>
          <w:color w:val="000000"/>
          <w:sz w:val="24"/>
          <w:szCs w:val="24"/>
          <w:lang w:eastAsia="ru-RU"/>
        </w:rPr>
        <w:t>Покупателя</w:t>
      </w:r>
      <w:r w:rsidR="00D62392">
        <w:rPr>
          <w:bCs w:val="0"/>
          <w:color w:val="000000"/>
          <w:sz w:val="24"/>
          <w:szCs w:val="24"/>
          <w:lang w:eastAsia="ru-RU"/>
        </w:rPr>
        <w:t>.</w:t>
      </w:r>
      <w:r w:rsidR="00D62392" w:rsidRPr="00D824F6">
        <w:rPr>
          <w:bCs w:val="0"/>
          <w:color w:val="000000"/>
          <w:sz w:val="24"/>
          <w:szCs w:val="24"/>
          <w:lang w:eastAsia="ru-RU"/>
        </w:rPr>
        <w:t xml:space="preserve"> </w:t>
      </w:r>
      <w:r w:rsidR="00906EA5">
        <w:rPr>
          <w:bCs w:val="0"/>
          <w:color w:val="000000"/>
          <w:sz w:val="24"/>
          <w:szCs w:val="24"/>
          <w:lang w:eastAsia="ru-RU"/>
        </w:rPr>
        <w:t>Покупатель</w:t>
      </w:r>
      <w:r w:rsidR="009D72A0" w:rsidRPr="00D824F6">
        <w:rPr>
          <w:bCs w:val="0"/>
          <w:color w:val="000000"/>
          <w:sz w:val="24"/>
          <w:szCs w:val="24"/>
          <w:lang w:eastAsia="ru-RU"/>
        </w:rPr>
        <w:t xml:space="preserve"> </w:t>
      </w:r>
      <w:r w:rsidRPr="00D824F6">
        <w:rPr>
          <w:bCs w:val="0"/>
          <w:color w:val="000000"/>
          <w:sz w:val="24"/>
          <w:szCs w:val="24"/>
          <w:lang w:eastAsia="ru-RU"/>
        </w:rPr>
        <w:t>производит оплату на основании счета Продавца в течение 10 (десяти) дней с момента подписания Сторонами Акта выполненных работ;</w:t>
      </w:r>
    </w:p>
    <w:p w14:paraId="5CF2761B" w14:textId="77777777" w:rsidR="00D824F6" w:rsidRPr="00D824F6" w:rsidRDefault="00D824F6" w:rsidP="00D824F6">
      <w:pPr>
        <w:widowControl/>
        <w:numPr>
          <w:ilvl w:val="2"/>
          <w:numId w:val="3"/>
        </w:numPr>
        <w:tabs>
          <w:tab w:val="left" w:pos="709"/>
        </w:tabs>
        <w:spacing w:before="120" w:line="240" w:lineRule="auto"/>
        <w:textAlignment w:val="auto"/>
        <w:rPr>
          <w:bCs w:val="0"/>
          <w:color w:val="000000"/>
          <w:sz w:val="24"/>
          <w:szCs w:val="24"/>
          <w:lang w:eastAsia="ru-RU"/>
        </w:rPr>
      </w:pPr>
      <w:r w:rsidRPr="00D824F6">
        <w:rPr>
          <w:bCs w:val="0"/>
          <w:color w:val="000000"/>
          <w:sz w:val="24"/>
          <w:szCs w:val="24"/>
          <w:lang w:eastAsia="ru-RU"/>
        </w:rPr>
        <w:t xml:space="preserve">2 этап – при соответствии ПО техническим характеристикам, указанным </w:t>
      </w:r>
      <w:r w:rsidR="00717CEA">
        <w:rPr>
          <w:bCs w:val="0"/>
          <w:color w:val="000000"/>
          <w:sz w:val="24"/>
          <w:szCs w:val="24"/>
          <w:lang w:eastAsia="ru-RU"/>
        </w:rPr>
        <w:t xml:space="preserve">Продавцом </w:t>
      </w:r>
      <w:r w:rsidRPr="00D824F6">
        <w:rPr>
          <w:bCs w:val="0"/>
          <w:color w:val="000000"/>
          <w:sz w:val="24"/>
          <w:szCs w:val="24"/>
          <w:lang w:eastAsia="ru-RU"/>
        </w:rPr>
        <w:t xml:space="preserve">в Приложении № 2 к Договору, </w:t>
      </w:r>
      <w:r w:rsidR="00906EA5">
        <w:rPr>
          <w:bCs w:val="0"/>
          <w:color w:val="000000"/>
          <w:sz w:val="24"/>
          <w:szCs w:val="24"/>
          <w:lang w:eastAsia="ru-RU"/>
        </w:rPr>
        <w:t>Покупатель</w:t>
      </w:r>
      <w:r w:rsidR="009D72A0" w:rsidRPr="00D824F6">
        <w:rPr>
          <w:bCs w:val="0"/>
          <w:color w:val="000000"/>
          <w:sz w:val="24"/>
          <w:szCs w:val="24"/>
          <w:lang w:eastAsia="ru-RU"/>
        </w:rPr>
        <w:t xml:space="preserve"> </w:t>
      </w:r>
      <w:r w:rsidRPr="00D824F6">
        <w:rPr>
          <w:bCs w:val="0"/>
          <w:color w:val="000000"/>
          <w:sz w:val="24"/>
          <w:szCs w:val="24"/>
          <w:lang w:eastAsia="ru-RU"/>
        </w:rPr>
        <w:t xml:space="preserve">производит оплату на основании счета Продавца в течение </w:t>
      </w:r>
      <w:r>
        <w:rPr>
          <w:bCs w:val="0"/>
          <w:color w:val="000000"/>
          <w:sz w:val="24"/>
          <w:szCs w:val="24"/>
          <w:lang w:eastAsia="ru-RU"/>
        </w:rPr>
        <w:t>10</w:t>
      </w:r>
      <w:r w:rsidRPr="00D824F6">
        <w:rPr>
          <w:bCs w:val="0"/>
          <w:color w:val="000000"/>
          <w:sz w:val="24"/>
          <w:szCs w:val="24"/>
          <w:lang w:eastAsia="ru-RU"/>
        </w:rPr>
        <w:t xml:space="preserve"> (</w:t>
      </w:r>
      <w:r>
        <w:rPr>
          <w:bCs w:val="0"/>
          <w:color w:val="000000"/>
          <w:sz w:val="24"/>
          <w:szCs w:val="24"/>
          <w:lang w:eastAsia="ru-RU"/>
        </w:rPr>
        <w:t>десяти</w:t>
      </w:r>
      <w:r w:rsidRPr="00D824F6">
        <w:rPr>
          <w:bCs w:val="0"/>
          <w:color w:val="000000"/>
          <w:sz w:val="24"/>
          <w:szCs w:val="24"/>
          <w:lang w:eastAsia="ru-RU"/>
        </w:rPr>
        <w:t xml:space="preserve">) рабочих дней с момента приемки </w:t>
      </w:r>
      <w:r w:rsidR="00906EA5">
        <w:rPr>
          <w:bCs w:val="0"/>
          <w:color w:val="000000"/>
          <w:sz w:val="24"/>
          <w:szCs w:val="24"/>
          <w:lang w:eastAsia="ru-RU"/>
        </w:rPr>
        <w:t>Покупателе</w:t>
      </w:r>
      <w:r w:rsidR="009D72A0">
        <w:rPr>
          <w:bCs w:val="0"/>
          <w:color w:val="000000"/>
          <w:sz w:val="24"/>
          <w:szCs w:val="24"/>
          <w:lang w:eastAsia="ru-RU"/>
        </w:rPr>
        <w:t>м</w:t>
      </w:r>
      <w:r w:rsidR="009D72A0" w:rsidRPr="00D824F6">
        <w:rPr>
          <w:bCs w:val="0"/>
          <w:color w:val="000000"/>
          <w:sz w:val="24"/>
          <w:szCs w:val="24"/>
          <w:lang w:eastAsia="ru-RU"/>
        </w:rPr>
        <w:t xml:space="preserve"> </w:t>
      </w:r>
      <w:r w:rsidRPr="00D824F6">
        <w:rPr>
          <w:bCs w:val="0"/>
          <w:color w:val="000000"/>
          <w:sz w:val="24"/>
          <w:szCs w:val="24"/>
          <w:lang w:eastAsia="ru-RU"/>
        </w:rPr>
        <w:t xml:space="preserve">ПО и подписания уполномоченным представителем </w:t>
      </w:r>
      <w:r w:rsidR="00906EA5">
        <w:rPr>
          <w:bCs w:val="0"/>
          <w:color w:val="000000"/>
          <w:sz w:val="24"/>
          <w:szCs w:val="24"/>
          <w:lang w:eastAsia="ru-RU"/>
        </w:rPr>
        <w:t>Покупателя</w:t>
      </w:r>
      <w:r w:rsidR="009D72A0" w:rsidRPr="00D824F6">
        <w:rPr>
          <w:bCs w:val="0"/>
          <w:color w:val="000000"/>
          <w:sz w:val="24"/>
          <w:szCs w:val="24"/>
          <w:lang w:eastAsia="ru-RU"/>
        </w:rPr>
        <w:t xml:space="preserve"> </w:t>
      </w:r>
      <w:r w:rsidRPr="00D824F6">
        <w:rPr>
          <w:bCs w:val="0"/>
          <w:color w:val="000000"/>
          <w:sz w:val="24"/>
          <w:szCs w:val="24"/>
          <w:lang w:eastAsia="ru-RU"/>
        </w:rPr>
        <w:t>товарной накладной (ТОРГ 12).</w:t>
      </w:r>
    </w:p>
    <w:p w14:paraId="5CA9E092" w14:textId="77777777" w:rsidR="006B4D80" w:rsidRPr="00CA3781" w:rsidRDefault="006B4D80" w:rsidP="004D4198">
      <w:pPr>
        <w:pStyle w:val="13"/>
        <w:widowControl/>
        <w:numPr>
          <w:ilvl w:val="0"/>
          <w:numId w:val="3"/>
        </w:numPr>
        <w:spacing w:before="120" w:line="240" w:lineRule="auto"/>
        <w:textAlignment w:val="auto"/>
        <w:rPr>
          <w:b/>
          <w:sz w:val="24"/>
        </w:rPr>
      </w:pPr>
      <w:r w:rsidRPr="00CA3781">
        <w:rPr>
          <w:b/>
          <w:sz w:val="24"/>
        </w:rPr>
        <w:t xml:space="preserve">Требования к участникам </w:t>
      </w:r>
      <w:r w:rsidR="00746F69">
        <w:rPr>
          <w:b/>
          <w:sz w:val="24"/>
        </w:rPr>
        <w:t>закупки</w:t>
      </w:r>
      <w:r w:rsidRPr="00CA3781">
        <w:rPr>
          <w:b/>
          <w:sz w:val="24"/>
        </w:rPr>
        <w:t>.</w:t>
      </w:r>
    </w:p>
    <w:p w14:paraId="7C19170E" w14:textId="77777777" w:rsidR="007F014A" w:rsidRPr="00CA3781" w:rsidRDefault="007F014A" w:rsidP="004D4198">
      <w:pPr>
        <w:spacing w:before="120" w:line="240" w:lineRule="auto"/>
        <w:rPr>
          <w:sz w:val="24"/>
          <w:szCs w:val="24"/>
        </w:rPr>
      </w:pPr>
      <w:r w:rsidRPr="00CA3781">
        <w:rPr>
          <w:sz w:val="24"/>
          <w:szCs w:val="24"/>
        </w:rPr>
        <w:t>Участник должен удовлетворять следующим требованиям:</w:t>
      </w:r>
    </w:p>
    <w:p w14:paraId="69966201" w14:textId="77777777" w:rsidR="007F014A" w:rsidRPr="00CA3781" w:rsidRDefault="005D1F4D" w:rsidP="004D4198">
      <w:pPr>
        <w:numPr>
          <w:ilvl w:val="0"/>
          <w:numId w:val="4"/>
        </w:numPr>
        <w:spacing w:before="120" w:line="240" w:lineRule="auto"/>
        <w:rPr>
          <w:sz w:val="24"/>
          <w:szCs w:val="24"/>
        </w:rPr>
      </w:pPr>
      <w:r w:rsidRPr="00CA3781">
        <w:rPr>
          <w:sz w:val="24"/>
          <w:szCs w:val="24"/>
        </w:rPr>
        <w:t>и</w:t>
      </w:r>
      <w:r w:rsidR="007F014A" w:rsidRPr="00CA3781">
        <w:rPr>
          <w:sz w:val="24"/>
          <w:szCs w:val="24"/>
        </w:rPr>
        <w:t xml:space="preserve">меть права на </w:t>
      </w:r>
      <w:r w:rsidR="00D824F6">
        <w:rPr>
          <w:sz w:val="24"/>
          <w:szCs w:val="24"/>
        </w:rPr>
        <w:t xml:space="preserve">продажу, установку </w:t>
      </w:r>
      <w:r w:rsidR="007F014A" w:rsidRPr="00CA3781">
        <w:rPr>
          <w:sz w:val="24"/>
          <w:szCs w:val="24"/>
        </w:rPr>
        <w:t>и техническую поддержку ПО;</w:t>
      </w:r>
    </w:p>
    <w:p w14:paraId="493AAC2F" w14:textId="77777777" w:rsidR="007F014A" w:rsidRPr="00CA3781" w:rsidRDefault="005D1F4D" w:rsidP="004D4198">
      <w:pPr>
        <w:numPr>
          <w:ilvl w:val="0"/>
          <w:numId w:val="4"/>
        </w:numPr>
        <w:spacing w:before="120" w:line="240" w:lineRule="auto"/>
        <w:rPr>
          <w:color w:val="000000"/>
          <w:sz w:val="24"/>
          <w:szCs w:val="24"/>
        </w:rPr>
      </w:pPr>
      <w:r w:rsidRPr="00CA3781">
        <w:rPr>
          <w:color w:val="000000"/>
          <w:sz w:val="24"/>
          <w:szCs w:val="24"/>
        </w:rPr>
        <w:t>и</w:t>
      </w:r>
      <w:r w:rsidR="007F014A" w:rsidRPr="00CA3781">
        <w:rPr>
          <w:color w:val="000000"/>
          <w:sz w:val="24"/>
          <w:szCs w:val="24"/>
        </w:rPr>
        <w:t>меть положительную репутацию и опыт работы по внедрению и технической поддержке</w:t>
      </w:r>
      <w:r w:rsidRPr="00CA3781">
        <w:rPr>
          <w:color w:val="000000"/>
          <w:sz w:val="24"/>
          <w:szCs w:val="24"/>
        </w:rPr>
        <w:t xml:space="preserve"> </w:t>
      </w:r>
      <w:r w:rsidRPr="00CA3781">
        <w:rPr>
          <w:sz w:val="24"/>
        </w:rPr>
        <w:t>ПО</w:t>
      </w:r>
      <w:r w:rsidR="007F014A" w:rsidRPr="00CA3781">
        <w:rPr>
          <w:color w:val="000000"/>
          <w:sz w:val="24"/>
          <w:szCs w:val="24"/>
        </w:rPr>
        <w:t>;</w:t>
      </w:r>
    </w:p>
    <w:p w14:paraId="6AEC6F86" w14:textId="77777777" w:rsidR="007F014A" w:rsidRPr="00CA3781" w:rsidRDefault="005D1F4D" w:rsidP="004D4198">
      <w:pPr>
        <w:numPr>
          <w:ilvl w:val="0"/>
          <w:numId w:val="4"/>
        </w:numPr>
        <w:spacing w:before="120" w:line="240" w:lineRule="auto"/>
        <w:rPr>
          <w:sz w:val="24"/>
          <w:szCs w:val="24"/>
        </w:rPr>
      </w:pPr>
      <w:r w:rsidRPr="00CA3781">
        <w:rPr>
          <w:sz w:val="24"/>
          <w:szCs w:val="24"/>
        </w:rPr>
        <w:t>о</w:t>
      </w:r>
      <w:r w:rsidR="007F014A" w:rsidRPr="00CA3781">
        <w:rPr>
          <w:sz w:val="24"/>
          <w:szCs w:val="24"/>
        </w:rPr>
        <w:t>бладать достаточными трудовыми, материальными и финансовыми ресурсами для исполнения договора.</w:t>
      </w:r>
    </w:p>
    <w:p w14:paraId="0B7F4977" w14:textId="77777777" w:rsidR="006B4D80" w:rsidRPr="00CA3781" w:rsidRDefault="006B4D80" w:rsidP="004D4198">
      <w:pPr>
        <w:pStyle w:val="13"/>
        <w:widowControl/>
        <w:numPr>
          <w:ilvl w:val="0"/>
          <w:numId w:val="3"/>
        </w:numPr>
        <w:spacing w:before="120" w:line="240" w:lineRule="auto"/>
        <w:textAlignment w:val="auto"/>
        <w:rPr>
          <w:b/>
          <w:sz w:val="24"/>
        </w:rPr>
      </w:pPr>
      <w:r w:rsidRPr="00CA3781">
        <w:rPr>
          <w:b/>
          <w:sz w:val="24"/>
        </w:rPr>
        <w:t xml:space="preserve">Документы, предоставляемые участниками </w:t>
      </w:r>
      <w:r w:rsidR="00746F69">
        <w:rPr>
          <w:b/>
          <w:sz w:val="24"/>
        </w:rPr>
        <w:t>закупки</w:t>
      </w:r>
      <w:r w:rsidRPr="00CA3781">
        <w:rPr>
          <w:b/>
          <w:sz w:val="24"/>
        </w:rPr>
        <w:t>.</w:t>
      </w:r>
    </w:p>
    <w:p w14:paraId="2D320F5B" w14:textId="77777777" w:rsidR="006B4D80" w:rsidRPr="00CA3781" w:rsidRDefault="006B4D80" w:rsidP="004D4198">
      <w:pPr>
        <w:pStyle w:val="13"/>
        <w:widowControl/>
        <w:numPr>
          <w:ilvl w:val="1"/>
          <w:numId w:val="3"/>
        </w:numPr>
        <w:tabs>
          <w:tab w:val="clear" w:pos="0"/>
          <w:tab w:val="num" w:pos="1134"/>
        </w:tabs>
        <w:spacing w:before="120" w:line="240" w:lineRule="auto"/>
        <w:ind w:left="709" w:firstLine="0"/>
        <w:textAlignment w:val="auto"/>
        <w:rPr>
          <w:sz w:val="24"/>
        </w:rPr>
      </w:pPr>
      <w:r w:rsidRPr="00CA3781">
        <w:rPr>
          <w:sz w:val="24"/>
        </w:rPr>
        <w:lastRenderedPageBreak/>
        <w:t>Копии документов, подтверждающие законность передачи прав на ПО.</w:t>
      </w:r>
    </w:p>
    <w:p w14:paraId="7483E794" w14:textId="77777777" w:rsidR="006B4D80" w:rsidRDefault="006B4D80" w:rsidP="004D4198">
      <w:pPr>
        <w:pStyle w:val="13"/>
        <w:widowControl/>
        <w:numPr>
          <w:ilvl w:val="1"/>
          <w:numId w:val="3"/>
        </w:numPr>
        <w:tabs>
          <w:tab w:val="clear" w:pos="0"/>
          <w:tab w:val="num" w:pos="1134"/>
        </w:tabs>
        <w:spacing w:before="120" w:line="240" w:lineRule="auto"/>
        <w:ind w:left="709" w:firstLine="0"/>
        <w:textAlignment w:val="auto"/>
        <w:rPr>
          <w:sz w:val="24"/>
        </w:rPr>
      </w:pPr>
      <w:r w:rsidRPr="00CA3781">
        <w:rPr>
          <w:sz w:val="24"/>
        </w:rPr>
        <w:t xml:space="preserve">Документы, подтверждающие наличие сертифицированных специалистов по </w:t>
      </w:r>
      <w:r w:rsidR="00A039AC">
        <w:rPr>
          <w:sz w:val="24"/>
        </w:rPr>
        <w:t>установке</w:t>
      </w:r>
      <w:r w:rsidR="00A039AC" w:rsidRPr="00CA3781">
        <w:rPr>
          <w:sz w:val="24"/>
        </w:rPr>
        <w:t xml:space="preserve"> </w:t>
      </w:r>
      <w:r w:rsidR="0069470D" w:rsidRPr="00CA3781">
        <w:rPr>
          <w:sz w:val="24"/>
        </w:rPr>
        <w:t>и обслуживанию</w:t>
      </w:r>
      <w:r w:rsidR="00D824F6">
        <w:rPr>
          <w:sz w:val="24"/>
        </w:rPr>
        <w:t xml:space="preserve"> поставляемого </w:t>
      </w:r>
      <w:r w:rsidRPr="00CA3781">
        <w:rPr>
          <w:sz w:val="24"/>
        </w:rPr>
        <w:t>ПО</w:t>
      </w:r>
      <w:r w:rsidR="0069470D" w:rsidRPr="00CA3781">
        <w:rPr>
          <w:sz w:val="24"/>
        </w:rPr>
        <w:t>.</w:t>
      </w:r>
      <w:r w:rsidRPr="00CA3781">
        <w:rPr>
          <w:sz w:val="24"/>
        </w:rPr>
        <w:t xml:space="preserve"> </w:t>
      </w:r>
    </w:p>
    <w:p w14:paraId="03580A96" w14:textId="77777777" w:rsidR="00D824F6" w:rsidRPr="00CA3781" w:rsidRDefault="00D824F6" w:rsidP="004D4198">
      <w:pPr>
        <w:pStyle w:val="13"/>
        <w:widowControl/>
        <w:numPr>
          <w:ilvl w:val="1"/>
          <w:numId w:val="3"/>
        </w:numPr>
        <w:tabs>
          <w:tab w:val="clear" w:pos="0"/>
          <w:tab w:val="num" w:pos="1134"/>
        </w:tabs>
        <w:spacing w:before="120" w:line="240" w:lineRule="auto"/>
        <w:ind w:left="709" w:firstLine="0"/>
        <w:textAlignment w:val="auto"/>
        <w:rPr>
          <w:sz w:val="24"/>
        </w:rPr>
      </w:pPr>
      <w:r>
        <w:rPr>
          <w:sz w:val="24"/>
        </w:rPr>
        <w:t>Техническое предложение, включающее технические характеристики поставляемого ПО (Приложение 2 к Техническому заданию).</w:t>
      </w:r>
    </w:p>
    <w:p w14:paraId="639ACCAB" w14:textId="77777777" w:rsidR="006B4D80" w:rsidRPr="00CA3781" w:rsidRDefault="006B4D80" w:rsidP="004D4198">
      <w:pPr>
        <w:pStyle w:val="13"/>
        <w:widowControl/>
        <w:numPr>
          <w:ilvl w:val="0"/>
          <w:numId w:val="3"/>
        </w:numPr>
        <w:spacing w:before="120" w:line="240" w:lineRule="auto"/>
        <w:textAlignment w:val="auto"/>
        <w:rPr>
          <w:b/>
          <w:sz w:val="24"/>
        </w:rPr>
      </w:pPr>
      <w:r w:rsidRPr="00CA3781">
        <w:rPr>
          <w:b/>
          <w:sz w:val="24"/>
        </w:rPr>
        <w:t>Ответственность за сроки и качество работ.</w:t>
      </w:r>
    </w:p>
    <w:p w14:paraId="44AAB475" w14:textId="77777777" w:rsidR="006B4D80" w:rsidRPr="00CA3781" w:rsidRDefault="006B4D80" w:rsidP="004D4198">
      <w:pPr>
        <w:pStyle w:val="13"/>
        <w:tabs>
          <w:tab w:val="left" w:pos="540"/>
        </w:tabs>
        <w:spacing w:before="120" w:line="240" w:lineRule="auto"/>
        <w:ind w:firstLine="0"/>
        <w:rPr>
          <w:sz w:val="24"/>
        </w:rPr>
      </w:pPr>
      <w:r w:rsidRPr="00CA3781">
        <w:rPr>
          <w:sz w:val="24"/>
        </w:rPr>
        <w:tab/>
      </w:r>
      <w:r w:rsidR="005578FA">
        <w:rPr>
          <w:sz w:val="24"/>
        </w:rPr>
        <w:t>Продавец</w:t>
      </w:r>
      <w:r w:rsidR="005578FA" w:rsidRPr="00CA3781">
        <w:rPr>
          <w:sz w:val="24"/>
        </w:rPr>
        <w:t xml:space="preserve"> </w:t>
      </w:r>
      <w:r w:rsidRPr="00CA3781">
        <w:rPr>
          <w:sz w:val="24"/>
        </w:rPr>
        <w:t xml:space="preserve">обязан нести ответственность за соблюдение сроков </w:t>
      </w:r>
      <w:r w:rsidR="008D618F" w:rsidRPr="00CA3781">
        <w:rPr>
          <w:sz w:val="24"/>
        </w:rPr>
        <w:t xml:space="preserve">и иных условий </w:t>
      </w:r>
      <w:r w:rsidR="00753419">
        <w:rPr>
          <w:sz w:val="24"/>
        </w:rPr>
        <w:t>поставки</w:t>
      </w:r>
      <w:r w:rsidR="00A14B78" w:rsidRPr="00CA3781">
        <w:rPr>
          <w:sz w:val="24"/>
        </w:rPr>
        <w:t xml:space="preserve"> </w:t>
      </w:r>
      <w:r w:rsidRPr="00CA3781">
        <w:rPr>
          <w:sz w:val="24"/>
        </w:rPr>
        <w:t>ПО согласно проект</w:t>
      </w:r>
      <w:r w:rsidR="00753419">
        <w:rPr>
          <w:sz w:val="24"/>
        </w:rPr>
        <w:t xml:space="preserve">у </w:t>
      </w:r>
      <w:r w:rsidR="00746F69">
        <w:rPr>
          <w:sz w:val="24"/>
        </w:rPr>
        <w:t>Д</w:t>
      </w:r>
      <w:r w:rsidR="00753419">
        <w:rPr>
          <w:sz w:val="24"/>
        </w:rPr>
        <w:t xml:space="preserve">оговора </w:t>
      </w:r>
      <w:r w:rsidR="008066A1" w:rsidRPr="00CA3781">
        <w:rPr>
          <w:sz w:val="24"/>
        </w:rPr>
        <w:t>и Техническим и функциональным требованиям</w:t>
      </w:r>
      <w:r w:rsidR="00233924">
        <w:rPr>
          <w:sz w:val="24"/>
        </w:rPr>
        <w:t xml:space="preserve"> к ПО</w:t>
      </w:r>
      <w:r w:rsidRPr="00CA3781">
        <w:rPr>
          <w:sz w:val="24"/>
        </w:rPr>
        <w:t xml:space="preserve">. </w:t>
      </w:r>
    </w:p>
    <w:p w14:paraId="63D9BB67" w14:textId="77777777" w:rsidR="006B4D80" w:rsidRPr="00CA3781" w:rsidRDefault="006B4D80" w:rsidP="004D4198">
      <w:pPr>
        <w:pStyle w:val="13"/>
        <w:widowControl/>
        <w:numPr>
          <w:ilvl w:val="0"/>
          <w:numId w:val="3"/>
        </w:numPr>
        <w:tabs>
          <w:tab w:val="left" w:pos="540"/>
        </w:tabs>
        <w:spacing w:before="120" w:line="240" w:lineRule="auto"/>
        <w:textAlignment w:val="auto"/>
        <w:rPr>
          <w:b/>
          <w:sz w:val="24"/>
        </w:rPr>
      </w:pPr>
      <w:r w:rsidRPr="00CA3781">
        <w:rPr>
          <w:b/>
          <w:sz w:val="24"/>
        </w:rPr>
        <w:t>Функциональные и технические требования.</w:t>
      </w:r>
    </w:p>
    <w:p w14:paraId="32F74286" w14:textId="77777777" w:rsidR="00A43A9A" w:rsidRDefault="00A43A9A" w:rsidP="00BA1444">
      <w:pPr>
        <w:pStyle w:val="13"/>
        <w:widowControl/>
        <w:numPr>
          <w:ilvl w:val="1"/>
          <w:numId w:val="3"/>
        </w:numPr>
        <w:tabs>
          <w:tab w:val="clear" w:pos="0"/>
          <w:tab w:val="num" w:pos="1134"/>
        </w:tabs>
        <w:spacing w:before="120" w:line="240" w:lineRule="auto"/>
        <w:ind w:left="709" w:firstLine="0"/>
        <w:textAlignment w:val="auto"/>
        <w:rPr>
          <w:b/>
          <w:sz w:val="24"/>
        </w:rPr>
      </w:pPr>
      <w:r w:rsidRPr="00BA1444">
        <w:rPr>
          <w:b/>
          <w:sz w:val="24"/>
        </w:rPr>
        <w:t>Требования к ПО.</w:t>
      </w:r>
    </w:p>
    <w:p w14:paraId="52BFDBEE" w14:textId="77777777" w:rsidR="00A43A9A" w:rsidRPr="00047E36" w:rsidRDefault="00B463E7" w:rsidP="00C44C76">
      <w:pPr>
        <w:pStyle w:val="14"/>
        <w:numPr>
          <w:ilvl w:val="2"/>
          <w:numId w:val="3"/>
        </w:numPr>
        <w:tabs>
          <w:tab w:val="left" w:pos="1560"/>
        </w:tabs>
        <w:spacing w:before="120" w:line="240" w:lineRule="auto"/>
        <w:ind w:hanging="229"/>
        <w:rPr>
          <w:b/>
          <w:szCs w:val="24"/>
        </w:rPr>
      </w:pPr>
      <w:r w:rsidRPr="00953518">
        <w:rPr>
          <w:b/>
          <w:i/>
          <w:szCs w:val="24"/>
        </w:rPr>
        <w:t>Ф</w:t>
      </w:r>
      <w:r w:rsidR="00A43A9A" w:rsidRPr="00047E36">
        <w:rPr>
          <w:b/>
          <w:i/>
          <w:szCs w:val="24"/>
        </w:rPr>
        <w:t>ункциональны</w:t>
      </w:r>
      <w:r w:rsidRPr="00047E36">
        <w:rPr>
          <w:b/>
          <w:i/>
          <w:szCs w:val="24"/>
        </w:rPr>
        <w:t>е</w:t>
      </w:r>
      <w:r w:rsidR="00A43A9A" w:rsidRPr="00047E36">
        <w:rPr>
          <w:b/>
          <w:i/>
          <w:szCs w:val="24"/>
        </w:rPr>
        <w:t xml:space="preserve"> </w:t>
      </w:r>
      <w:r w:rsidR="00953518" w:rsidRPr="00920AD2">
        <w:rPr>
          <w:b/>
          <w:i/>
          <w:szCs w:val="24"/>
        </w:rPr>
        <w:t>требования</w:t>
      </w:r>
      <w:r w:rsidR="00EC24CA" w:rsidRPr="00953518">
        <w:rPr>
          <w:b/>
          <w:i/>
          <w:szCs w:val="24"/>
        </w:rPr>
        <w:t>:</w:t>
      </w:r>
    </w:p>
    <w:p w14:paraId="25651DB8" w14:textId="77777777" w:rsidR="00953518" w:rsidRPr="0049024C" w:rsidRDefault="00953518" w:rsidP="00753419">
      <w:pPr>
        <w:spacing w:before="120" w:line="240" w:lineRule="auto"/>
        <w:ind w:firstLine="709"/>
        <w:rPr>
          <w:sz w:val="24"/>
          <w:szCs w:val="24"/>
          <w:lang w:val="en-US" w:eastAsia="ru-RU"/>
        </w:rPr>
      </w:pPr>
      <w:r>
        <w:rPr>
          <w:sz w:val="24"/>
          <w:szCs w:val="24"/>
          <w:lang w:eastAsia="ru-RU"/>
        </w:rPr>
        <w:t xml:space="preserve">Перечень </w:t>
      </w:r>
      <w:r w:rsidR="00233924">
        <w:rPr>
          <w:sz w:val="24"/>
          <w:szCs w:val="24"/>
          <w:lang w:eastAsia="ru-RU"/>
        </w:rPr>
        <w:t xml:space="preserve">Технических и </w:t>
      </w:r>
      <w:r>
        <w:rPr>
          <w:sz w:val="24"/>
          <w:szCs w:val="24"/>
          <w:lang w:eastAsia="ru-RU"/>
        </w:rPr>
        <w:t>функциональных требований к ПО представлен в Приложении № 2 к Техническому заданию.</w:t>
      </w:r>
    </w:p>
    <w:p w14:paraId="3331D0AB" w14:textId="77777777" w:rsidR="009569FF" w:rsidRDefault="009569FF" w:rsidP="009569FF"/>
    <w:p w14:paraId="191F0C23" w14:textId="77777777" w:rsidR="00A43A9A" w:rsidRPr="00047E36" w:rsidRDefault="00953518" w:rsidP="0046161D">
      <w:pPr>
        <w:pStyle w:val="14"/>
        <w:numPr>
          <w:ilvl w:val="2"/>
          <w:numId w:val="3"/>
        </w:numPr>
        <w:tabs>
          <w:tab w:val="left" w:pos="1560"/>
        </w:tabs>
        <w:spacing w:before="120" w:line="240" w:lineRule="auto"/>
        <w:ind w:hanging="229"/>
        <w:rPr>
          <w:b/>
          <w:i/>
          <w:szCs w:val="24"/>
        </w:rPr>
      </w:pPr>
      <w:r w:rsidRPr="00920AD2">
        <w:rPr>
          <w:b/>
          <w:i/>
          <w:szCs w:val="24"/>
        </w:rPr>
        <w:t>Требования к н</w:t>
      </w:r>
      <w:r w:rsidR="00A43A9A" w:rsidRPr="00047E36">
        <w:rPr>
          <w:b/>
          <w:i/>
          <w:szCs w:val="24"/>
        </w:rPr>
        <w:t>адежност</w:t>
      </w:r>
      <w:r w:rsidRPr="00920AD2">
        <w:rPr>
          <w:b/>
          <w:i/>
          <w:szCs w:val="24"/>
        </w:rPr>
        <w:t>и работы ПО</w:t>
      </w:r>
      <w:r w:rsidR="00A43A9A" w:rsidRPr="00047E36">
        <w:rPr>
          <w:b/>
          <w:i/>
          <w:szCs w:val="24"/>
        </w:rPr>
        <w:t>.</w:t>
      </w:r>
    </w:p>
    <w:p w14:paraId="5721504A" w14:textId="77777777" w:rsidR="00A43A9A" w:rsidRPr="00CA3781" w:rsidRDefault="00A43A9A" w:rsidP="005F66C3">
      <w:pPr>
        <w:pStyle w:val="14"/>
        <w:numPr>
          <w:ilvl w:val="3"/>
          <w:numId w:val="3"/>
        </w:numPr>
        <w:tabs>
          <w:tab w:val="left" w:pos="1560"/>
        </w:tabs>
        <w:spacing w:before="120" w:line="240" w:lineRule="auto"/>
        <w:rPr>
          <w:color w:val="000000"/>
          <w:szCs w:val="24"/>
        </w:rPr>
      </w:pPr>
      <w:r w:rsidRPr="005F66C3">
        <w:rPr>
          <w:szCs w:val="24"/>
        </w:rPr>
        <w:t>Требования</w:t>
      </w:r>
      <w:r w:rsidRPr="005F66C3">
        <w:rPr>
          <w:color w:val="000000"/>
          <w:szCs w:val="24"/>
        </w:rPr>
        <w:t xml:space="preserve"> к обеспечению</w:t>
      </w:r>
      <w:r w:rsidRPr="00CA3781">
        <w:rPr>
          <w:color w:val="000000"/>
          <w:szCs w:val="24"/>
        </w:rPr>
        <w:t xml:space="preserve"> надежного функционирования программы.</w:t>
      </w:r>
    </w:p>
    <w:p w14:paraId="3411FBDA" w14:textId="77777777" w:rsidR="00A43A9A" w:rsidRPr="00CA3781" w:rsidRDefault="00A43A9A" w:rsidP="004D4198">
      <w:pPr>
        <w:spacing w:before="120" w:line="240" w:lineRule="auto"/>
        <w:ind w:firstLine="709"/>
        <w:rPr>
          <w:sz w:val="24"/>
          <w:szCs w:val="24"/>
          <w:lang w:eastAsia="ru-RU"/>
        </w:rPr>
      </w:pPr>
      <w:r w:rsidRPr="00CA3781">
        <w:rPr>
          <w:sz w:val="24"/>
          <w:szCs w:val="24"/>
          <w:lang w:eastAsia="ru-RU"/>
        </w:rPr>
        <w:t>Программа должна нормально функционировать при бесперебойной работе ЭВМ. При возникновении сбоя в работе аппаратуры, восстановление нормальной работы программы должно производиться после: перезагрузки операционной системы; запуска исполняемого файла программы; повторного выполнения действий, потерянных до последнего сохранения информации в файл на магнитном диске.</w:t>
      </w:r>
    </w:p>
    <w:p w14:paraId="30F7B349" w14:textId="77777777" w:rsidR="00A43A9A" w:rsidRPr="00CA3781" w:rsidRDefault="00A43A9A" w:rsidP="004D4198">
      <w:pPr>
        <w:spacing w:before="120" w:line="240" w:lineRule="auto"/>
        <w:ind w:firstLine="709"/>
        <w:rPr>
          <w:sz w:val="24"/>
          <w:szCs w:val="24"/>
        </w:rPr>
      </w:pPr>
      <w:r w:rsidRPr="00CA3781">
        <w:rPr>
          <w:sz w:val="24"/>
          <w:szCs w:val="24"/>
          <w:lang w:eastAsia="ru-RU"/>
        </w:rPr>
        <w:t>Надежное (устойчивое) функционирование программы должно быть обеспечено выполнением</w:t>
      </w:r>
      <w:r w:rsidRPr="00CA3781">
        <w:rPr>
          <w:sz w:val="24"/>
          <w:szCs w:val="24"/>
        </w:rPr>
        <w:t xml:space="preserve"> </w:t>
      </w:r>
      <w:r w:rsidR="00906EA5">
        <w:rPr>
          <w:sz w:val="24"/>
          <w:szCs w:val="24"/>
        </w:rPr>
        <w:t>Покупателем</w:t>
      </w:r>
      <w:r w:rsidRPr="00CA3781">
        <w:rPr>
          <w:sz w:val="24"/>
          <w:szCs w:val="24"/>
        </w:rPr>
        <w:t xml:space="preserve"> совокупности организационно-технических мероприятий, перечень которых приведен ниже: </w:t>
      </w:r>
    </w:p>
    <w:p w14:paraId="29A5D03C" w14:textId="77777777" w:rsidR="00A43A9A" w:rsidRPr="00CA3781" w:rsidRDefault="00A43A9A" w:rsidP="004D4198">
      <w:pPr>
        <w:pStyle w:val="ac"/>
        <w:widowControl/>
        <w:numPr>
          <w:ilvl w:val="1"/>
          <w:numId w:val="13"/>
        </w:numPr>
        <w:tabs>
          <w:tab w:val="left" w:pos="993"/>
        </w:tabs>
        <w:suppressAutoHyphens w:val="0"/>
        <w:spacing w:before="120" w:line="240" w:lineRule="auto"/>
        <w:ind w:left="0" w:firstLine="709"/>
        <w:contextualSpacing/>
        <w:textAlignment w:val="auto"/>
        <w:rPr>
          <w:color w:val="000000"/>
          <w:sz w:val="24"/>
          <w:szCs w:val="24"/>
        </w:rPr>
      </w:pPr>
      <w:r w:rsidRPr="00CA3781">
        <w:rPr>
          <w:color w:val="000000"/>
          <w:sz w:val="24"/>
          <w:szCs w:val="24"/>
        </w:rPr>
        <w:t>использованием лицензи</w:t>
      </w:r>
      <w:r w:rsidR="00F91596">
        <w:rPr>
          <w:color w:val="000000"/>
          <w:sz w:val="24"/>
          <w:szCs w:val="24"/>
        </w:rPr>
        <w:t>рованного</w:t>
      </w:r>
      <w:r w:rsidRPr="00CA3781">
        <w:rPr>
          <w:color w:val="000000"/>
          <w:sz w:val="24"/>
          <w:szCs w:val="24"/>
        </w:rPr>
        <w:t xml:space="preserve"> </w:t>
      </w:r>
      <w:r w:rsidR="00047E36">
        <w:rPr>
          <w:color w:val="000000"/>
          <w:sz w:val="24"/>
          <w:szCs w:val="24"/>
        </w:rPr>
        <w:t>ПО</w:t>
      </w:r>
      <w:r w:rsidRPr="00CA3781">
        <w:rPr>
          <w:color w:val="000000"/>
          <w:sz w:val="24"/>
          <w:szCs w:val="24"/>
        </w:rPr>
        <w:t xml:space="preserve">; </w:t>
      </w:r>
    </w:p>
    <w:p w14:paraId="59326A08" w14:textId="77777777" w:rsidR="00047E36" w:rsidRPr="00920AD2" w:rsidRDefault="00047E36" w:rsidP="00047E36">
      <w:pPr>
        <w:pStyle w:val="ac"/>
        <w:widowControl/>
        <w:numPr>
          <w:ilvl w:val="1"/>
          <w:numId w:val="13"/>
        </w:numPr>
        <w:tabs>
          <w:tab w:val="left" w:pos="993"/>
        </w:tabs>
        <w:suppressAutoHyphens w:val="0"/>
        <w:spacing w:before="120" w:line="240" w:lineRule="auto"/>
        <w:ind w:left="0" w:firstLine="709"/>
        <w:contextualSpacing/>
        <w:textAlignment w:val="auto"/>
        <w:rPr>
          <w:color w:val="000000"/>
          <w:sz w:val="24"/>
          <w:szCs w:val="24"/>
        </w:rPr>
      </w:pPr>
      <w:r w:rsidRPr="00920AD2">
        <w:rPr>
          <w:sz w:val="24"/>
          <w:szCs w:val="24"/>
        </w:rPr>
        <w:t>своевременным обновлением версий ПО;</w:t>
      </w:r>
    </w:p>
    <w:p w14:paraId="7E1AA5BF" w14:textId="77777777" w:rsidR="00047E36" w:rsidRPr="00920AD2" w:rsidRDefault="00047E36" w:rsidP="00047E36">
      <w:pPr>
        <w:pStyle w:val="ac"/>
        <w:widowControl/>
        <w:numPr>
          <w:ilvl w:val="1"/>
          <w:numId w:val="13"/>
        </w:numPr>
        <w:tabs>
          <w:tab w:val="left" w:pos="993"/>
        </w:tabs>
        <w:suppressAutoHyphens w:val="0"/>
        <w:spacing w:before="120" w:line="240" w:lineRule="auto"/>
        <w:ind w:left="0" w:firstLine="709"/>
        <w:contextualSpacing/>
        <w:textAlignment w:val="auto"/>
        <w:rPr>
          <w:color w:val="000000"/>
          <w:sz w:val="24"/>
          <w:szCs w:val="24"/>
        </w:rPr>
      </w:pPr>
      <w:r w:rsidRPr="00920AD2">
        <w:rPr>
          <w:sz w:val="24"/>
          <w:szCs w:val="24"/>
        </w:rPr>
        <w:t xml:space="preserve"> обязательном сохранением копий продуктивной БД</w:t>
      </w:r>
      <w:r>
        <w:rPr>
          <w:sz w:val="24"/>
          <w:szCs w:val="24"/>
        </w:rPr>
        <w:t>;</w:t>
      </w:r>
      <w:r w:rsidRPr="00920AD2">
        <w:rPr>
          <w:sz w:val="24"/>
          <w:szCs w:val="24"/>
        </w:rPr>
        <w:t xml:space="preserve"> </w:t>
      </w:r>
    </w:p>
    <w:p w14:paraId="5F557F5B" w14:textId="77777777" w:rsidR="00A43A9A" w:rsidRPr="00CA3781" w:rsidRDefault="00A43A9A" w:rsidP="004D4198">
      <w:pPr>
        <w:pStyle w:val="ac"/>
        <w:widowControl/>
        <w:numPr>
          <w:ilvl w:val="1"/>
          <w:numId w:val="13"/>
        </w:numPr>
        <w:tabs>
          <w:tab w:val="left" w:pos="993"/>
        </w:tabs>
        <w:suppressAutoHyphens w:val="0"/>
        <w:spacing w:before="120" w:line="240" w:lineRule="auto"/>
        <w:ind w:left="0" w:firstLine="709"/>
        <w:contextualSpacing/>
        <w:textAlignment w:val="auto"/>
        <w:rPr>
          <w:color w:val="000000"/>
          <w:sz w:val="24"/>
          <w:szCs w:val="24"/>
        </w:rPr>
      </w:pPr>
      <w:r w:rsidRPr="00CA3781">
        <w:rPr>
          <w:color w:val="000000"/>
          <w:sz w:val="24"/>
          <w:szCs w:val="24"/>
        </w:rPr>
        <w:t>регулярным выполнением рекомендаций Министерства труда и социального развития РФ, изложенных в Постановлении от 23 июля 1998 г. «Об утверждении межотраслевых типовых норм времени на работы по сервисному обслуживанию ПЭВМ и оргтехники и сопровождению программных средств»;</w:t>
      </w:r>
    </w:p>
    <w:p w14:paraId="6E03A058" w14:textId="77777777" w:rsidR="008222BF" w:rsidRPr="008222BF" w:rsidRDefault="00A43A9A" w:rsidP="004D4198">
      <w:pPr>
        <w:pStyle w:val="ac"/>
        <w:widowControl/>
        <w:numPr>
          <w:ilvl w:val="1"/>
          <w:numId w:val="13"/>
        </w:numPr>
        <w:tabs>
          <w:tab w:val="left" w:pos="993"/>
        </w:tabs>
        <w:suppressAutoHyphens w:val="0"/>
        <w:spacing w:before="120" w:line="240" w:lineRule="auto"/>
        <w:ind w:left="0" w:firstLine="709"/>
        <w:contextualSpacing/>
        <w:textAlignment w:val="auto"/>
        <w:rPr>
          <w:color w:val="000000"/>
          <w:sz w:val="24"/>
          <w:szCs w:val="24"/>
        </w:rPr>
      </w:pPr>
      <w:r w:rsidRPr="00CA3781">
        <w:rPr>
          <w:color w:val="000000"/>
          <w:sz w:val="24"/>
          <w:szCs w:val="24"/>
        </w:rPr>
        <w:t>регулярным выполнением требований ГОСТ 51188-98. Защита информации. Испытания программных средств на наличие компьютерных</w:t>
      </w:r>
      <w:r w:rsidRPr="00CA3781">
        <w:rPr>
          <w:sz w:val="24"/>
          <w:szCs w:val="24"/>
        </w:rPr>
        <w:t xml:space="preserve"> вирусов.</w:t>
      </w:r>
    </w:p>
    <w:p w14:paraId="1C2B4B74" w14:textId="77777777" w:rsidR="00A43A9A" w:rsidRPr="00CA3781" w:rsidRDefault="00A43A9A" w:rsidP="005F66C3">
      <w:pPr>
        <w:pStyle w:val="14"/>
        <w:numPr>
          <w:ilvl w:val="3"/>
          <w:numId w:val="3"/>
        </w:numPr>
        <w:tabs>
          <w:tab w:val="left" w:pos="1560"/>
        </w:tabs>
        <w:spacing w:before="120" w:line="240" w:lineRule="auto"/>
        <w:rPr>
          <w:color w:val="000000"/>
          <w:szCs w:val="24"/>
        </w:rPr>
      </w:pPr>
      <w:r w:rsidRPr="00DD6830">
        <w:rPr>
          <w:szCs w:val="24"/>
        </w:rPr>
        <w:t>Время</w:t>
      </w:r>
      <w:r w:rsidRPr="00CA3781">
        <w:rPr>
          <w:color w:val="000000"/>
          <w:szCs w:val="24"/>
        </w:rPr>
        <w:t xml:space="preserve"> восстановления после отказа.</w:t>
      </w:r>
    </w:p>
    <w:p w14:paraId="43FA61CE" w14:textId="77777777" w:rsidR="00A43A9A" w:rsidRPr="00CA3781" w:rsidRDefault="00A43A9A" w:rsidP="004D4198">
      <w:pPr>
        <w:spacing w:before="120" w:line="240" w:lineRule="auto"/>
        <w:ind w:firstLine="709"/>
        <w:rPr>
          <w:sz w:val="24"/>
          <w:szCs w:val="24"/>
          <w:lang w:eastAsia="ru-RU"/>
        </w:rPr>
      </w:pPr>
      <w:r w:rsidRPr="00CA3781">
        <w:rPr>
          <w:sz w:val="24"/>
          <w:szCs w:val="24"/>
          <w:lang w:eastAsia="ru-RU"/>
        </w:rPr>
        <w:t>Время восстановления после отказа, вызванного сбоем электропитания технических средств (иными внешними факторами), не фатальным сбоем (не крахом) операционной системы, не должно превышать 30-ти минут при условии соблюдения условий эксплуатации технических и программных средств.</w:t>
      </w:r>
    </w:p>
    <w:p w14:paraId="7786EC4E" w14:textId="77777777" w:rsidR="00A43A9A" w:rsidRPr="00CA3781" w:rsidRDefault="00A43A9A" w:rsidP="004D4198">
      <w:pPr>
        <w:spacing w:before="120" w:line="240" w:lineRule="auto"/>
        <w:ind w:firstLine="709"/>
        <w:rPr>
          <w:color w:val="000000"/>
          <w:sz w:val="24"/>
          <w:szCs w:val="24"/>
          <w:lang w:eastAsia="ru-RU"/>
        </w:rPr>
      </w:pPr>
      <w:r w:rsidRPr="00CA3781">
        <w:rPr>
          <w:sz w:val="24"/>
          <w:szCs w:val="24"/>
          <w:lang w:eastAsia="ru-RU"/>
        </w:rPr>
        <w:t>Время восстановления после отказа, вызванного неисправностью технических средств, фатальным сбоем (крахом) операционной системы, не должно превышать времени, требуемого на устранение неисправностей технических средств и переустановки программных средств.</w:t>
      </w:r>
    </w:p>
    <w:p w14:paraId="0E246FB0" w14:textId="77777777" w:rsidR="00A43A9A" w:rsidRPr="00CA3781" w:rsidRDefault="00A43A9A" w:rsidP="005F66C3">
      <w:pPr>
        <w:pStyle w:val="14"/>
        <w:numPr>
          <w:ilvl w:val="3"/>
          <w:numId w:val="3"/>
        </w:numPr>
        <w:tabs>
          <w:tab w:val="left" w:pos="1560"/>
        </w:tabs>
        <w:spacing w:before="120" w:line="240" w:lineRule="auto"/>
        <w:rPr>
          <w:color w:val="000000"/>
          <w:szCs w:val="24"/>
        </w:rPr>
      </w:pPr>
      <w:r w:rsidRPr="00CA3781">
        <w:rPr>
          <w:color w:val="000000"/>
          <w:szCs w:val="24"/>
        </w:rPr>
        <w:t>Отказы из-</w:t>
      </w:r>
      <w:r w:rsidRPr="005F66C3">
        <w:rPr>
          <w:szCs w:val="24"/>
        </w:rPr>
        <w:t>за</w:t>
      </w:r>
      <w:r w:rsidRPr="00CA3781">
        <w:rPr>
          <w:color w:val="000000"/>
          <w:szCs w:val="24"/>
        </w:rPr>
        <w:t xml:space="preserve"> некорректных действий пользователей системы.</w:t>
      </w:r>
    </w:p>
    <w:p w14:paraId="26DD7673" w14:textId="77777777" w:rsidR="00A43A9A" w:rsidRDefault="00A43A9A" w:rsidP="004D4198">
      <w:pPr>
        <w:spacing w:before="120" w:line="240" w:lineRule="auto"/>
        <w:ind w:firstLine="709"/>
        <w:rPr>
          <w:sz w:val="24"/>
          <w:szCs w:val="24"/>
          <w:lang w:val="en-US" w:eastAsia="ru-RU"/>
        </w:rPr>
      </w:pPr>
      <w:r w:rsidRPr="00CA3781">
        <w:rPr>
          <w:sz w:val="24"/>
          <w:szCs w:val="24"/>
          <w:lang w:eastAsia="ru-RU"/>
        </w:rPr>
        <w:t xml:space="preserve">Отказы программы вследствие некорректных действий пользователя при </w:t>
      </w:r>
      <w:r w:rsidRPr="00CA3781">
        <w:rPr>
          <w:sz w:val="24"/>
          <w:szCs w:val="24"/>
          <w:lang w:eastAsia="ru-RU"/>
        </w:rPr>
        <w:lastRenderedPageBreak/>
        <w:t xml:space="preserve">взаимодействии с программой невозможны </w:t>
      </w:r>
      <w:r w:rsidR="00857620">
        <w:rPr>
          <w:sz w:val="24"/>
          <w:szCs w:val="24"/>
          <w:lang w:eastAsia="ru-RU"/>
        </w:rPr>
        <w:t>при активации</w:t>
      </w:r>
      <w:r w:rsidRPr="00CA3781">
        <w:rPr>
          <w:sz w:val="24"/>
          <w:szCs w:val="24"/>
          <w:lang w:eastAsia="ru-RU"/>
        </w:rPr>
        <w:t xml:space="preserve"> разграничения уровней доступа.</w:t>
      </w:r>
    </w:p>
    <w:p w14:paraId="7EE28418" w14:textId="055FE7E9" w:rsidR="0049024C" w:rsidRDefault="0049024C" w:rsidP="004D4198">
      <w:pPr>
        <w:spacing w:before="120" w:line="240" w:lineRule="auto"/>
        <w:ind w:firstLine="709"/>
        <w:rPr>
          <w:b/>
          <w:sz w:val="24"/>
          <w:szCs w:val="24"/>
          <w:lang w:eastAsia="ru-RU"/>
        </w:rPr>
      </w:pPr>
      <w:r w:rsidRPr="0049024C">
        <w:rPr>
          <w:b/>
          <w:sz w:val="24"/>
          <w:szCs w:val="24"/>
          <w:lang w:val="en-US" w:eastAsia="ru-RU"/>
        </w:rPr>
        <w:t xml:space="preserve">10.1.3 </w:t>
      </w:r>
      <w:r>
        <w:rPr>
          <w:b/>
          <w:sz w:val="24"/>
          <w:szCs w:val="24"/>
          <w:lang w:eastAsia="ru-RU"/>
        </w:rPr>
        <w:t>Требования к условиям лицензирования</w:t>
      </w:r>
    </w:p>
    <w:p w14:paraId="78FFB8C2" w14:textId="344298CC" w:rsidR="0049024C" w:rsidRPr="0049024C" w:rsidRDefault="0049024C" w:rsidP="0049024C">
      <w:pPr>
        <w:spacing w:before="120" w:line="240" w:lineRule="auto"/>
        <w:rPr>
          <w:sz w:val="24"/>
          <w:szCs w:val="24"/>
          <w:lang w:val="en-US" w:eastAsia="ru-RU"/>
        </w:rPr>
      </w:pPr>
      <w:r w:rsidRPr="0049024C">
        <w:rPr>
          <w:sz w:val="24"/>
          <w:szCs w:val="24"/>
          <w:lang w:eastAsia="ru-RU"/>
        </w:rPr>
        <w:t>Условия лицензии на поставляемое ПО должны давать возможность использования ПО не менее чем двумя пользователями.</w:t>
      </w:r>
    </w:p>
    <w:p w14:paraId="1915E682" w14:textId="77777777" w:rsidR="00A43A9A" w:rsidRPr="00CA3781" w:rsidRDefault="00A43A9A" w:rsidP="005F66C3">
      <w:pPr>
        <w:pStyle w:val="13"/>
        <w:widowControl/>
        <w:numPr>
          <w:ilvl w:val="1"/>
          <w:numId w:val="3"/>
        </w:numPr>
        <w:tabs>
          <w:tab w:val="clear" w:pos="0"/>
          <w:tab w:val="num" w:pos="1134"/>
        </w:tabs>
        <w:spacing w:before="120" w:line="240" w:lineRule="auto"/>
        <w:ind w:left="709" w:firstLine="0"/>
        <w:textAlignment w:val="auto"/>
        <w:rPr>
          <w:b/>
          <w:sz w:val="24"/>
        </w:rPr>
      </w:pPr>
      <w:r w:rsidRPr="00CA3781">
        <w:rPr>
          <w:b/>
          <w:sz w:val="24"/>
        </w:rPr>
        <w:t>Условия эксплуатации.</w:t>
      </w:r>
    </w:p>
    <w:p w14:paraId="7838BCB3" w14:textId="77777777" w:rsidR="00A43A9A" w:rsidRPr="00CA3781" w:rsidRDefault="00A43A9A" w:rsidP="005F66C3">
      <w:pPr>
        <w:pStyle w:val="14"/>
        <w:numPr>
          <w:ilvl w:val="2"/>
          <w:numId w:val="3"/>
        </w:numPr>
        <w:tabs>
          <w:tab w:val="left" w:pos="1560"/>
        </w:tabs>
        <w:spacing w:before="120" w:line="240" w:lineRule="auto"/>
        <w:ind w:hanging="229"/>
        <w:rPr>
          <w:b/>
          <w:i/>
          <w:szCs w:val="24"/>
        </w:rPr>
      </w:pPr>
      <w:r w:rsidRPr="00CA3781">
        <w:rPr>
          <w:b/>
          <w:i/>
          <w:szCs w:val="24"/>
        </w:rPr>
        <w:t>Вид</w:t>
      </w:r>
      <w:r w:rsidR="00E9270B">
        <w:rPr>
          <w:b/>
          <w:i/>
          <w:szCs w:val="24"/>
        </w:rPr>
        <w:t>ы</w:t>
      </w:r>
      <w:r w:rsidRPr="00CA3781">
        <w:rPr>
          <w:b/>
          <w:i/>
          <w:szCs w:val="24"/>
        </w:rPr>
        <w:t xml:space="preserve"> обслуживания.</w:t>
      </w:r>
    </w:p>
    <w:p w14:paraId="33AC1710" w14:textId="77777777" w:rsidR="00E9270B" w:rsidRPr="00920AD2" w:rsidRDefault="00E9270B" w:rsidP="00E9270B">
      <w:pPr>
        <w:pStyle w:val="14"/>
        <w:numPr>
          <w:ilvl w:val="3"/>
          <w:numId w:val="3"/>
        </w:numPr>
        <w:tabs>
          <w:tab w:val="left" w:pos="1560"/>
        </w:tabs>
        <w:spacing w:before="120" w:line="240" w:lineRule="auto"/>
        <w:rPr>
          <w:szCs w:val="24"/>
        </w:rPr>
      </w:pPr>
      <w:r>
        <w:rPr>
          <w:szCs w:val="24"/>
        </w:rPr>
        <w:t xml:space="preserve">Установка ПО на технических средствах </w:t>
      </w:r>
      <w:r w:rsidR="00906EA5">
        <w:rPr>
          <w:szCs w:val="24"/>
        </w:rPr>
        <w:t>Покупателя</w:t>
      </w:r>
      <w:r>
        <w:rPr>
          <w:szCs w:val="24"/>
        </w:rPr>
        <w:t xml:space="preserve"> для последующего тестирования функционала </w:t>
      </w:r>
      <w:r w:rsidR="00FB77DE">
        <w:rPr>
          <w:szCs w:val="24"/>
        </w:rPr>
        <w:t xml:space="preserve">ПО </w:t>
      </w:r>
      <w:r>
        <w:rPr>
          <w:szCs w:val="24"/>
        </w:rPr>
        <w:t xml:space="preserve">в целях </w:t>
      </w:r>
      <w:r w:rsidRPr="00E9270B">
        <w:rPr>
          <w:szCs w:val="24"/>
        </w:rPr>
        <w:t>проверк</w:t>
      </w:r>
      <w:r>
        <w:rPr>
          <w:szCs w:val="24"/>
        </w:rPr>
        <w:t xml:space="preserve">и </w:t>
      </w:r>
      <w:r w:rsidR="00FB77DE">
        <w:rPr>
          <w:szCs w:val="24"/>
        </w:rPr>
        <w:t>его</w:t>
      </w:r>
      <w:r w:rsidRPr="00E9270B">
        <w:rPr>
          <w:szCs w:val="24"/>
        </w:rPr>
        <w:t xml:space="preserve"> на соответствие заявленным Продавцом техническим характеристикам</w:t>
      </w:r>
      <w:r>
        <w:rPr>
          <w:szCs w:val="24"/>
        </w:rPr>
        <w:t xml:space="preserve"> в течение 1 календарного месяца </w:t>
      </w:r>
    </w:p>
    <w:p w14:paraId="6BFD9A33" w14:textId="77777777" w:rsidR="00A43A9A" w:rsidRDefault="00A43A9A" w:rsidP="00CF4244">
      <w:pPr>
        <w:pStyle w:val="14"/>
        <w:numPr>
          <w:ilvl w:val="3"/>
          <w:numId w:val="3"/>
        </w:numPr>
        <w:tabs>
          <w:tab w:val="left" w:pos="1560"/>
        </w:tabs>
        <w:spacing w:before="120" w:line="240" w:lineRule="auto"/>
        <w:rPr>
          <w:szCs w:val="24"/>
        </w:rPr>
      </w:pPr>
      <w:r w:rsidRPr="0049697C">
        <w:rPr>
          <w:color w:val="000000"/>
          <w:szCs w:val="24"/>
        </w:rPr>
        <w:t xml:space="preserve">Исправление ошибок, дефектов, модернизация и усовершенствование </w:t>
      </w:r>
      <w:r w:rsidR="00E9270B">
        <w:rPr>
          <w:color w:val="000000"/>
          <w:szCs w:val="24"/>
        </w:rPr>
        <w:t>ПО</w:t>
      </w:r>
      <w:r w:rsidRPr="0049697C">
        <w:rPr>
          <w:color w:val="000000"/>
          <w:szCs w:val="24"/>
        </w:rPr>
        <w:t>, выполняемые</w:t>
      </w:r>
      <w:r w:rsidRPr="00CA3781">
        <w:rPr>
          <w:szCs w:val="24"/>
        </w:rPr>
        <w:t xml:space="preserve"> по решению разработчика ПО в течение действия годовой подписки на обновление.</w:t>
      </w:r>
    </w:p>
    <w:p w14:paraId="7B118B1D" w14:textId="77777777" w:rsidR="00A43A9A" w:rsidRPr="00CA3781" w:rsidRDefault="003A5D77" w:rsidP="005F66C3">
      <w:pPr>
        <w:pStyle w:val="14"/>
        <w:numPr>
          <w:ilvl w:val="2"/>
          <w:numId w:val="3"/>
        </w:numPr>
        <w:tabs>
          <w:tab w:val="left" w:pos="1560"/>
        </w:tabs>
        <w:spacing w:before="120" w:line="240" w:lineRule="auto"/>
        <w:ind w:hanging="229"/>
        <w:rPr>
          <w:b/>
          <w:i/>
          <w:szCs w:val="24"/>
        </w:rPr>
      </w:pPr>
      <w:r>
        <w:rPr>
          <w:b/>
          <w:i/>
          <w:szCs w:val="24"/>
        </w:rPr>
        <w:t>К</w:t>
      </w:r>
      <w:r w:rsidR="00A43A9A" w:rsidRPr="00CA3781">
        <w:rPr>
          <w:b/>
          <w:i/>
          <w:szCs w:val="24"/>
        </w:rPr>
        <w:t>валификаци</w:t>
      </w:r>
      <w:r>
        <w:rPr>
          <w:b/>
          <w:i/>
          <w:szCs w:val="24"/>
        </w:rPr>
        <w:t>я</w:t>
      </w:r>
      <w:r w:rsidR="00A43A9A" w:rsidRPr="00CA3781">
        <w:rPr>
          <w:b/>
          <w:i/>
          <w:szCs w:val="24"/>
        </w:rPr>
        <w:t xml:space="preserve"> и численност</w:t>
      </w:r>
      <w:r>
        <w:rPr>
          <w:b/>
          <w:i/>
          <w:szCs w:val="24"/>
        </w:rPr>
        <w:t>ь</w:t>
      </w:r>
      <w:r w:rsidR="00A43A9A" w:rsidRPr="00CA3781">
        <w:rPr>
          <w:b/>
          <w:i/>
          <w:szCs w:val="24"/>
        </w:rPr>
        <w:t xml:space="preserve"> персонала.</w:t>
      </w:r>
    </w:p>
    <w:p w14:paraId="6B12C9A6" w14:textId="77777777" w:rsidR="00A43A9A" w:rsidRPr="00CA3781" w:rsidRDefault="00A43A9A" w:rsidP="004D4198">
      <w:pPr>
        <w:spacing w:before="120" w:line="240" w:lineRule="auto"/>
        <w:ind w:firstLine="709"/>
        <w:rPr>
          <w:color w:val="000000"/>
          <w:sz w:val="24"/>
          <w:szCs w:val="24"/>
        </w:rPr>
      </w:pPr>
      <w:r w:rsidRPr="00CA3781">
        <w:rPr>
          <w:color w:val="000000"/>
          <w:sz w:val="24"/>
          <w:szCs w:val="24"/>
        </w:rPr>
        <w:t>Необходимо</w:t>
      </w:r>
      <w:r w:rsidR="00E00818">
        <w:rPr>
          <w:color w:val="000000"/>
          <w:sz w:val="24"/>
          <w:szCs w:val="24"/>
        </w:rPr>
        <w:t xml:space="preserve"> подтверждение </w:t>
      </w:r>
      <w:r w:rsidRPr="00CA3781">
        <w:rPr>
          <w:color w:val="000000"/>
          <w:sz w:val="24"/>
          <w:szCs w:val="24"/>
        </w:rPr>
        <w:t xml:space="preserve"> </w:t>
      </w:r>
      <w:r w:rsidR="00E00818" w:rsidRPr="00CA3781">
        <w:rPr>
          <w:color w:val="000000"/>
          <w:sz w:val="24"/>
          <w:szCs w:val="24"/>
        </w:rPr>
        <w:t>наличи</w:t>
      </w:r>
      <w:r w:rsidR="00E00818">
        <w:rPr>
          <w:color w:val="000000"/>
          <w:sz w:val="24"/>
          <w:szCs w:val="24"/>
        </w:rPr>
        <w:t>я</w:t>
      </w:r>
      <w:r w:rsidR="00E00818" w:rsidRPr="00CA3781">
        <w:rPr>
          <w:color w:val="000000"/>
          <w:sz w:val="24"/>
          <w:szCs w:val="24"/>
        </w:rPr>
        <w:t xml:space="preserve"> </w:t>
      </w:r>
      <w:r w:rsidRPr="00CA3781">
        <w:rPr>
          <w:color w:val="000000"/>
          <w:sz w:val="24"/>
          <w:szCs w:val="24"/>
        </w:rPr>
        <w:t xml:space="preserve">сертифицированных специалистов по </w:t>
      </w:r>
      <w:r w:rsidR="00E9270B">
        <w:rPr>
          <w:color w:val="000000"/>
          <w:sz w:val="24"/>
          <w:szCs w:val="24"/>
        </w:rPr>
        <w:t xml:space="preserve">установке </w:t>
      </w:r>
      <w:r w:rsidRPr="00CA3781">
        <w:rPr>
          <w:color w:val="000000"/>
          <w:sz w:val="24"/>
          <w:szCs w:val="24"/>
        </w:rPr>
        <w:t xml:space="preserve"> ПО</w:t>
      </w:r>
      <w:r w:rsidR="00E9270B">
        <w:rPr>
          <w:color w:val="000000"/>
          <w:sz w:val="24"/>
          <w:szCs w:val="24"/>
        </w:rPr>
        <w:t xml:space="preserve"> и</w:t>
      </w:r>
      <w:r w:rsidR="00E00818">
        <w:rPr>
          <w:color w:val="000000"/>
          <w:sz w:val="24"/>
          <w:szCs w:val="24"/>
        </w:rPr>
        <w:t xml:space="preserve"> предоставлению и установке релизов ПО</w:t>
      </w:r>
      <w:r w:rsidR="00233924">
        <w:rPr>
          <w:color w:val="000000"/>
          <w:sz w:val="24"/>
          <w:szCs w:val="24"/>
        </w:rPr>
        <w:t xml:space="preserve"> (копии сертификатов, свидетельств и т.п.)</w:t>
      </w:r>
      <w:r w:rsidRPr="00CA3781">
        <w:rPr>
          <w:color w:val="000000"/>
          <w:sz w:val="24"/>
          <w:szCs w:val="24"/>
        </w:rPr>
        <w:t>.</w:t>
      </w:r>
    </w:p>
    <w:p w14:paraId="4ACED7B8" w14:textId="77777777" w:rsidR="00A43A9A" w:rsidRPr="00292B25" w:rsidRDefault="003A5D77" w:rsidP="005F66C3">
      <w:pPr>
        <w:pStyle w:val="14"/>
        <w:numPr>
          <w:ilvl w:val="2"/>
          <w:numId w:val="3"/>
        </w:numPr>
        <w:tabs>
          <w:tab w:val="left" w:pos="1560"/>
        </w:tabs>
        <w:spacing w:before="120" w:line="240" w:lineRule="auto"/>
        <w:ind w:hanging="229"/>
        <w:rPr>
          <w:b/>
          <w:i/>
          <w:szCs w:val="24"/>
        </w:rPr>
      </w:pPr>
      <w:r w:rsidRPr="00292B25">
        <w:rPr>
          <w:b/>
          <w:i/>
          <w:szCs w:val="24"/>
        </w:rPr>
        <w:t>И</w:t>
      </w:r>
      <w:r w:rsidR="00A43A9A" w:rsidRPr="00292B25">
        <w:rPr>
          <w:b/>
          <w:i/>
          <w:szCs w:val="24"/>
        </w:rPr>
        <w:t>нформационн</w:t>
      </w:r>
      <w:r w:rsidRPr="00292B25">
        <w:rPr>
          <w:b/>
          <w:i/>
          <w:szCs w:val="24"/>
        </w:rPr>
        <w:t>ая</w:t>
      </w:r>
      <w:r w:rsidR="00A43A9A" w:rsidRPr="00292B25">
        <w:rPr>
          <w:b/>
          <w:i/>
          <w:szCs w:val="24"/>
        </w:rPr>
        <w:t xml:space="preserve"> и программн</w:t>
      </w:r>
      <w:r w:rsidRPr="00292B25">
        <w:rPr>
          <w:b/>
          <w:i/>
          <w:szCs w:val="24"/>
        </w:rPr>
        <w:t>ая</w:t>
      </w:r>
      <w:r w:rsidR="00A43A9A" w:rsidRPr="00292B25">
        <w:rPr>
          <w:b/>
          <w:i/>
          <w:szCs w:val="24"/>
        </w:rPr>
        <w:t xml:space="preserve"> совместимост</w:t>
      </w:r>
      <w:r w:rsidRPr="00292B25">
        <w:rPr>
          <w:b/>
          <w:i/>
          <w:szCs w:val="24"/>
        </w:rPr>
        <w:t>ь</w:t>
      </w:r>
      <w:r w:rsidR="00A43A9A" w:rsidRPr="00292B25">
        <w:rPr>
          <w:b/>
          <w:i/>
          <w:szCs w:val="24"/>
        </w:rPr>
        <w:t>.</w:t>
      </w:r>
    </w:p>
    <w:p w14:paraId="7C3695C4" w14:textId="77777777" w:rsidR="00A43A9A" w:rsidRDefault="00753419" w:rsidP="004D4198">
      <w:pPr>
        <w:pStyle w:val="ac"/>
        <w:spacing w:before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ПО должно работать под управлением ОС </w:t>
      </w:r>
      <w:r w:rsidRPr="00753419">
        <w:rPr>
          <w:sz w:val="24"/>
          <w:szCs w:val="24"/>
        </w:rPr>
        <w:t>Windows</w:t>
      </w:r>
      <w:r>
        <w:rPr>
          <w:sz w:val="24"/>
          <w:szCs w:val="24"/>
        </w:rPr>
        <w:t xml:space="preserve"> 7 и выше.</w:t>
      </w:r>
    </w:p>
    <w:p w14:paraId="551C7DEF" w14:textId="77777777" w:rsidR="00156B2B" w:rsidRPr="00156B2B" w:rsidRDefault="00156B2B" w:rsidP="004D4198">
      <w:pPr>
        <w:pStyle w:val="ac"/>
        <w:spacing w:before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Хранение данных должно осуществляться с помощью СУБД </w:t>
      </w:r>
      <w:r>
        <w:rPr>
          <w:sz w:val="24"/>
          <w:szCs w:val="24"/>
          <w:lang w:val="en-US"/>
        </w:rPr>
        <w:t>MS</w:t>
      </w:r>
      <w:r w:rsidRPr="00156B2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SQL</w:t>
      </w:r>
      <w:r w:rsidRPr="00156B2B">
        <w:rPr>
          <w:sz w:val="24"/>
          <w:szCs w:val="24"/>
        </w:rPr>
        <w:t xml:space="preserve"> 2005 и выше</w:t>
      </w:r>
    </w:p>
    <w:p w14:paraId="41180BB9" w14:textId="77777777" w:rsidR="00A43A9A" w:rsidRPr="00292B25" w:rsidRDefault="003A5D77" w:rsidP="005F66C3">
      <w:pPr>
        <w:pStyle w:val="14"/>
        <w:numPr>
          <w:ilvl w:val="2"/>
          <w:numId w:val="3"/>
        </w:numPr>
        <w:tabs>
          <w:tab w:val="left" w:pos="1560"/>
        </w:tabs>
        <w:spacing w:before="120" w:line="240" w:lineRule="auto"/>
        <w:ind w:hanging="229"/>
        <w:rPr>
          <w:b/>
          <w:i/>
          <w:szCs w:val="24"/>
        </w:rPr>
      </w:pPr>
      <w:r w:rsidRPr="00292B25">
        <w:rPr>
          <w:b/>
          <w:i/>
          <w:szCs w:val="24"/>
        </w:rPr>
        <w:t>З</w:t>
      </w:r>
      <w:r w:rsidR="00A43A9A" w:rsidRPr="00292B25">
        <w:rPr>
          <w:b/>
          <w:i/>
          <w:szCs w:val="24"/>
        </w:rPr>
        <w:t>ащит</w:t>
      </w:r>
      <w:r w:rsidRPr="00292B25">
        <w:rPr>
          <w:b/>
          <w:i/>
          <w:szCs w:val="24"/>
        </w:rPr>
        <w:t>а</w:t>
      </w:r>
      <w:r w:rsidR="00A43A9A" w:rsidRPr="00292B25">
        <w:rPr>
          <w:b/>
          <w:i/>
          <w:szCs w:val="24"/>
        </w:rPr>
        <w:t xml:space="preserve"> информации.</w:t>
      </w:r>
    </w:p>
    <w:p w14:paraId="52868023" w14:textId="77777777" w:rsidR="00A43A9A" w:rsidRPr="00CA3781" w:rsidRDefault="00292B25" w:rsidP="004D4198">
      <w:pPr>
        <w:spacing w:before="120"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 </w:t>
      </w:r>
      <w:r w:rsidR="00906EA5">
        <w:rPr>
          <w:color w:val="000000"/>
          <w:sz w:val="24"/>
          <w:szCs w:val="24"/>
        </w:rPr>
        <w:t>Покупателя</w:t>
      </w:r>
      <w:r>
        <w:rPr>
          <w:color w:val="000000"/>
          <w:sz w:val="24"/>
          <w:szCs w:val="24"/>
        </w:rPr>
        <w:t xml:space="preserve"> должна быть возможность</w:t>
      </w:r>
      <w:r w:rsidRPr="00CA3781">
        <w:rPr>
          <w:color w:val="000000"/>
          <w:sz w:val="24"/>
          <w:szCs w:val="24"/>
        </w:rPr>
        <w:t xml:space="preserve"> </w:t>
      </w:r>
      <w:r w:rsidR="00A43A9A" w:rsidRPr="00CA3781">
        <w:rPr>
          <w:color w:val="000000"/>
          <w:sz w:val="24"/>
          <w:szCs w:val="24"/>
        </w:rPr>
        <w:t>обеспечен</w:t>
      </w:r>
      <w:r>
        <w:rPr>
          <w:color w:val="000000"/>
          <w:sz w:val="24"/>
          <w:szCs w:val="24"/>
        </w:rPr>
        <w:t>ия</w:t>
      </w:r>
      <w:r w:rsidR="00A43A9A" w:rsidRPr="00CA378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надлежащего</w:t>
      </w:r>
      <w:r w:rsidRPr="00CA3781">
        <w:rPr>
          <w:color w:val="000000"/>
          <w:sz w:val="24"/>
          <w:szCs w:val="24"/>
        </w:rPr>
        <w:t xml:space="preserve"> уров</w:t>
      </w:r>
      <w:r>
        <w:rPr>
          <w:color w:val="000000"/>
          <w:sz w:val="24"/>
          <w:szCs w:val="24"/>
        </w:rPr>
        <w:t>ня</w:t>
      </w:r>
      <w:r w:rsidRPr="00CA3781">
        <w:rPr>
          <w:color w:val="000000"/>
          <w:sz w:val="24"/>
          <w:szCs w:val="24"/>
        </w:rPr>
        <w:t xml:space="preserve"> </w:t>
      </w:r>
      <w:r w:rsidR="00A43A9A" w:rsidRPr="00CA3781">
        <w:rPr>
          <w:color w:val="000000"/>
          <w:sz w:val="24"/>
          <w:szCs w:val="24"/>
        </w:rPr>
        <w:t>защиты информации в соответствии с законом о защите персональной информации и программного комплекса в целом от несанкционированного доступа - “ Об информации, информатизации и защите информации” РФ N 24-ФЗ от 20.02.95.</w:t>
      </w:r>
    </w:p>
    <w:p w14:paraId="0CEEA6F2" w14:textId="77777777" w:rsidR="00A43A9A" w:rsidRPr="00CA3781" w:rsidRDefault="003A5D77" w:rsidP="005F66C3">
      <w:pPr>
        <w:pStyle w:val="14"/>
        <w:numPr>
          <w:ilvl w:val="2"/>
          <w:numId w:val="3"/>
        </w:numPr>
        <w:tabs>
          <w:tab w:val="left" w:pos="1560"/>
        </w:tabs>
        <w:spacing w:before="120" w:line="240" w:lineRule="auto"/>
        <w:ind w:hanging="229"/>
        <w:rPr>
          <w:b/>
          <w:i/>
          <w:szCs w:val="24"/>
        </w:rPr>
      </w:pPr>
      <w:r>
        <w:rPr>
          <w:b/>
          <w:i/>
          <w:szCs w:val="24"/>
        </w:rPr>
        <w:t>М</w:t>
      </w:r>
      <w:r w:rsidR="00A43A9A" w:rsidRPr="00CA3781">
        <w:rPr>
          <w:b/>
          <w:i/>
          <w:szCs w:val="24"/>
        </w:rPr>
        <w:t>аркировк</w:t>
      </w:r>
      <w:r>
        <w:rPr>
          <w:b/>
          <w:i/>
          <w:szCs w:val="24"/>
        </w:rPr>
        <w:t>а</w:t>
      </w:r>
      <w:r w:rsidR="00A43A9A" w:rsidRPr="00CA3781">
        <w:rPr>
          <w:b/>
          <w:i/>
          <w:szCs w:val="24"/>
        </w:rPr>
        <w:t xml:space="preserve"> и упаковк</w:t>
      </w:r>
      <w:r>
        <w:rPr>
          <w:b/>
          <w:i/>
          <w:szCs w:val="24"/>
        </w:rPr>
        <w:t>а</w:t>
      </w:r>
      <w:r w:rsidR="00A43A9A" w:rsidRPr="00CA3781">
        <w:rPr>
          <w:b/>
          <w:i/>
          <w:szCs w:val="24"/>
        </w:rPr>
        <w:t>.</w:t>
      </w:r>
    </w:p>
    <w:p w14:paraId="3A87386E" w14:textId="77777777" w:rsidR="00A43A9A" w:rsidRPr="00CA3781" w:rsidRDefault="00A43A9A" w:rsidP="004D4198">
      <w:pPr>
        <w:spacing w:before="120" w:line="240" w:lineRule="auto"/>
        <w:ind w:firstLine="709"/>
        <w:rPr>
          <w:color w:val="000000"/>
          <w:sz w:val="24"/>
          <w:szCs w:val="24"/>
        </w:rPr>
      </w:pPr>
      <w:r w:rsidRPr="00CA3781">
        <w:rPr>
          <w:color w:val="000000"/>
          <w:sz w:val="24"/>
          <w:szCs w:val="24"/>
        </w:rPr>
        <w:t>Требования к маркировке и упаковке не предъявляются.</w:t>
      </w:r>
    </w:p>
    <w:p w14:paraId="708C955F" w14:textId="77777777" w:rsidR="00A43A9A" w:rsidRPr="00CA3781" w:rsidRDefault="003A5D77" w:rsidP="005F66C3">
      <w:pPr>
        <w:pStyle w:val="14"/>
        <w:numPr>
          <w:ilvl w:val="2"/>
          <w:numId w:val="3"/>
        </w:numPr>
        <w:tabs>
          <w:tab w:val="left" w:pos="1560"/>
        </w:tabs>
        <w:spacing w:before="120" w:line="240" w:lineRule="auto"/>
        <w:ind w:hanging="229"/>
        <w:rPr>
          <w:b/>
          <w:i/>
          <w:szCs w:val="24"/>
        </w:rPr>
      </w:pPr>
      <w:r>
        <w:rPr>
          <w:b/>
          <w:i/>
          <w:szCs w:val="24"/>
        </w:rPr>
        <w:t>Т</w:t>
      </w:r>
      <w:r w:rsidR="00A43A9A" w:rsidRPr="00CA3781">
        <w:rPr>
          <w:b/>
          <w:i/>
          <w:szCs w:val="24"/>
        </w:rPr>
        <w:t>ранспортировани</w:t>
      </w:r>
      <w:r>
        <w:rPr>
          <w:b/>
          <w:i/>
          <w:szCs w:val="24"/>
        </w:rPr>
        <w:t>е</w:t>
      </w:r>
      <w:r w:rsidR="00A43A9A" w:rsidRPr="00CA3781">
        <w:rPr>
          <w:b/>
          <w:i/>
          <w:szCs w:val="24"/>
        </w:rPr>
        <w:t xml:space="preserve"> и хранени</w:t>
      </w:r>
      <w:r>
        <w:rPr>
          <w:b/>
          <w:i/>
          <w:szCs w:val="24"/>
        </w:rPr>
        <w:t>е</w:t>
      </w:r>
      <w:r w:rsidR="00A43A9A" w:rsidRPr="00CA3781">
        <w:rPr>
          <w:b/>
          <w:i/>
          <w:szCs w:val="24"/>
        </w:rPr>
        <w:t>.</w:t>
      </w:r>
    </w:p>
    <w:p w14:paraId="5C4B4D4E" w14:textId="77777777" w:rsidR="00A43A9A" w:rsidRPr="00CA3781" w:rsidRDefault="00A43A9A" w:rsidP="004D4198">
      <w:pPr>
        <w:spacing w:before="120" w:line="240" w:lineRule="auto"/>
        <w:ind w:firstLine="709"/>
        <w:rPr>
          <w:color w:val="000000"/>
          <w:sz w:val="24"/>
          <w:szCs w:val="24"/>
        </w:rPr>
      </w:pPr>
      <w:r w:rsidRPr="00CA3781">
        <w:rPr>
          <w:color w:val="000000"/>
          <w:sz w:val="24"/>
          <w:szCs w:val="24"/>
        </w:rPr>
        <w:t>Требования к транспортированию и хранению не предъявляются.</w:t>
      </w:r>
    </w:p>
    <w:p w14:paraId="4FE18379" w14:textId="77777777" w:rsidR="00A43A9A" w:rsidRPr="00CA3781" w:rsidRDefault="00A43A9A" w:rsidP="005F66C3">
      <w:pPr>
        <w:pStyle w:val="14"/>
        <w:numPr>
          <w:ilvl w:val="2"/>
          <w:numId w:val="3"/>
        </w:numPr>
        <w:tabs>
          <w:tab w:val="left" w:pos="1560"/>
        </w:tabs>
        <w:spacing w:before="120" w:line="240" w:lineRule="auto"/>
        <w:ind w:hanging="229"/>
        <w:rPr>
          <w:b/>
          <w:i/>
          <w:szCs w:val="24"/>
        </w:rPr>
      </w:pPr>
      <w:r w:rsidRPr="00CA3781">
        <w:rPr>
          <w:b/>
          <w:i/>
          <w:szCs w:val="24"/>
        </w:rPr>
        <w:t xml:space="preserve"> Специальные требования.</w:t>
      </w:r>
    </w:p>
    <w:p w14:paraId="197DA681" w14:textId="77777777" w:rsidR="00292B25" w:rsidRDefault="009D0C96" w:rsidP="004D4198">
      <w:pPr>
        <w:spacing w:before="120" w:line="240" w:lineRule="auto"/>
        <w:ind w:firstLine="709"/>
        <w:rPr>
          <w:color w:val="000000"/>
          <w:spacing w:val="1"/>
          <w:sz w:val="24"/>
          <w:szCs w:val="24"/>
          <w:lang w:eastAsia="ru-RU"/>
        </w:rPr>
      </w:pPr>
      <w:r w:rsidRPr="00CA3781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>О</w:t>
      </w:r>
      <w:r w:rsidRPr="00CA3781">
        <w:rPr>
          <w:color w:val="000000"/>
          <w:spacing w:val="4"/>
          <w:sz w:val="24"/>
          <w:szCs w:val="24"/>
          <w:lang w:eastAsia="ru-RU"/>
        </w:rPr>
        <w:t xml:space="preserve"> должн</w:t>
      </w:r>
      <w:r>
        <w:rPr>
          <w:color w:val="000000"/>
          <w:spacing w:val="4"/>
          <w:sz w:val="24"/>
          <w:szCs w:val="24"/>
          <w:lang w:eastAsia="ru-RU"/>
        </w:rPr>
        <w:t>о</w:t>
      </w:r>
      <w:r w:rsidRPr="00CA3781">
        <w:rPr>
          <w:color w:val="000000"/>
          <w:spacing w:val="4"/>
          <w:sz w:val="24"/>
          <w:szCs w:val="24"/>
          <w:lang w:eastAsia="ru-RU"/>
        </w:rPr>
        <w:t xml:space="preserve"> </w:t>
      </w:r>
      <w:r w:rsidR="00A43A9A" w:rsidRPr="00CA3781">
        <w:rPr>
          <w:color w:val="000000"/>
          <w:spacing w:val="4"/>
          <w:sz w:val="24"/>
          <w:szCs w:val="24"/>
          <w:lang w:eastAsia="ru-RU"/>
        </w:rPr>
        <w:t xml:space="preserve">обеспечивать взаимодействие с пользователем </w:t>
      </w:r>
      <w:r w:rsidR="00A43A9A" w:rsidRPr="00CA3781">
        <w:rPr>
          <w:color w:val="000000"/>
          <w:spacing w:val="2"/>
          <w:sz w:val="24"/>
          <w:szCs w:val="24"/>
          <w:lang w:eastAsia="ru-RU"/>
        </w:rPr>
        <w:t xml:space="preserve">посредством </w:t>
      </w:r>
      <w:r w:rsidR="00156B2B">
        <w:rPr>
          <w:color w:val="000000"/>
          <w:spacing w:val="2"/>
          <w:sz w:val="24"/>
          <w:szCs w:val="24"/>
          <w:lang w:eastAsia="ru-RU"/>
        </w:rPr>
        <w:t xml:space="preserve">удобного </w:t>
      </w:r>
      <w:r w:rsidR="00A43A9A" w:rsidRPr="00CA3781">
        <w:rPr>
          <w:color w:val="000000"/>
          <w:spacing w:val="2"/>
          <w:sz w:val="24"/>
          <w:szCs w:val="24"/>
          <w:lang w:eastAsia="ru-RU"/>
        </w:rPr>
        <w:t>пользовательского интерфейса</w:t>
      </w:r>
      <w:r w:rsidR="00A43A9A" w:rsidRPr="00CA3781">
        <w:rPr>
          <w:color w:val="000000"/>
          <w:spacing w:val="1"/>
          <w:sz w:val="24"/>
          <w:szCs w:val="24"/>
          <w:lang w:eastAsia="ru-RU"/>
        </w:rPr>
        <w:t>.</w:t>
      </w:r>
    </w:p>
    <w:p w14:paraId="04696BC6" w14:textId="77777777" w:rsidR="00292B25" w:rsidRDefault="00A43A9A" w:rsidP="00920AD2">
      <w:pPr>
        <w:rPr>
          <w:color w:val="000000"/>
          <w:spacing w:val="1"/>
          <w:sz w:val="24"/>
          <w:szCs w:val="24"/>
          <w:lang w:eastAsia="ru-RU"/>
        </w:rPr>
      </w:pPr>
      <w:r w:rsidRPr="00CA3781">
        <w:rPr>
          <w:color w:val="000000"/>
          <w:spacing w:val="1"/>
          <w:sz w:val="24"/>
          <w:szCs w:val="24"/>
          <w:lang w:eastAsia="ru-RU"/>
        </w:rPr>
        <w:t xml:space="preserve"> </w:t>
      </w:r>
      <w:r w:rsidR="009D0C96" w:rsidRPr="00CA3781">
        <w:rPr>
          <w:color w:val="000000"/>
          <w:spacing w:val="1"/>
          <w:sz w:val="24"/>
          <w:szCs w:val="24"/>
          <w:lang w:eastAsia="ru-RU"/>
        </w:rPr>
        <w:t>П</w:t>
      </w:r>
      <w:r w:rsidR="009D0C96">
        <w:rPr>
          <w:color w:val="000000"/>
          <w:spacing w:val="1"/>
          <w:sz w:val="24"/>
          <w:szCs w:val="24"/>
          <w:lang w:eastAsia="ru-RU"/>
        </w:rPr>
        <w:t>О</w:t>
      </w:r>
      <w:r w:rsidR="009D0C96" w:rsidRPr="00CA3781">
        <w:rPr>
          <w:color w:val="000000"/>
          <w:spacing w:val="1"/>
          <w:sz w:val="24"/>
          <w:szCs w:val="24"/>
          <w:lang w:eastAsia="ru-RU"/>
        </w:rPr>
        <w:t xml:space="preserve"> должн</w:t>
      </w:r>
      <w:r w:rsidR="009D0C96">
        <w:rPr>
          <w:color w:val="000000"/>
          <w:spacing w:val="1"/>
          <w:sz w:val="24"/>
          <w:szCs w:val="24"/>
          <w:lang w:eastAsia="ru-RU"/>
        </w:rPr>
        <w:t>о</w:t>
      </w:r>
      <w:r w:rsidR="009D0C96" w:rsidRPr="00CA3781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CA3781">
        <w:rPr>
          <w:color w:val="000000"/>
          <w:spacing w:val="1"/>
          <w:sz w:val="24"/>
          <w:szCs w:val="24"/>
          <w:lang w:eastAsia="ru-RU"/>
        </w:rPr>
        <w:t xml:space="preserve">обеспечивать </w:t>
      </w:r>
      <w:r w:rsidR="00292B25">
        <w:rPr>
          <w:color w:val="000000"/>
          <w:spacing w:val="1"/>
          <w:sz w:val="24"/>
          <w:szCs w:val="24"/>
          <w:lang w:eastAsia="ru-RU"/>
        </w:rPr>
        <w:t xml:space="preserve">разграничение полномочий пользователей для </w:t>
      </w:r>
      <w:r w:rsidR="00292B25" w:rsidRPr="00CA3781">
        <w:rPr>
          <w:color w:val="000000"/>
          <w:spacing w:val="1"/>
          <w:sz w:val="24"/>
          <w:szCs w:val="24"/>
          <w:lang w:eastAsia="ru-RU"/>
        </w:rPr>
        <w:t>высок</w:t>
      </w:r>
      <w:r w:rsidR="00292B25">
        <w:rPr>
          <w:color w:val="000000"/>
          <w:spacing w:val="1"/>
          <w:sz w:val="24"/>
          <w:szCs w:val="24"/>
          <w:lang w:eastAsia="ru-RU"/>
        </w:rPr>
        <w:t>ой</w:t>
      </w:r>
      <w:r w:rsidR="00292B25" w:rsidRPr="00CA3781">
        <w:rPr>
          <w:color w:val="000000"/>
          <w:spacing w:val="1"/>
          <w:sz w:val="24"/>
          <w:szCs w:val="24"/>
          <w:lang w:eastAsia="ru-RU"/>
        </w:rPr>
        <w:t xml:space="preserve"> защит</w:t>
      </w:r>
      <w:r w:rsidR="00292B25">
        <w:rPr>
          <w:color w:val="000000"/>
          <w:spacing w:val="1"/>
          <w:sz w:val="24"/>
          <w:szCs w:val="24"/>
          <w:lang w:eastAsia="ru-RU"/>
        </w:rPr>
        <w:t>ы</w:t>
      </w:r>
      <w:r w:rsidR="00292B25" w:rsidRPr="00CA3781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CA3781">
        <w:rPr>
          <w:color w:val="000000"/>
          <w:spacing w:val="1"/>
          <w:sz w:val="24"/>
          <w:szCs w:val="24"/>
          <w:lang w:eastAsia="ru-RU"/>
        </w:rPr>
        <w:t>данных</w:t>
      </w:r>
      <w:r w:rsidR="00292B25">
        <w:rPr>
          <w:color w:val="000000"/>
          <w:spacing w:val="1"/>
          <w:sz w:val="24"/>
          <w:szCs w:val="24"/>
          <w:lang w:eastAsia="ru-RU"/>
        </w:rPr>
        <w:t>.</w:t>
      </w:r>
      <w:r w:rsidRPr="00CA3781">
        <w:rPr>
          <w:color w:val="000000"/>
          <w:spacing w:val="1"/>
          <w:sz w:val="24"/>
          <w:szCs w:val="24"/>
          <w:lang w:eastAsia="ru-RU"/>
        </w:rPr>
        <w:t xml:space="preserve"> </w:t>
      </w:r>
    </w:p>
    <w:p w14:paraId="5B58344A" w14:textId="77777777" w:rsidR="009D0C96" w:rsidRDefault="009D0C96" w:rsidP="00920AD2">
      <w:pPr>
        <w:rPr>
          <w:color w:val="000000"/>
          <w:spacing w:val="1"/>
          <w:sz w:val="24"/>
          <w:szCs w:val="24"/>
          <w:lang w:eastAsia="ru-RU"/>
        </w:rPr>
      </w:pPr>
    </w:p>
    <w:p w14:paraId="61DADEE9" w14:textId="77777777" w:rsidR="00A43A9A" w:rsidRPr="00BA1444" w:rsidRDefault="00156B2B" w:rsidP="00FC303E">
      <w:pPr>
        <w:pStyle w:val="13"/>
        <w:widowControl/>
        <w:numPr>
          <w:ilvl w:val="1"/>
          <w:numId w:val="3"/>
        </w:numPr>
        <w:tabs>
          <w:tab w:val="clear" w:pos="0"/>
          <w:tab w:val="num" w:pos="1134"/>
        </w:tabs>
        <w:spacing w:before="120" w:line="240" w:lineRule="auto"/>
        <w:ind w:left="709" w:firstLine="0"/>
        <w:textAlignment w:val="auto"/>
        <w:rPr>
          <w:b/>
          <w:sz w:val="24"/>
        </w:rPr>
      </w:pPr>
      <w:r>
        <w:rPr>
          <w:b/>
          <w:sz w:val="24"/>
        </w:rPr>
        <w:t xml:space="preserve">Требования к установке </w:t>
      </w:r>
      <w:r w:rsidR="00E00818">
        <w:rPr>
          <w:b/>
          <w:sz w:val="24"/>
        </w:rPr>
        <w:t xml:space="preserve"> и поставке </w:t>
      </w:r>
      <w:r>
        <w:rPr>
          <w:b/>
          <w:sz w:val="24"/>
        </w:rPr>
        <w:t>ПО</w:t>
      </w:r>
      <w:r w:rsidR="00A43A9A" w:rsidRPr="00BA1444">
        <w:rPr>
          <w:b/>
          <w:sz w:val="24"/>
        </w:rPr>
        <w:t>.</w:t>
      </w:r>
    </w:p>
    <w:p w14:paraId="24A67D4B" w14:textId="77777777" w:rsidR="00A43A9A" w:rsidRDefault="00E00818" w:rsidP="00BC16D1">
      <w:pPr>
        <w:pStyle w:val="14"/>
        <w:numPr>
          <w:ilvl w:val="2"/>
          <w:numId w:val="3"/>
        </w:numPr>
        <w:tabs>
          <w:tab w:val="left" w:pos="1560"/>
        </w:tabs>
        <w:spacing w:before="120" w:line="240" w:lineRule="auto"/>
        <w:ind w:hanging="229"/>
        <w:rPr>
          <w:b/>
          <w:i/>
          <w:szCs w:val="24"/>
        </w:rPr>
      </w:pPr>
      <w:r>
        <w:rPr>
          <w:b/>
          <w:i/>
          <w:szCs w:val="24"/>
        </w:rPr>
        <w:t>Установка ПО</w:t>
      </w:r>
      <w:r w:rsidR="00A43A9A" w:rsidRPr="00CA3781">
        <w:rPr>
          <w:b/>
          <w:i/>
          <w:szCs w:val="24"/>
        </w:rPr>
        <w:t>.</w:t>
      </w:r>
    </w:p>
    <w:p w14:paraId="22216843" w14:textId="77777777" w:rsidR="009D0C96" w:rsidRDefault="009D0C96" w:rsidP="00920AD2">
      <w:pPr>
        <w:pStyle w:val="14"/>
        <w:tabs>
          <w:tab w:val="left" w:pos="1560"/>
        </w:tabs>
        <w:spacing w:before="120" w:line="240" w:lineRule="auto"/>
        <w:ind w:left="1080" w:firstLine="0"/>
        <w:rPr>
          <w:szCs w:val="24"/>
        </w:rPr>
      </w:pPr>
      <w:r w:rsidRPr="00920AD2">
        <w:rPr>
          <w:szCs w:val="24"/>
        </w:rPr>
        <w:t>В объем работ по установке ПО входит:</w:t>
      </w:r>
    </w:p>
    <w:p w14:paraId="76A986C9" w14:textId="77777777" w:rsidR="00920AD2" w:rsidRPr="00920AD2" w:rsidRDefault="00920AD2" w:rsidP="00920AD2">
      <w:pPr>
        <w:pStyle w:val="14"/>
        <w:tabs>
          <w:tab w:val="left" w:pos="1560"/>
        </w:tabs>
        <w:spacing w:before="120" w:line="240" w:lineRule="auto"/>
        <w:ind w:left="1080" w:firstLine="0"/>
        <w:rPr>
          <w:szCs w:val="24"/>
        </w:rPr>
      </w:pPr>
    </w:p>
    <w:p w14:paraId="60A4D2EA" w14:textId="77777777" w:rsidR="00A43A9A" w:rsidRPr="00CA3781" w:rsidRDefault="002B7D53" w:rsidP="004D4198">
      <w:pPr>
        <w:pStyle w:val="ac"/>
        <w:widowControl/>
        <w:numPr>
          <w:ilvl w:val="0"/>
          <w:numId w:val="8"/>
        </w:numPr>
        <w:suppressAutoHyphens w:val="0"/>
        <w:spacing w:before="120" w:after="200" w:line="240" w:lineRule="auto"/>
        <w:contextualSpacing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установка ПО на технических средствах, указанных </w:t>
      </w:r>
      <w:r w:rsidR="00906EA5">
        <w:rPr>
          <w:sz w:val="24"/>
          <w:szCs w:val="24"/>
        </w:rPr>
        <w:t>Покупателе</w:t>
      </w:r>
      <w:r w:rsidR="009D0C96">
        <w:rPr>
          <w:sz w:val="24"/>
          <w:szCs w:val="24"/>
        </w:rPr>
        <w:t>м</w:t>
      </w:r>
      <w:r w:rsidR="00A43A9A" w:rsidRPr="00CA3781">
        <w:rPr>
          <w:sz w:val="24"/>
          <w:szCs w:val="24"/>
        </w:rPr>
        <w:t>;</w:t>
      </w:r>
    </w:p>
    <w:p w14:paraId="2E3C4BA0" w14:textId="77777777" w:rsidR="00A43A9A" w:rsidRPr="00CA3781" w:rsidRDefault="002B7D53" w:rsidP="004D4198">
      <w:pPr>
        <w:pStyle w:val="ac"/>
        <w:widowControl/>
        <w:numPr>
          <w:ilvl w:val="0"/>
          <w:numId w:val="8"/>
        </w:numPr>
        <w:suppressAutoHyphens w:val="0"/>
        <w:spacing w:before="120" w:after="200" w:line="240" w:lineRule="auto"/>
        <w:contextualSpacing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предоставление возможности последовательного подключения к ПО не менее </w:t>
      </w:r>
      <w:r w:rsidR="00782A0A">
        <w:rPr>
          <w:sz w:val="24"/>
          <w:szCs w:val="24"/>
        </w:rPr>
        <w:t>3</w:t>
      </w:r>
      <w:r w:rsidR="009D0C96">
        <w:rPr>
          <w:sz w:val="24"/>
          <w:szCs w:val="24"/>
        </w:rPr>
        <w:t>-х</w:t>
      </w:r>
      <w:r>
        <w:rPr>
          <w:sz w:val="24"/>
          <w:szCs w:val="24"/>
        </w:rPr>
        <w:t xml:space="preserve"> специалистов </w:t>
      </w:r>
      <w:r w:rsidR="00906EA5">
        <w:rPr>
          <w:sz w:val="24"/>
          <w:szCs w:val="24"/>
        </w:rPr>
        <w:t>Покупателя</w:t>
      </w:r>
      <w:r w:rsidR="00A43A9A" w:rsidRPr="00CA3781">
        <w:rPr>
          <w:sz w:val="24"/>
          <w:szCs w:val="24"/>
        </w:rPr>
        <w:t>;</w:t>
      </w:r>
    </w:p>
    <w:p w14:paraId="5A2E1330" w14:textId="77777777" w:rsidR="00A43A9A" w:rsidRPr="00CA3781" w:rsidRDefault="002B7D53" w:rsidP="004D4198">
      <w:pPr>
        <w:pStyle w:val="ac"/>
        <w:widowControl/>
        <w:numPr>
          <w:ilvl w:val="0"/>
          <w:numId w:val="8"/>
        </w:numPr>
        <w:suppressAutoHyphens w:val="0"/>
        <w:spacing w:before="120" w:after="200" w:line="240" w:lineRule="auto"/>
        <w:contextualSpacing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выполнение стандартных настроек, необходимых для тестирования функционала ПО</w:t>
      </w:r>
      <w:r w:rsidR="00A43A9A" w:rsidRPr="00CA3781">
        <w:rPr>
          <w:sz w:val="24"/>
          <w:szCs w:val="24"/>
        </w:rPr>
        <w:t>;</w:t>
      </w:r>
    </w:p>
    <w:p w14:paraId="34A2FF04" w14:textId="77777777" w:rsidR="00782A0A" w:rsidRDefault="00C11E14" w:rsidP="004D4198">
      <w:pPr>
        <w:pStyle w:val="ac"/>
        <w:widowControl/>
        <w:numPr>
          <w:ilvl w:val="0"/>
          <w:numId w:val="8"/>
        </w:numPr>
        <w:suppressAutoHyphens w:val="0"/>
        <w:spacing w:before="120" w:after="200" w:line="240" w:lineRule="auto"/>
        <w:contextualSpacing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настройка параметров</w:t>
      </w:r>
      <w:r w:rsidR="00782A0A">
        <w:rPr>
          <w:sz w:val="24"/>
          <w:szCs w:val="24"/>
        </w:rPr>
        <w:t xml:space="preserve"> прогнозирования;</w:t>
      </w:r>
    </w:p>
    <w:p w14:paraId="6C1E097A" w14:textId="77777777" w:rsidR="00782A0A" w:rsidRDefault="00782A0A" w:rsidP="004D4198">
      <w:pPr>
        <w:pStyle w:val="ac"/>
        <w:widowControl/>
        <w:numPr>
          <w:ilvl w:val="0"/>
          <w:numId w:val="8"/>
        </w:numPr>
        <w:suppressAutoHyphens w:val="0"/>
        <w:spacing w:before="120" w:after="200" w:line="240" w:lineRule="auto"/>
        <w:contextualSpacing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загрузка архивных данных для тестирования работоспособности </w:t>
      </w:r>
      <w:r w:rsidR="00C11E14">
        <w:rPr>
          <w:sz w:val="24"/>
          <w:szCs w:val="24"/>
        </w:rPr>
        <w:t xml:space="preserve">настроенных параметров </w:t>
      </w:r>
      <w:r>
        <w:rPr>
          <w:sz w:val="24"/>
          <w:szCs w:val="24"/>
        </w:rPr>
        <w:t>прогнозирования;</w:t>
      </w:r>
    </w:p>
    <w:p w14:paraId="575E8308" w14:textId="77777777" w:rsidR="00782A0A" w:rsidRDefault="00782A0A" w:rsidP="004D4198">
      <w:pPr>
        <w:pStyle w:val="ac"/>
        <w:widowControl/>
        <w:numPr>
          <w:ilvl w:val="0"/>
          <w:numId w:val="8"/>
        </w:numPr>
        <w:suppressAutoHyphens w:val="0"/>
        <w:spacing w:before="120" w:after="200" w:line="240" w:lineRule="auto"/>
        <w:contextualSpacing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демонстрация работы ПО на  основе архивных данных;</w:t>
      </w:r>
    </w:p>
    <w:p w14:paraId="5FD5B188" w14:textId="77777777" w:rsidR="00A43A9A" w:rsidRPr="00CA3781" w:rsidRDefault="002B7D53" w:rsidP="004D4198">
      <w:pPr>
        <w:pStyle w:val="ac"/>
        <w:widowControl/>
        <w:numPr>
          <w:ilvl w:val="0"/>
          <w:numId w:val="8"/>
        </w:numPr>
        <w:suppressAutoHyphens w:val="0"/>
        <w:spacing w:before="120" w:after="200" w:line="240" w:lineRule="auto"/>
        <w:contextualSpacing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обучение работе в </w:t>
      </w:r>
      <w:r w:rsidR="004C4D49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группы пользователей не менее </w:t>
      </w:r>
      <w:r w:rsidR="00782A0A">
        <w:rPr>
          <w:sz w:val="24"/>
          <w:szCs w:val="24"/>
        </w:rPr>
        <w:t>3</w:t>
      </w:r>
      <w:r w:rsidR="004C4D49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специалистов, либо предоставление пошаговой инструкции работы в ПО для самостоятельного обучения</w:t>
      </w:r>
      <w:r w:rsidR="00A43A9A" w:rsidRPr="00CA3781">
        <w:rPr>
          <w:sz w:val="24"/>
          <w:szCs w:val="24"/>
        </w:rPr>
        <w:t>;</w:t>
      </w:r>
    </w:p>
    <w:p w14:paraId="24089044" w14:textId="77777777" w:rsidR="00A43A9A" w:rsidRDefault="00A43A9A" w:rsidP="004D4198">
      <w:pPr>
        <w:pStyle w:val="ac"/>
        <w:widowControl/>
        <w:numPr>
          <w:ilvl w:val="0"/>
          <w:numId w:val="8"/>
        </w:numPr>
        <w:suppressAutoHyphens w:val="0"/>
        <w:spacing w:before="120" w:line="240" w:lineRule="auto"/>
        <w:contextualSpacing/>
        <w:jc w:val="left"/>
        <w:textAlignment w:val="auto"/>
        <w:rPr>
          <w:sz w:val="24"/>
          <w:szCs w:val="24"/>
        </w:rPr>
      </w:pPr>
      <w:r w:rsidRPr="00CA3781">
        <w:rPr>
          <w:sz w:val="24"/>
          <w:szCs w:val="24"/>
        </w:rPr>
        <w:t>определение прав доступа</w:t>
      </w:r>
      <w:r w:rsidR="009D0C96">
        <w:rPr>
          <w:sz w:val="24"/>
          <w:szCs w:val="24"/>
        </w:rPr>
        <w:t xml:space="preserve"> специалистов</w:t>
      </w:r>
      <w:r w:rsidRPr="00CA3781">
        <w:rPr>
          <w:sz w:val="24"/>
          <w:szCs w:val="24"/>
        </w:rPr>
        <w:t xml:space="preserve"> к данным и к объектам информационной системы</w:t>
      </w:r>
      <w:r w:rsidR="00782A0A">
        <w:rPr>
          <w:sz w:val="24"/>
          <w:szCs w:val="24"/>
        </w:rPr>
        <w:t>;</w:t>
      </w:r>
    </w:p>
    <w:p w14:paraId="77933CB8" w14:textId="77777777" w:rsidR="00782A0A" w:rsidRPr="00CA3781" w:rsidRDefault="00782A0A" w:rsidP="004D4198">
      <w:pPr>
        <w:pStyle w:val="ac"/>
        <w:widowControl/>
        <w:numPr>
          <w:ilvl w:val="0"/>
          <w:numId w:val="8"/>
        </w:numPr>
        <w:suppressAutoHyphens w:val="0"/>
        <w:spacing w:before="120" w:line="240" w:lineRule="auto"/>
        <w:contextualSpacing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t>участие в тестовых испытаниях технических возможностей ПО.</w:t>
      </w:r>
    </w:p>
    <w:p w14:paraId="668D4BA3" w14:textId="77777777" w:rsidR="007240FD" w:rsidRDefault="007240FD" w:rsidP="007240FD">
      <w:pPr>
        <w:pStyle w:val="ac"/>
        <w:widowControl/>
        <w:suppressAutoHyphens w:val="0"/>
        <w:spacing w:before="120" w:after="200" w:line="240" w:lineRule="auto"/>
        <w:ind w:left="720" w:firstLine="0"/>
        <w:contextualSpacing/>
        <w:jc w:val="left"/>
        <w:textAlignment w:val="auto"/>
        <w:rPr>
          <w:sz w:val="24"/>
          <w:szCs w:val="24"/>
        </w:rPr>
      </w:pPr>
    </w:p>
    <w:p w14:paraId="559BA287" w14:textId="77777777" w:rsidR="00A43A9A" w:rsidRPr="00CA3781" w:rsidRDefault="00A43A9A" w:rsidP="00BC16D1">
      <w:pPr>
        <w:pStyle w:val="14"/>
        <w:numPr>
          <w:ilvl w:val="2"/>
          <w:numId w:val="3"/>
        </w:numPr>
        <w:tabs>
          <w:tab w:val="left" w:pos="1560"/>
        </w:tabs>
        <w:spacing w:before="120" w:line="240" w:lineRule="auto"/>
        <w:ind w:hanging="229"/>
        <w:rPr>
          <w:b/>
          <w:i/>
          <w:szCs w:val="24"/>
        </w:rPr>
      </w:pPr>
      <w:bookmarkStart w:id="3" w:name="_Toc363055116"/>
      <w:bookmarkStart w:id="4" w:name="_Toc363065186"/>
      <w:r w:rsidRPr="00CA3781">
        <w:rPr>
          <w:b/>
          <w:i/>
          <w:szCs w:val="24"/>
        </w:rPr>
        <w:t xml:space="preserve">Передача информационной системы </w:t>
      </w:r>
      <w:r w:rsidR="00906EA5">
        <w:rPr>
          <w:b/>
          <w:i/>
          <w:szCs w:val="24"/>
        </w:rPr>
        <w:t>Покупател</w:t>
      </w:r>
      <w:bookmarkEnd w:id="3"/>
      <w:bookmarkEnd w:id="4"/>
      <w:r w:rsidR="00906EA5">
        <w:rPr>
          <w:b/>
          <w:i/>
          <w:szCs w:val="24"/>
        </w:rPr>
        <w:t>ю</w:t>
      </w:r>
      <w:r w:rsidRPr="00CA3781">
        <w:rPr>
          <w:b/>
          <w:i/>
          <w:szCs w:val="24"/>
        </w:rPr>
        <w:t>.</w:t>
      </w:r>
    </w:p>
    <w:p w14:paraId="4EB6E79D" w14:textId="77777777" w:rsidR="00156B2B" w:rsidRDefault="00B054B6" w:rsidP="004D4198">
      <w:pPr>
        <w:spacing w:before="12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Передача ПО </w:t>
      </w:r>
      <w:r w:rsidR="00906EA5">
        <w:rPr>
          <w:sz w:val="24"/>
          <w:szCs w:val="24"/>
        </w:rPr>
        <w:t>Покупателю</w:t>
      </w:r>
      <w:r>
        <w:rPr>
          <w:sz w:val="24"/>
          <w:szCs w:val="24"/>
        </w:rPr>
        <w:t xml:space="preserve"> осуществляется в следующем порядке:</w:t>
      </w:r>
    </w:p>
    <w:p w14:paraId="59E05251" w14:textId="77777777" w:rsidR="00B054B6" w:rsidRPr="00B054B6" w:rsidRDefault="00B054B6" w:rsidP="00B054B6">
      <w:pPr>
        <w:spacing w:before="120" w:line="240" w:lineRule="auto"/>
        <w:ind w:firstLine="709"/>
        <w:rPr>
          <w:sz w:val="24"/>
          <w:szCs w:val="24"/>
        </w:rPr>
      </w:pPr>
      <w:r w:rsidRPr="00B054B6">
        <w:rPr>
          <w:sz w:val="24"/>
          <w:szCs w:val="24"/>
        </w:rPr>
        <w:t>•</w:t>
      </w:r>
      <w:r w:rsidRPr="00B054B6">
        <w:rPr>
          <w:sz w:val="24"/>
          <w:szCs w:val="24"/>
        </w:rPr>
        <w:tab/>
      </w:r>
      <w:r w:rsidR="00906EA5">
        <w:rPr>
          <w:sz w:val="24"/>
          <w:szCs w:val="24"/>
        </w:rPr>
        <w:t>Покупатель</w:t>
      </w:r>
      <w:r w:rsidRPr="00B054B6">
        <w:rPr>
          <w:sz w:val="24"/>
          <w:szCs w:val="24"/>
        </w:rPr>
        <w:t xml:space="preserve"> в течение 1 (одного) месяца с момента установки ПО производит его проверку на соответствие заявленным Продавцом техническим характеристикам;  </w:t>
      </w:r>
    </w:p>
    <w:p w14:paraId="0DC2D6EE" w14:textId="77777777" w:rsidR="00B054B6" w:rsidRPr="00B054B6" w:rsidRDefault="00B054B6" w:rsidP="00B054B6">
      <w:pPr>
        <w:spacing w:before="120" w:line="240" w:lineRule="auto"/>
        <w:ind w:firstLine="709"/>
        <w:rPr>
          <w:sz w:val="24"/>
          <w:szCs w:val="24"/>
        </w:rPr>
      </w:pPr>
      <w:r w:rsidRPr="00B054B6">
        <w:rPr>
          <w:sz w:val="24"/>
          <w:szCs w:val="24"/>
        </w:rPr>
        <w:t>•</w:t>
      </w:r>
      <w:r w:rsidRPr="00B054B6">
        <w:rPr>
          <w:sz w:val="24"/>
          <w:szCs w:val="24"/>
        </w:rPr>
        <w:tab/>
        <w:t xml:space="preserve">при отсутствии отклонений от заявленных Продавцом технических характеристик  производится передача ПО </w:t>
      </w:r>
      <w:r w:rsidR="00906EA5">
        <w:rPr>
          <w:sz w:val="24"/>
          <w:szCs w:val="24"/>
        </w:rPr>
        <w:t>Покупателю</w:t>
      </w:r>
      <w:r w:rsidRPr="00B054B6">
        <w:rPr>
          <w:sz w:val="24"/>
          <w:szCs w:val="24"/>
        </w:rPr>
        <w:t>;</w:t>
      </w:r>
    </w:p>
    <w:p w14:paraId="06BC125A" w14:textId="77777777" w:rsidR="00B054B6" w:rsidRDefault="00B054B6" w:rsidP="00B054B6">
      <w:pPr>
        <w:spacing w:before="120" w:line="240" w:lineRule="auto"/>
        <w:ind w:firstLine="709"/>
        <w:rPr>
          <w:sz w:val="24"/>
          <w:szCs w:val="24"/>
        </w:rPr>
      </w:pPr>
      <w:r w:rsidRPr="00B054B6">
        <w:rPr>
          <w:sz w:val="24"/>
          <w:szCs w:val="24"/>
        </w:rPr>
        <w:t>•</w:t>
      </w:r>
      <w:r w:rsidRPr="00B054B6">
        <w:rPr>
          <w:sz w:val="24"/>
          <w:szCs w:val="24"/>
        </w:rPr>
        <w:tab/>
        <w:t xml:space="preserve">при выявлении </w:t>
      </w:r>
      <w:r w:rsidR="00906EA5">
        <w:rPr>
          <w:sz w:val="24"/>
          <w:szCs w:val="24"/>
        </w:rPr>
        <w:t>Покупателем</w:t>
      </w:r>
      <w:r w:rsidR="00906EA5" w:rsidRPr="00B054B6">
        <w:rPr>
          <w:sz w:val="24"/>
          <w:szCs w:val="24"/>
        </w:rPr>
        <w:t xml:space="preserve"> </w:t>
      </w:r>
      <w:r w:rsidRPr="00B054B6">
        <w:rPr>
          <w:sz w:val="24"/>
          <w:szCs w:val="24"/>
        </w:rPr>
        <w:t xml:space="preserve">отклонений от заявленных Продавцом технических характеристик, </w:t>
      </w:r>
      <w:r w:rsidR="00906EA5">
        <w:rPr>
          <w:sz w:val="24"/>
          <w:szCs w:val="24"/>
        </w:rPr>
        <w:t>Покупатель</w:t>
      </w:r>
      <w:r w:rsidR="00906EA5" w:rsidRPr="00B054B6">
        <w:rPr>
          <w:sz w:val="24"/>
          <w:szCs w:val="24"/>
        </w:rPr>
        <w:t xml:space="preserve"> </w:t>
      </w:r>
      <w:r w:rsidRPr="00B054B6">
        <w:rPr>
          <w:sz w:val="24"/>
          <w:szCs w:val="24"/>
        </w:rPr>
        <w:t>в соответствии со ст. 523 ГК РФ в одностороннем (внесудебном) порядке расторгает Договор путем направления в адрес Продавца уведомления об отказе от его исполнения. Продавец своими силами осуществляет возврат установленного ПО.</w:t>
      </w:r>
    </w:p>
    <w:p w14:paraId="7818A869" w14:textId="77777777" w:rsidR="00A43A9A" w:rsidRPr="00CA3781" w:rsidRDefault="00A43A9A" w:rsidP="00BC16D1">
      <w:pPr>
        <w:pStyle w:val="14"/>
        <w:numPr>
          <w:ilvl w:val="2"/>
          <w:numId w:val="3"/>
        </w:numPr>
        <w:tabs>
          <w:tab w:val="left" w:pos="1560"/>
        </w:tabs>
        <w:spacing w:before="120" w:line="240" w:lineRule="auto"/>
        <w:ind w:hanging="229"/>
        <w:rPr>
          <w:b/>
          <w:i/>
          <w:szCs w:val="24"/>
        </w:rPr>
      </w:pPr>
      <w:r w:rsidRPr="00CA3781">
        <w:rPr>
          <w:b/>
          <w:i/>
          <w:szCs w:val="24"/>
        </w:rPr>
        <w:t>Общие требования к приемке.</w:t>
      </w:r>
    </w:p>
    <w:p w14:paraId="6501BA4E" w14:textId="77777777" w:rsidR="00A43A9A" w:rsidRDefault="00B054B6" w:rsidP="004D4198">
      <w:pPr>
        <w:spacing w:before="120"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Приемка работ по установке ПО осуществляется на основании двухстороннего подписания</w:t>
      </w:r>
      <w:r w:rsidR="00A43A9A" w:rsidRPr="00CA3781">
        <w:rPr>
          <w:sz w:val="24"/>
          <w:szCs w:val="24"/>
          <w:lang w:eastAsia="ru-RU"/>
        </w:rPr>
        <w:t xml:space="preserve">  Акт</w:t>
      </w:r>
      <w:r>
        <w:rPr>
          <w:sz w:val="24"/>
          <w:szCs w:val="24"/>
          <w:lang w:eastAsia="ru-RU"/>
        </w:rPr>
        <w:t>а</w:t>
      </w:r>
      <w:r w:rsidR="00A43A9A" w:rsidRPr="00CA3781">
        <w:rPr>
          <w:sz w:val="24"/>
          <w:szCs w:val="24"/>
          <w:lang w:eastAsia="ru-RU"/>
        </w:rPr>
        <w:t>.</w:t>
      </w:r>
    </w:p>
    <w:p w14:paraId="0E552D69" w14:textId="77777777" w:rsidR="00B054B6" w:rsidRDefault="00B054B6" w:rsidP="004D4198">
      <w:pPr>
        <w:spacing w:before="120"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Поставка ПО осуществляется на основании двухстороннего подписания товарной накладной (ТОРГ 12).</w:t>
      </w:r>
    </w:p>
    <w:p w14:paraId="74BBDE46" w14:textId="77777777" w:rsidR="00A43A9A" w:rsidRPr="00BA1444" w:rsidRDefault="00EC3A53" w:rsidP="00BC16D1">
      <w:pPr>
        <w:pStyle w:val="13"/>
        <w:widowControl/>
        <w:numPr>
          <w:ilvl w:val="1"/>
          <w:numId w:val="3"/>
        </w:numPr>
        <w:tabs>
          <w:tab w:val="clear" w:pos="0"/>
          <w:tab w:val="num" w:pos="1134"/>
        </w:tabs>
        <w:spacing w:before="120" w:line="240" w:lineRule="auto"/>
        <w:ind w:left="709" w:firstLine="0"/>
        <w:textAlignment w:val="auto"/>
        <w:rPr>
          <w:b/>
          <w:sz w:val="24"/>
        </w:rPr>
      </w:pPr>
      <w:r>
        <w:rPr>
          <w:b/>
          <w:sz w:val="24"/>
        </w:rPr>
        <w:t>Лицензионная поддержка</w:t>
      </w:r>
      <w:r w:rsidR="00A43A9A" w:rsidRPr="00BA1444">
        <w:rPr>
          <w:b/>
          <w:sz w:val="24"/>
        </w:rPr>
        <w:t>.</w:t>
      </w:r>
    </w:p>
    <w:p w14:paraId="664B080E" w14:textId="77777777" w:rsidR="00A43A9A" w:rsidRPr="00CA3781" w:rsidRDefault="00A43A9A" w:rsidP="004D4198">
      <w:pPr>
        <w:spacing w:before="120" w:line="240" w:lineRule="auto"/>
        <w:ind w:firstLine="709"/>
        <w:rPr>
          <w:sz w:val="24"/>
          <w:szCs w:val="24"/>
        </w:rPr>
      </w:pPr>
      <w:r w:rsidRPr="00CA3781">
        <w:rPr>
          <w:sz w:val="24"/>
          <w:szCs w:val="24"/>
        </w:rPr>
        <w:t xml:space="preserve">Работы по </w:t>
      </w:r>
      <w:r w:rsidR="00920AD2">
        <w:rPr>
          <w:sz w:val="24"/>
          <w:szCs w:val="24"/>
        </w:rPr>
        <w:t xml:space="preserve">лицензионной </w:t>
      </w:r>
      <w:r w:rsidR="00EC3A53">
        <w:rPr>
          <w:sz w:val="24"/>
          <w:szCs w:val="24"/>
        </w:rPr>
        <w:t>поддержке ПО</w:t>
      </w:r>
      <w:r w:rsidRPr="00CA3781">
        <w:rPr>
          <w:sz w:val="24"/>
          <w:szCs w:val="24"/>
        </w:rPr>
        <w:t>, включают в себя:</w:t>
      </w:r>
    </w:p>
    <w:p w14:paraId="6780FF30" w14:textId="77777777" w:rsidR="00A43A9A" w:rsidRPr="00CA3781" w:rsidRDefault="00A43A9A" w:rsidP="004D4198">
      <w:pPr>
        <w:pStyle w:val="a8"/>
        <w:numPr>
          <w:ilvl w:val="0"/>
          <w:numId w:val="12"/>
        </w:numPr>
        <w:suppressAutoHyphens w:val="0"/>
        <w:spacing w:before="120"/>
        <w:jc w:val="both"/>
        <w:textAlignment w:val="auto"/>
        <w:rPr>
          <w:sz w:val="24"/>
        </w:rPr>
      </w:pPr>
      <w:r w:rsidRPr="00CA3781">
        <w:rPr>
          <w:sz w:val="24"/>
        </w:rPr>
        <w:t xml:space="preserve">оповещение </w:t>
      </w:r>
      <w:r w:rsidR="00906EA5">
        <w:rPr>
          <w:sz w:val="24"/>
        </w:rPr>
        <w:t>Покупателя</w:t>
      </w:r>
      <w:r w:rsidR="00906EA5" w:rsidRPr="00CA3781">
        <w:rPr>
          <w:sz w:val="24"/>
        </w:rPr>
        <w:t xml:space="preserve"> </w:t>
      </w:r>
      <w:r w:rsidRPr="00CA3781">
        <w:rPr>
          <w:sz w:val="24"/>
        </w:rPr>
        <w:t xml:space="preserve">о выходе новых релизов </w:t>
      </w:r>
      <w:r w:rsidR="00305E69">
        <w:rPr>
          <w:sz w:val="24"/>
        </w:rPr>
        <w:t xml:space="preserve">с перечнем изменений и </w:t>
      </w:r>
      <w:r w:rsidRPr="00CA3781">
        <w:rPr>
          <w:sz w:val="24"/>
        </w:rPr>
        <w:t xml:space="preserve"> </w:t>
      </w:r>
      <w:r w:rsidR="00305E69" w:rsidRPr="00CA3781">
        <w:rPr>
          <w:sz w:val="24"/>
        </w:rPr>
        <w:t>исправлени</w:t>
      </w:r>
      <w:r w:rsidR="00305E69">
        <w:rPr>
          <w:sz w:val="24"/>
        </w:rPr>
        <w:t xml:space="preserve">й </w:t>
      </w:r>
      <w:r w:rsidRPr="00CA3781">
        <w:rPr>
          <w:sz w:val="24"/>
        </w:rPr>
        <w:t xml:space="preserve">выявленных ошибок. </w:t>
      </w:r>
    </w:p>
    <w:p w14:paraId="5ACAC92D" w14:textId="77777777" w:rsidR="006B4D80" w:rsidRPr="00920AD2" w:rsidRDefault="00BD41D8" w:rsidP="00920AD2">
      <w:pPr>
        <w:pStyle w:val="a8"/>
        <w:numPr>
          <w:ilvl w:val="0"/>
          <w:numId w:val="12"/>
        </w:numPr>
        <w:suppressAutoHyphens w:val="0"/>
        <w:spacing w:before="120"/>
        <w:jc w:val="both"/>
        <w:textAlignment w:val="auto"/>
        <w:rPr>
          <w:sz w:val="24"/>
        </w:rPr>
      </w:pPr>
      <w:r w:rsidRPr="00305E69">
        <w:rPr>
          <w:sz w:val="24"/>
        </w:rPr>
        <w:t>установк</w:t>
      </w:r>
      <w:r w:rsidR="00305E69">
        <w:rPr>
          <w:sz w:val="24"/>
        </w:rPr>
        <w:t>у</w:t>
      </w:r>
      <w:r w:rsidRPr="00305E69">
        <w:rPr>
          <w:sz w:val="24"/>
        </w:rPr>
        <w:t xml:space="preserve"> новых релизов на технических средствах </w:t>
      </w:r>
      <w:r w:rsidR="00906EA5">
        <w:rPr>
          <w:sz w:val="24"/>
        </w:rPr>
        <w:t>Покупателя</w:t>
      </w:r>
      <w:r w:rsidRPr="00305E69">
        <w:rPr>
          <w:sz w:val="24"/>
        </w:rPr>
        <w:t xml:space="preserve">. </w:t>
      </w:r>
    </w:p>
    <w:p w14:paraId="30949D0A" w14:textId="77777777" w:rsidR="006B4D80" w:rsidRPr="00CA3781" w:rsidRDefault="006B4D80" w:rsidP="00BC16D1">
      <w:pPr>
        <w:pStyle w:val="13"/>
        <w:widowControl/>
        <w:numPr>
          <w:ilvl w:val="0"/>
          <w:numId w:val="3"/>
        </w:numPr>
        <w:tabs>
          <w:tab w:val="left" w:pos="540"/>
        </w:tabs>
        <w:spacing w:before="120" w:line="240" w:lineRule="auto"/>
        <w:textAlignment w:val="auto"/>
        <w:rPr>
          <w:b/>
          <w:sz w:val="24"/>
        </w:rPr>
      </w:pPr>
      <w:r w:rsidRPr="00CA3781">
        <w:rPr>
          <w:b/>
          <w:sz w:val="24"/>
        </w:rPr>
        <w:t xml:space="preserve"> Критерии определения победителя.</w:t>
      </w:r>
    </w:p>
    <w:p w14:paraId="50594C5E" w14:textId="77777777" w:rsidR="006B4D80" w:rsidRPr="00CA3781" w:rsidRDefault="006B4D80" w:rsidP="004D4198">
      <w:pPr>
        <w:widowControl/>
        <w:spacing w:before="120" w:after="200" w:line="240" w:lineRule="auto"/>
        <w:textAlignment w:val="auto"/>
        <w:rPr>
          <w:rFonts w:eastAsia="Calibri"/>
          <w:sz w:val="24"/>
          <w:szCs w:val="24"/>
        </w:rPr>
      </w:pPr>
      <w:r w:rsidRPr="00CA3781">
        <w:rPr>
          <w:rFonts w:eastAsia="Calibri"/>
          <w:sz w:val="24"/>
          <w:szCs w:val="24"/>
        </w:rPr>
        <w:t xml:space="preserve">В рамках открытого </w:t>
      </w:r>
      <w:r w:rsidR="008D147C">
        <w:rPr>
          <w:rFonts w:eastAsia="Calibri"/>
          <w:sz w:val="24"/>
          <w:szCs w:val="24"/>
        </w:rPr>
        <w:t>запроса предложений</w:t>
      </w:r>
      <w:r w:rsidR="008D147C" w:rsidRPr="00CA3781">
        <w:rPr>
          <w:rFonts w:eastAsia="Calibri"/>
          <w:sz w:val="24"/>
          <w:szCs w:val="24"/>
        </w:rPr>
        <w:t xml:space="preserve"> </w:t>
      </w:r>
      <w:r w:rsidR="008D147C">
        <w:rPr>
          <w:rFonts w:eastAsia="Calibri"/>
          <w:sz w:val="24"/>
          <w:szCs w:val="24"/>
        </w:rPr>
        <w:t>Закупочная</w:t>
      </w:r>
      <w:r w:rsidR="008D147C" w:rsidRPr="00CA3781">
        <w:rPr>
          <w:rFonts w:eastAsia="Calibri"/>
          <w:sz w:val="24"/>
          <w:szCs w:val="24"/>
        </w:rPr>
        <w:t xml:space="preserve"> </w:t>
      </w:r>
      <w:r w:rsidRPr="00CA3781">
        <w:rPr>
          <w:rFonts w:eastAsia="Calibri"/>
          <w:sz w:val="24"/>
          <w:szCs w:val="24"/>
        </w:rPr>
        <w:t xml:space="preserve">комиссия оценивает и сопоставляет заявки участников и проводит их ранжирование по степени предпочтительности для </w:t>
      </w:r>
      <w:r w:rsidR="00AA1CEE">
        <w:rPr>
          <w:rFonts w:eastAsia="Calibri"/>
          <w:sz w:val="24"/>
          <w:szCs w:val="24"/>
        </w:rPr>
        <w:t>Покупателя</w:t>
      </w:r>
      <w:r w:rsidRPr="00CA3781">
        <w:rPr>
          <w:rFonts w:eastAsia="Calibri"/>
          <w:sz w:val="24"/>
          <w:szCs w:val="24"/>
        </w:rPr>
        <w:t xml:space="preserve">. Степень предпочтительности определяется количеством баллов, присваиваемых заявке участника. Оценка и сопоставление заявок на участие в </w:t>
      </w:r>
      <w:r w:rsidR="008D147C">
        <w:rPr>
          <w:rFonts w:eastAsia="Calibri"/>
          <w:sz w:val="24"/>
          <w:szCs w:val="24"/>
        </w:rPr>
        <w:t>запросе предложений</w:t>
      </w:r>
      <w:r w:rsidR="008D147C" w:rsidRPr="00CA3781">
        <w:rPr>
          <w:rFonts w:eastAsia="Calibri"/>
          <w:sz w:val="24"/>
          <w:szCs w:val="24"/>
        </w:rPr>
        <w:t xml:space="preserve"> </w:t>
      </w:r>
      <w:r w:rsidRPr="00CA3781">
        <w:rPr>
          <w:rFonts w:eastAsia="Calibri"/>
          <w:sz w:val="24"/>
          <w:szCs w:val="24"/>
        </w:rPr>
        <w:t>производится по следующим критериям: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35"/>
        <w:gridCol w:w="850"/>
        <w:gridCol w:w="1757"/>
        <w:gridCol w:w="4405"/>
      </w:tblGrid>
      <w:tr w:rsidR="006B4D80" w:rsidRPr="00CA3781" w14:paraId="1DD3E1A0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393C9" w14:textId="77777777" w:rsidR="006B4D80" w:rsidRPr="00CA3781" w:rsidRDefault="006B4D80" w:rsidP="004D4198">
            <w:pPr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3781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92D22" w14:textId="77777777" w:rsidR="006B4D80" w:rsidRPr="00CA3781" w:rsidRDefault="006B4D80" w:rsidP="004D4198">
            <w:pPr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3781">
              <w:rPr>
                <w:sz w:val="24"/>
                <w:szCs w:val="24"/>
              </w:rPr>
              <w:t>Ед. изм.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54426" w14:textId="77777777" w:rsidR="006B4D80" w:rsidRPr="00CA3781" w:rsidRDefault="006B4D80" w:rsidP="004D4198">
            <w:pPr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3781">
              <w:rPr>
                <w:sz w:val="24"/>
                <w:szCs w:val="24"/>
              </w:rPr>
              <w:t>Весовое значение</w:t>
            </w:r>
            <w:r w:rsidR="008D147C">
              <w:rPr>
                <w:sz w:val="24"/>
                <w:szCs w:val="24"/>
              </w:rPr>
              <w:t xml:space="preserve"> </w:t>
            </w:r>
            <w:r w:rsidR="00B26459">
              <w:rPr>
                <w:sz w:val="24"/>
                <w:szCs w:val="24"/>
              </w:rPr>
              <w:t xml:space="preserve">критерия </w:t>
            </w:r>
            <w:r w:rsidR="008D147C">
              <w:rPr>
                <w:sz w:val="24"/>
                <w:szCs w:val="24"/>
              </w:rPr>
              <w:t>в баллах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34A0" w14:textId="77777777" w:rsidR="006B4D80" w:rsidRPr="00CA3781" w:rsidRDefault="006B4D80" w:rsidP="004D4198">
            <w:pPr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A3781">
              <w:rPr>
                <w:sz w:val="24"/>
                <w:szCs w:val="24"/>
              </w:rPr>
              <w:t>Правила подсчёта баллов по критерию</w:t>
            </w:r>
            <w:r w:rsidR="008D147C">
              <w:rPr>
                <w:sz w:val="24"/>
                <w:szCs w:val="24"/>
              </w:rPr>
              <w:t xml:space="preserve"> (порядок оценки и сопоставления заявок)</w:t>
            </w:r>
          </w:p>
        </w:tc>
      </w:tr>
      <w:tr w:rsidR="006B4D80" w:rsidRPr="00CA3781" w14:paraId="2DB3CF12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838892" w14:textId="77777777" w:rsidR="006B4D80" w:rsidRPr="00CA3781" w:rsidRDefault="006B4D80" w:rsidP="004D4198">
            <w:pPr>
              <w:snapToGrid w:val="0"/>
              <w:spacing w:before="120" w:line="240" w:lineRule="auto"/>
              <w:ind w:firstLine="0"/>
              <w:rPr>
                <w:sz w:val="24"/>
                <w:szCs w:val="24"/>
              </w:rPr>
            </w:pPr>
            <w:r w:rsidRPr="00CA3781">
              <w:rPr>
                <w:sz w:val="24"/>
                <w:szCs w:val="24"/>
              </w:rPr>
              <w:lastRenderedPageBreak/>
              <w:t>Цена договора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1B33E4" w14:textId="77777777" w:rsidR="006B4D80" w:rsidRPr="00CA3781" w:rsidRDefault="006B4D80" w:rsidP="004D4198">
            <w:pPr>
              <w:snapToGrid w:val="0"/>
              <w:spacing w:before="120" w:line="240" w:lineRule="auto"/>
              <w:ind w:firstLine="0"/>
              <w:rPr>
                <w:sz w:val="24"/>
                <w:szCs w:val="24"/>
              </w:rPr>
            </w:pPr>
            <w:r w:rsidRPr="00CA3781">
              <w:rPr>
                <w:sz w:val="24"/>
                <w:szCs w:val="24"/>
              </w:rPr>
              <w:t>Руб.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A2660E" w14:textId="77777777" w:rsidR="006B4D80" w:rsidRPr="00AA1CEE" w:rsidRDefault="00D50E54" w:rsidP="004D4198">
            <w:pPr>
              <w:snapToGrid w:val="0"/>
              <w:spacing w:before="12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F1B7" w14:textId="77777777" w:rsidR="006B4D80" w:rsidRPr="00CA3781" w:rsidRDefault="006B4D80" w:rsidP="004D4198">
            <w:pPr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CA3781">
              <w:rPr>
                <w:sz w:val="24"/>
                <w:szCs w:val="24"/>
              </w:rPr>
              <w:t>Заявка, имеющая наименьшую цену*, признается лучшей. Ей присваивается наивысший балл</w:t>
            </w:r>
            <w:r w:rsidR="008D147C">
              <w:rPr>
                <w:sz w:val="24"/>
                <w:szCs w:val="24"/>
              </w:rPr>
              <w:t xml:space="preserve"> (40)</w:t>
            </w:r>
            <w:r w:rsidRPr="00CA3781">
              <w:rPr>
                <w:sz w:val="24"/>
                <w:szCs w:val="24"/>
              </w:rPr>
              <w:t xml:space="preserve">. Остальным заявкам баллы присваиваются пропорционально в соответствии с формулой: </w:t>
            </w:r>
          </w:p>
          <w:p w14:paraId="7B12D005" w14:textId="77777777" w:rsidR="00B26459" w:rsidRPr="00B26459" w:rsidRDefault="00B26459" w:rsidP="00B26459">
            <w:pPr>
              <w:spacing w:before="120" w:line="240" w:lineRule="auto"/>
              <w:jc w:val="left"/>
              <w:rPr>
                <w:sz w:val="24"/>
                <w:szCs w:val="24"/>
              </w:rPr>
            </w:pPr>
            <w:r w:rsidRPr="00B26459">
              <w:rPr>
                <w:sz w:val="24"/>
                <w:szCs w:val="24"/>
              </w:rPr>
              <w:t>Б</w:t>
            </w:r>
            <w:r w:rsidRPr="00B26459">
              <w:rPr>
                <w:sz w:val="24"/>
                <w:szCs w:val="24"/>
                <w:lang w:val="en-US"/>
              </w:rPr>
              <w:t>i</w:t>
            </w:r>
            <w:r w:rsidRPr="00B26459">
              <w:rPr>
                <w:sz w:val="24"/>
                <w:szCs w:val="24"/>
              </w:rPr>
              <w:t xml:space="preserve"> = (З</w:t>
            </w:r>
            <w:r w:rsidRPr="00B26459">
              <w:rPr>
                <w:sz w:val="24"/>
                <w:szCs w:val="24"/>
                <w:lang w:val="en-US"/>
              </w:rPr>
              <w:t>l</w:t>
            </w:r>
            <w:r w:rsidRPr="00B26459">
              <w:rPr>
                <w:sz w:val="24"/>
                <w:szCs w:val="24"/>
              </w:rPr>
              <w:t xml:space="preserve"> / З</w:t>
            </w:r>
            <w:r w:rsidRPr="00B26459">
              <w:rPr>
                <w:sz w:val="24"/>
                <w:szCs w:val="24"/>
                <w:lang w:val="en-US"/>
              </w:rPr>
              <w:t>i</w:t>
            </w:r>
            <w:r w:rsidRPr="00B26459">
              <w:rPr>
                <w:sz w:val="24"/>
                <w:szCs w:val="24"/>
              </w:rPr>
              <w:t>)*Б</w:t>
            </w:r>
            <w:r w:rsidRPr="00B26459">
              <w:rPr>
                <w:sz w:val="24"/>
                <w:szCs w:val="24"/>
                <w:lang w:val="en-US"/>
              </w:rPr>
              <w:t>m</w:t>
            </w:r>
          </w:p>
          <w:p w14:paraId="1BC34827" w14:textId="77777777" w:rsidR="006B4D80" w:rsidRPr="00CA3781" w:rsidRDefault="006B4D80" w:rsidP="008D147C">
            <w:pPr>
              <w:spacing w:before="120" w:line="240" w:lineRule="auto"/>
              <w:jc w:val="left"/>
              <w:rPr>
                <w:sz w:val="24"/>
                <w:szCs w:val="24"/>
              </w:rPr>
            </w:pPr>
            <w:r w:rsidRPr="00CA3781">
              <w:rPr>
                <w:bCs w:val="0"/>
                <w:spacing w:val="-4"/>
                <w:sz w:val="20"/>
                <w:szCs w:val="20"/>
              </w:rPr>
              <w:t xml:space="preserve">* оценка заявок по критерию "Цена договора" будет осуществляться по </w:t>
            </w:r>
            <w:r w:rsidR="008D147C">
              <w:rPr>
                <w:bCs w:val="0"/>
                <w:spacing w:val="-4"/>
                <w:sz w:val="20"/>
                <w:szCs w:val="20"/>
              </w:rPr>
              <w:t xml:space="preserve">цене </w:t>
            </w:r>
            <w:r w:rsidRPr="00CA3781">
              <w:rPr>
                <w:bCs w:val="0"/>
                <w:spacing w:val="-4"/>
                <w:sz w:val="20"/>
                <w:szCs w:val="20"/>
              </w:rPr>
              <w:t>договор</w:t>
            </w:r>
            <w:r w:rsidR="002805D3" w:rsidRPr="00CA3781">
              <w:rPr>
                <w:bCs w:val="0"/>
                <w:spacing w:val="-4"/>
                <w:sz w:val="20"/>
                <w:szCs w:val="20"/>
              </w:rPr>
              <w:t>а</w:t>
            </w:r>
            <w:r w:rsidRPr="00CA3781">
              <w:rPr>
                <w:bCs w:val="0"/>
                <w:spacing w:val="-4"/>
                <w:sz w:val="20"/>
                <w:szCs w:val="20"/>
              </w:rPr>
              <w:t>, предложенной участником (не вычитая и не прибавляя НДС), которая должна</w:t>
            </w:r>
            <w:r w:rsidR="00A14B78" w:rsidRPr="00CA3781">
              <w:rPr>
                <w:bCs w:val="0"/>
                <w:spacing w:val="-4"/>
                <w:sz w:val="20"/>
                <w:szCs w:val="20"/>
              </w:rPr>
              <w:t xml:space="preserve"> </w:t>
            </w:r>
            <w:r w:rsidR="008D147C">
              <w:rPr>
                <w:bCs w:val="0"/>
                <w:spacing w:val="-4"/>
                <w:sz w:val="20"/>
                <w:szCs w:val="20"/>
              </w:rPr>
              <w:t>отвечать требования п. 3.2. настоящего Технического задания</w:t>
            </w:r>
          </w:p>
        </w:tc>
      </w:tr>
      <w:tr w:rsidR="003546AC" w:rsidRPr="00CA3781" w14:paraId="210E7B52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1BA347" w14:textId="77777777" w:rsidR="003546AC" w:rsidRPr="00AA1CEE" w:rsidRDefault="008D147C" w:rsidP="00B26459">
            <w:pPr>
              <w:snapToGrid w:val="0"/>
              <w:spacing w:before="12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A1CEE">
              <w:rPr>
                <w:color w:val="000000"/>
                <w:sz w:val="24"/>
                <w:szCs w:val="24"/>
              </w:rPr>
              <w:t>Техническ</w:t>
            </w:r>
            <w:r w:rsidR="00B26459" w:rsidRPr="00AA1CEE">
              <w:rPr>
                <w:color w:val="000000"/>
                <w:sz w:val="24"/>
                <w:szCs w:val="24"/>
              </w:rPr>
              <w:t>ие характеристики ПО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53CE68" w14:textId="77777777" w:rsidR="003546AC" w:rsidRPr="00AA1CEE" w:rsidRDefault="003546AC" w:rsidP="00DD5F63">
            <w:pPr>
              <w:snapToGrid w:val="0"/>
              <w:spacing w:before="12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22500A" w14:textId="77777777" w:rsidR="00D50E54" w:rsidRPr="00AA1CEE" w:rsidRDefault="00D50E54" w:rsidP="00D50E54">
            <w:pPr>
              <w:snapToGrid w:val="0"/>
              <w:spacing w:before="120" w:line="240" w:lineRule="auto"/>
              <w:rPr>
                <w:sz w:val="24"/>
                <w:szCs w:val="24"/>
                <w:lang w:val="en-US"/>
              </w:rPr>
            </w:pPr>
            <w:r w:rsidRPr="00AA1CEE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4474" w14:textId="77777777" w:rsidR="00B26459" w:rsidRPr="00AA1CEE" w:rsidRDefault="008D147C" w:rsidP="00D8760D">
            <w:pPr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AA1CEE">
              <w:rPr>
                <w:sz w:val="24"/>
                <w:szCs w:val="24"/>
              </w:rPr>
              <w:t xml:space="preserve">По данному критерию оценивается </w:t>
            </w:r>
            <w:r w:rsidR="008C3559" w:rsidRPr="00AA1CEE">
              <w:rPr>
                <w:sz w:val="24"/>
                <w:szCs w:val="24"/>
              </w:rPr>
              <w:t xml:space="preserve">соответствие Технического предложения участника закупки </w:t>
            </w:r>
            <w:r w:rsidR="00B26459" w:rsidRPr="00AA1CEE">
              <w:rPr>
                <w:sz w:val="24"/>
                <w:szCs w:val="24"/>
              </w:rPr>
              <w:t>требованиям, установленным в Документации (Техническом задании).</w:t>
            </w:r>
          </w:p>
          <w:p w14:paraId="26001885" w14:textId="77777777" w:rsidR="00D8760D" w:rsidRPr="00AA1CEE" w:rsidRDefault="00D8760D" w:rsidP="00D8760D">
            <w:pPr>
              <w:snapToGrid w:val="0"/>
              <w:spacing w:before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AA1CEE">
              <w:rPr>
                <w:sz w:val="24"/>
                <w:szCs w:val="24"/>
              </w:rPr>
              <w:t xml:space="preserve">Заявка, </w:t>
            </w:r>
            <w:r w:rsidR="00B26459" w:rsidRPr="00AA1CEE">
              <w:rPr>
                <w:sz w:val="24"/>
                <w:szCs w:val="24"/>
              </w:rPr>
              <w:t xml:space="preserve">набравшая </w:t>
            </w:r>
            <w:r w:rsidRPr="00AA1CEE">
              <w:rPr>
                <w:sz w:val="24"/>
                <w:szCs w:val="24"/>
              </w:rPr>
              <w:t xml:space="preserve">наибольшее количество баллов за </w:t>
            </w:r>
            <w:r w:rsidR="00B26459" w:rsidRPr="00AA1CEE">
              <w:rPr>
                <w:sz w:val="24"/>
                <w:szCs w:val="24"/>
              </w:rPr>
              <w:t>Техническое предложение*</w:t>
            </w:r>
            <w:r w:rsidRPr="00AA1CEE">
              <w:rPr>
                <w:sz w:val="24"/>
                <w:szCs w:val="24"/>
              </w:rPr>
              <w:t>, признается лучшей. Е</w:t>
            </w:r>
            <w:r w:rsidR="00AE4D27" w:rsidRPr="00AA1CEE">
              <w:rPr>
                <w:sz w:val="24"/>
                <w:szCs w:val="24"/>
              </w:rPr>
              <w:t>й</w:t>
            </w:r>
            <w:r w:rsidRPr="00AA1CEE">
              <w:rPr>
                <w:sz w:val="24"/>
                <w:szCs w:val="24"/>
              </w:rPr>
              <w:t xml:space="preserve"> присваивается наивысший балл</w:t>
            </w:r>
            <w:r w:rsidR="008D147C" w:rsidRPr="00AA1CEE">
              <w:rPr>
                <w:sz w:val="24"/>
                <w:szCs w:val="24"/>
              </w:rPr>
              <w:t xml:space="preserve"> (60)</w:t>
            </w:r>
            <w:r w:rsidRPr="00AA1CEE">
              <w:rPr>
                <w:sz w:val="24"/>
                <w:szCs w:val="24"/>
              </w:rPr>
              <w:t xml:space="preserve">. Остальным заявкам баллы присваиваются пропорционально в соответствии с формулой: </w:t>
            </w:r>
          </w:p>
          <w:p w14:paraId="6CB95BE3" w14:textId="77777777" w:rsidR="003546AC" w:rsidRPr="00AA1CEE" w:rsidRDefault="00D8760D" w:rsidP="000845D0">
            <w:pPr>
              <w:snapToGrid w:val="0"/>
              <w:spacing w:before="120" w:line="240" w:lineRule="auto"/>
              <w:ind w:firstLine="517"/>
              <w:jc w:val="left"/>
              <w:rPr>
                <w:sz w:val="24"/>
                <w:szCs w:val="24"/>
              </w:rPr>
            </w:pPr>
            <w:r w:rsidRPr="00AA1CEE">
              <w:rPr>
                <w:sz w:val="24"/>
                <w:szCs w:val="24"/>
              </w:rPr>
              <w:t>Б</w:t>
            </w:r>
            <w:r w:rsidRPr="00AA1CEE">
              <w:rPr>
                <w:sz w:val="24"/>
                <w:szCs w:val="24"/>
                <w:lang w:val="en-US"/>
              </w:rPr>
              <w:t>i</w:t>
            </w:r>
            <w:r w:rsidRPr="00AA1CEE">
              <w:rPr>
                <w:sz w:val="24"/>
                <w:szCs w:val="24"/>
              </w:rPr>
              <w:t xml:space="preserve"> = (З</w:t>
            </w:r>
            <w:r w:rsidR="000845D0" w:rsidRPr="00AA1CEE">
              <w:rPr>
                <w:sz w:val="24"/>
                <w:szCs w:val="24"/>
                <w:lang w:val="en-US"/>
              </w:rPr>
              <w:t>i</w:t>
            </w:r>
            <w:r w:rsidRPr="00AA1CEE">
              <w:rPr>
                <w:sz w:val="24"/>
                <w:szCs w:val="24"/>
              </w:rPr>
              <w:t xml:space="preserve"> / З</w:t>
            </w:r>
            <w:r w:rsidR="000845D0" w:rsidRPr="00AA1CEE">
              <w:rPr>
                <w:sz w:val="24"/>
                <w:szCs w:val="24"/>
                <w:lang w:val="en-US"/>
              </w:rPr>
              <w:t>l</w:t>
            </w:r>
            <w:r w:rsidRPr="00AA1CEE">
              <w:rPr>
                <w:sz w:val="24"/>
                <w:szCs w:val="24"/>
              </w:rPr>
              <w:t>)*Б</w:t>
            </w:r>
            <w:r w:rsidRPr="00AA1CEE">
              <w:rPr>
                <w:sz w:val="24"/>
                <w:szCs w:val="24"/>
                <w:lang w:val="en-US"/>
              </w:rPr>
              <w:t>m</w:t>
            </w:r>
          </w:p>
          <w:p w14:paraId="1E070ECD" w14:textId="77777777" w:rsidR="00B26459" w:rsidRPr="00AA1CEE" w:rsidRDefault="00B26459" w:rsidP="000845D0">
            <w:pPr>
              <w:snapToGrid w:val="0"/>
              <w:spacing w:before="120" w:line="240" w:lineRule="auto"/>
              <w:ind w:firstLine="517"/>
              <w:jc w:val="left"/>
              <w:rPr>
                <w:sz w:val="24"/>
                <w:szCs w:val="24"/>
              </w:rPr>
            </w:pPr>
          </w:p>
          <w:p w14:paraId="0FCF8134" w14:textId="77777777" w:rsidR="00B26459" w:rsidRPr="00AA1CEE" w:rsidRDefault="00B26459" w:rsidP="000845D0">
            <w:pPr>
              <w:snapToGrid w:val="0"/>
              <w:spacing w:before="120" w:line="240" w:lineRule="auto"/>
              <w:ind w:firstLine="517"/>
              <w:jc w:val="left"/>
              <w:rPr>
                <w:sz w:val="24"/>
                <w:szCs w:val="24"/>
              </w:rPr>
            </w:pPr>
            <w:r w:rsidRPr="00AA1CEE">
              <w:t>*В расчетах учитываются сведения и значения, заявленные Участником в Техническом предложении (форма 2 тома 1 Документации), которые оцениваются</w:t>
            </w:r>
            <w:r w:rsidR="00CF67B1" w:rsidRPr="00AA1CEE">
              <w:t xml:space="preserve"> экспертами</w:t>
            </w:r>
            <w:r w:rsidRPr="00AA1CEE">
              <w:t xml:space="preserve"> в соответствии с Приложением № 2 к Техническому заданию «Технические и функциональные требования к ПО»</w:t>
            </w:r>
          </w:p>
          <w:p w14:paraId="269C5A3F" w14:textId="77777777" w:rsidR="00B26459" w:rsidRPr="00AA1CEE" w:rsidRDefault="00B26459" w:rsidP="000845D0">
            <w:pPr>
              <w:snapToGrid w:val="0"/>
              <w:spacing w:before="120" w:line="240" w:lineRule="auto"/>
              <w:ind w:firstLine="517"/>
              <w:jc w:val="left"/>
              <w:rPr>
                <w:sz w:val="24"/>
                <w:szCs w:val="24"/>
              </w:rPr>
            </w:pPr>
          </w:p>
          <w:p w14:paraId="573ED8C2" w14:textId="77777777" w:rsidR="00B26459" w:rsidRPr="00AA1CEE" w:rsidRDefault="00B26459" w:rsidP="000845D0">
            <w:pPr>
              <w:snapToGrid w:val="0"/>
              <w:spacing w:before="120" w:line="240" w:lineRule="auto"/>
              <w:ind w:firstLine="517"/>
              <w:jc w:val="left"/>
              <w:rPr>
                <w:sz w:val="24"/>
                <w:szCs w:val="24"/>
              </w:rPr>
            </w:pPr>
          </w:p>
        </w:tc>
      </w:tr>
    </w:tbl>
    <w:p w14:paraId="439DC165" w14:textId="77777777" w:rsidR="00491BA0" w:rsidRPr="00CA3781" w:rsidRDefault="00491BA0" w:rsidP="004D4198">
      <w:pPr>
        <w:spacing w:before="120" w:line="240" w:lineRule="auto"/>
        <w:ind w:left="480" w:firstLine="0"/>
        <w:rPr>
          <w:sz w:val="24"/>
          <w:szCs w:val="24"/>
        </w:rPr>
      </w:pPr>
    </w:p>
    <w:p w14:paraId="161119E8" w14:textId="77777777" w:rsidR="006B4D80" w:rsidRPr="00CA3781" w:rsidRDefault="006B4D80" w:rsidP="004D4198">
      <w:pPr>
        <w:spacing w:before="120" w:line="240" w:lineRule="auto"/>
        <w:ind w:left="480" w:firstLine="0"/>
        <w:rPr>
          <w:sz w:val="24"/>
          <w:szCs w:val="24"/>
        </w:rPr>
      </w:pPr>
      <w:r w:rsidRPr="00CA3781">
        <w:rPr>
          <w:sz w:val="24"/>
          <w:szCs w:val="24"/>
        </w:rPr>
        <w:t>где Б</w:t>
      </w:r>
      <w:r w:rsidRPr="00CA3781">
        <w:rPr>
          <w:sz w:val="24"/>
          <w:szCs w:val="24"/>
          <w:lang w:val="en-US"/>
        </w:rPr>
        <w:t>i</w:t>
      </w:r>
      <w:r w:rsidRPr="00CA3781">
        <w:rPr>
          <w:sz w:val="24"/>
          <w:szCs w:val="24"/>
        </w:rPr>
        <w:t xml:space="preserve"> – балл</w:t>
      </w:r>
      <w:r w:rsidR="001E19B5" w:rsidRPr="00CA3781">
        <w:rPr>
          <w:sz w:val="24"/>
          <w:szCs w:val="24"/>
        </w:rPr>
        <w:t>,</w:t>
      </w:r>
      <w:r w:rsidRPr="00CA3781">
        <w:rPr>
          <w:sz w:val="24"/>
          <w:szCs w:val="24"/>
        </w:rPr>
        <w:t xml:space="preserve"> присваиваемый </w:t>
      </w:r>
      <w:r w:rsidRPr="00CA3781">
        <w:rPr>
          <w:sz w:val="24"/>
          <w:szCs w:val="24"/>
          <w:lang w:val="en-US"/>
        </w:rPr>
        <w:t>i</w:t>
      </w:r>
      <w:r w:rsidRPr="00CA3781">
        <w:rPr>
          <w:sz w:val="24"/>
          <w:szCs w:val="24"/>
        </w:rPr>
        <w:t>-той заявке</w:t>
      </w:r>
      <w:r w:rsidR="001E19B5" w:rsidRPr="00CA3781">
        <w:rPr>
          <w:sz w:val="24"/>
          <w:szCs w:val="24"/>
        </w:rPr>
        <w:t>;</w:t>
      </w:r>
    </w:p>
    <w:p w14:paraId="291BA76F" w14:textId="77777777" w:rsidR="006B4D80" w:rsidRPr="00CA3781" w:rsidRDefault="006B4D80" w:rsidP="004D4198">
      <w:pPr>
        <w:spacing w:before="120" w:line="240" w:lineRule="auto"/>
        <w:ind w:left="480" w:firstLine="0"/>
        <w:rPr>
          <w:sz w:val="24"/>
          <w:szCs w:val="24"/>
        </w:rPr>
      </w:pPr>
      <w:r w:rsidRPr="00CA3781">
        <w:rPr>
          <w:sz w:val="24"/>
          <w:szCs w:val="24"/>
        </w:rPr>
        <w:t>Зi – значение показателя в i-той заявке</w:t>
      </w:r>
      <w:r w:rsidR="001E19B5" w:rsidRPr="00CA3781">
        <w:rPr>
          <w:sz w:val="24"/>
          <w:szCs w:val="24"/>
        </w:rPr>
        <w:t>;</w:t>
      </w:r>
    </w:p>
    <w:p w14:paraId="24F3121C" w14:textId="77777777" w:rsidR="006B4D80" w:rsidRPr="00CA3781" w:rsidRDefault="006B4D80" w:rsidP="004D4198">
      <w:pPr>
        <w:spacing w:before="120" w:line="240" w:lineRule="auto"/>
        <w:ind w:left="480" w:firstLine="0"/>
        <w:rPr>
          <w:sz w:val="24"/>
          <w:szCs w:val="24"/>
        </w:rPr>
      </w:pPr>
      <w:r w:rsidRPr="00CA3781">
        <w:rPr>
          <w:sz w:val="24"/>
          <w:szCs w:val="24"/>
        </w:rPr>
        <w:t>З1 – значение показателя, признанного наилучшим</w:t>
      </w:r>
      <w:r w:rsidR="001E19B5" w:rsidRPr="00CA3781">
        <w:rPr>
          <w:sz w:val="24"/>
          <w:szCs w:val="24"/>
        </w:rPr>
        <w:t>;</w:t>
      </w:r>
    </w:p>
    <w:p w14:paraId="1C0A8C46" w14:textId="77777777" w:rsidR="006B4D80" w:rsidRPr="00CA3781" w:rsidRDefault="006B4D80" w:rsidP="004D4198">
      <w:pPr>
        <w:spacing w:before="120" w:line="240" w:lineRule="auto"/>
        <w:ind w:left="480" w:firstLine="0"/>
        <w:rPr>
          <w:sz w:val="24"/>
          <w:szCs w:val="24"/>
        </w:rPr>
      </w:pPr>
      <w:r w:rsidRPr="00CA3781">
        <w:rPr>
          <w:sz w:val="24"/>
          <w:szCs w:val="24"/>
        </w:rPr>
        <w:t>Бm – весовое значение балла по критерию.</w:t>
      </w:r>
    </w:p>
    <w:p w14:paraId="5BB41393" w14:textId="77777777" w:rsidR="006B4D80" w:rsidRPr="00CA3781" w:rsidRDefault="006B4D80" w:rsidP="004D4198">
      <w:pPr>
        <w:widowControl/>
        <w:spacing w:before="120" w:after="200" w:line="240" w:lineRule="auto"/>
        <w:textAlignment w:val="auto"/>
        <w:rPr>
          <w:rFonts w:eastAsia="Calibri"/>
          <w:sz w:val="24"/>
          <w:szCs w:val="24"/>
        </w:rPr>
      </w:pPr>
      <w:r w:rsidRPr="00CA3781">
        <w:rPr>
          <w:rFonts w:eastAsia="Calibri"/>
          <w:sz w:val="24"/>
          <w:szCs w:val="24"/>
        </w:rPr>
        <w:t>Для оценки заявки осуществляется расчет итогового балла по каждой заявке. Итоговый балл рассчитывается, как сумма баллов заявки по всей совокупности критериев. Заявке, набравшей наибольшей итоговый балл, присваивается первый номе</w:t>
      </w:r>
      <w:r w:rsidR="00F11296" w:rsidRPr="00CA3781">
        <w:rPr>
          <w:rFonts w:eastAsia="Calibri"/>
          <w:sz w:val="24"/>
          <w:szCs w:val="24"/>
        </w:rPr>
        <w:t>р</w:t>
      </w:r>
      <w:r w:rsidRPr="00CA3781">
        <w:rPr>
          <w:rFonts w:eastAsia="Calibri"/>
          <w:sz w:val="24"/>
          <w:szCs w:val="24"/>
        </w:rPr>
        <w:t xml:space="preserve">. При равенстве баллов Участников победителем признается </w:t>
      </w:r>
      <w:r w:rsidR="009B39AE">
        <w:rPr>
          <w:rFonts w:eastAsia="Calibri"/>
          <w:sz w:val="24"/>
          <w:szCs w:val="24"/>
        </w:rPr>
        <w:t>У</w:t>
      </w:r>
      <w:r w:rsidR="009B39AE" w:rsidRPr="00CA3781">
        <w:rPr>
          <w:rFonts w:eastAsia="Calibri"/>
          <w:sz w:val="24"/>
          <w:szCs w:val="24"/>
        </w:rPr>
        <w:t>частник</w:t>
      </w:r>
      <w:r w:rsidRPr="00CA3781">
        <w:rPr>
          <w:rFonts w:eastAsia="Calibri"/>
          <w:sz w:val="24"/>
          <w:szCs w:val="24"/>
        </w:rPr>
        <w:t>, подавший заявку ранее остальных Участников</w:t>
      </w:r>
      <w:r w:rsidR="009B39AE">
        <w:rPr>
          <w:rFonts w:eastAsia="Calibri"/>
          <w:sz w:val="24"/>
          <w:szCs w:val="24"/>
        </w:rPr>
        <w:t xml:space="preserve"> закупки</w:t>
      </w:r>
      <w:r w:rsidRPr="00CA3781">
        <w:rPr>
          <w:rFonts w:eastAsia="Calibri"/>
          <w:sz w:val="24"/>
          <w:szCs w:val="24"/>
        </w:rPr>
        <w:t>.</w:t>
      </w:r>
    </w:p>
    <w:p w14:paraId="265FC672" w14:textId="77777777" w:rsidR="00491BA0" w:rsidRPr="00CA3781" w:rsidRDefault="00491BA0" w:rsidP="004D4198">
      <w:pPr>
        <w:pStyle w:val="14"/>
        <w:spacing w:before="120" w:line="240" w:lineRule="auto"/>
        <w:ind w:left="880" w:firstLine="0"/>
        <w:rPr>
          <w:szCs w:val="24"/>
        </w:rPr>
      </w:pPr>
    </w:p>
    <w:p w14:paraId="434CC74D" w14:textId="77777777" w:rsidR="006B4D80" w:rsidRPr="00CA3781" w:rsidRDefault="006B4D80" w:rsidP="004D4198">
      <w:pPr>
        <w:tabs>
          <w:tab w:val="left" w:pos="0"/>
        </w:tabs>
        <w:spacing w:before="120" w:line="240" w:lineRule="auto"/>
        <w:ind w:right="168"/>
        <w:rPr>
          <w:b/>
          <w:sz w:val="24"/>
          <w:szCs w:val="24"/>
        </w:rPr>
      </w:pPr>
      <w:r w:rsidRPr="00CA3781">
        <w:rPr>
          <w:b/>
          <w:sz w:val="24"/>
          <w:szCs w:val="24"/>
        </w:rPr>
        <w:t>Приложения к Техническому заданию:</w:t>
      </w:r>
    </w:p>
    <w:p w14:paraId="73869E2D" w14:textId="77777777" w:rsidR="006B4D80" w:rsidRPr="00AA1CEE" w:rsidRDefault="006B4D80" w:rsidP="004D4198">
      <w:pPr>
        <w:tabs>
          <w:tab w:val="left" w:pos="0"/>
        </w:tabs>
        <w:spacing w:before="120" w:line="240" w:lineRule="auto"/>
        <w:ind w:right="168"/>
        <w:rPr>
          <w:bCs w:val="0"/>
          <w:sz w:val="24"/>
          <w:szCs w:val="24"/>
        </w:rPr>
      </w:pPr>
      <w:r w:rsidRPr="00AA1CEE">
        <w:rPr>
          <w:sz w:val="24"/>
          <w:szCs w:val="24"/>
        </w:rPr>
        <w:t>Приложение №1.</w:t>
      </w:r>
      <w:r w:rsidRPr="00AA1CEE">
        <w:rPr>
          <w:bCs w:val="0"/>
          <w:sz w:val="24"/>
          <w:szCs w:val="24"/>
        </w:rPr>
        <w:t xml:space="preserve"> Проект договора на </w:t>
      </w:r>
      <w:r w:rsidR="00EC3A53" w:rsidRPr="00AA1CEE">
        <w:rPr>
          <w:bCs w:val="0"/>
          <w:sz w:val="24"/>
          <w:szCs w:val="24"/>
        </w:rPr>
        <w:t>поставку и установку ПО прогнозирования потребления электроэнергии</w:t>
      </w:r>
    </w:p>
    <w:p w14:paraId="0E6F0FF3" w14:textId="77777777" w:rsidR="007240FD" w:rsidRPr="00AA1CEE" w:rsidRDefault="006B4D80" w:rsidP="00AA1CEE">
      <w:pPr>
        <w:tabs>
          <w:tab w:val="left" w:pos="0"/>
        </w:tabs>
        <w:spacing w:before="120" w:line="240" w:lineRule="auto"/>
        <w:ind w:right="168"/>
        <w:rPr>
          <w:sz w:val="24"/>
          <w:szCs w:val="24"/>
        </w:rPr>
      </w:pPr>
      <w:r w:rsidRPr="00AA1CEE">
        <w:rPr>
          <w:sz w:val="24"/>
          <w:szCs w:val="24"/>
        </w:rPr>
        <w:t>Приложение №</w:t>
      </w:r>
      <w:r w:rsidR="00EC3A53" w:rsidRPr="00AA1CEE">
        <w:rPr>
          <w:sz w:val="24"/>
          <w:szCs w:val="24"/>
        </w:rPr>
        <w:t>2</w:t>
      </w:r>
      <w:r w:rsidRPr="00AA1CEE">
        <w:rPr>
          <w:sz w:val="24"/>
          <w:szCs w:val="24"/>
        </w:rPr>
        <w:t xml:space="preserve">. </w:t>
      </w:r>
      <w:r w:rsidR="00EC3A53" w:rsidRPr="00AA1CEE">
        <w:rPr>
          <w:sz w:val="24"/>
          <w:szCs w:val="24"/>
        </w:rPr>
        <w:t>Технические</w:t>
      </w:r>
      <w:r w:rsidR="00EC3A53">
        <w:rPr>
          <w:sz w:val="24"/>
          <w:szCs w:val="24"/>
        </w:rPr>
        <w:t xml:space="preserve"> </w:t>
      </w:r>
      <w:r w:rsidR="00233924">
        <w:rPr>
          <w:sz w:val="24"/>
          <w:szCs w:val="24"/>
        </w:rPr>
        <w:t xml:space="preserve">и функциональные требования к </w:t>
      </w:r>
      <w:r w:rsidR="00EC3A53">
        <w:rPr>
          <w:sz w:val="24"/>
          <w:szCs w:val="24"/>
        </w:rPr>
        <w:t>ПО</w:t>
      </w:r>
    </w:p>
    <w:sectPr w:rsidR="007240FD" w:rsidRPr="00AA1CEE" w:rsidSect="002549C2">
      <w:footerReference w:type="default" r:id="rId14"/>
      <w:pgSz w:w="11905" w:h="16837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6BF8B" w14:textId="77777777" w:rsidR="00BF58CA" w:rsidRDefault="00BF58CA" w:rsidP="002549C2">
      <w:pPr>
        <w:spacing w:line="240" w:lineRule="auto"/>
      </w:pPr>
      <w:r>
        <w:separator/>
      </w:r>
    </w:p>
  </w:endnote>
  <w:endnote w:type="continuationSeparator" w:id="0">
    <w:p w14:paraId="6501DEB2" w14:textId="77777777" w:rsidR="00BF58CA" w:rsidRDefault="00BF58CA" w:rsidP="002549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A82FB" w14:textId="77777777" w:rsidR="00514B52" w:rsidRDefault="00514B52">
    <w:pPr>
      <w:pStyle w:val="afb"/>
      <w:jc w:val="right"/>
    </w:pPr>
    <w:r>
      <w:fldChar w:fldCharType="begin"/>
    </w:r>
    <w:r>
      <w:instrText>PAGE   \* MERGEFORMAT</w:instrText>
    </w:r>
    <w:r>
      <w:fldChar w:fldCharType="separate"/>
    </w:r>
    <w:r w:rsidR="00A567DC">
      <w:rPr>
        <w:noProof/>
      </w:rPr>
      <w:t>3</w:t>
    </w:r>
    <w:r>
      <w:fldChar w:fldCharType="end"/>
    </w:r>
  </w:p>
  <w:p w14:paraId="38FFA87B" w14:textId="77777777" w:rsidR="00514B52" w:rsidRDefault="00514B52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398A6" w14:textId="77777777" w:rsidR="00BF58CA" w:rsidRDefault="00BF58CA" w:rsidP="002549C2">
      <w:pPr>
        <w:spacing w:line="240" w:lineRule="auto"/>
      </w:pPr>
      <w:r>
        <w:separator/>
      </w:r>
    </w:p>
  </w:footnote>
  <w:footnote w:type="continuationSeparator" w:id="0">
    <w:p w14:paraId="121E8657" w14:textId="77777777" w:rsidR="00BF58CA" w:rsidRDefault="00BF58CA" w:rsidP="002549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E20A8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654" w:hanging="945"/>
      </w:pPr>
      <w:rPr>
        <w:rFonts w:ascii="Symbol" w:hAnsi="Symbol"/>
      </w:rPr>
    </w:lvl>
  </w:abstractNum>
  <w:abstractNum w:abstractNumId="3">
    <w:nsid w:val="00000003"/>
    <w:multiLevelType w:val="multilevel"/>
    <w:tmpl w:val="E702B57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5">
    <w:nsid w:val="12823222"/>
    <w:multiLevelType w:val="hybridMultilevel"/>
    <w:tmpl w:val="161A2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83EB4"/>
    <w:multiLevelType w:val="hybridMultilevel"/>
    <w:tmpl w:val="992A8DDC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>
    <w:nsid w:val="282C68AA"/>
    <w:multiLevelType w:val="hybridMultilevel"/>
    <w:tmpl w:val="4174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53679"/>
    <w:multiLevelType w:val="multilevel"/>
    <w:tmpl w:val="E702B5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9">
    <w:nsid w:val="3CCB06AF"/>
    <w:multiLevelType w:val="multilevel"/>
    <w:tmpl w:val="E702B5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44292C66"/>
    <w:multiLevelType w:val="hybridMultilevel"/>
    <w:tmpl w:val="F3D614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8D25CB"/>
    <w:multiLevelType w:val="hybridMultilevel"/>
    <w:tmpl w:val="E49E06F2"/>
    <w:lvl w:ilvl="0" w:tplc="A77238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AEA4815"/>
    <w:multiLevelType w:val="hybridMultilevel"/>
    <w:tmpl w:val="08ACF2B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4B7B646A"/>
    <w:multiLevelType w:val="hybridMultilevel"/>
    <w:tmpl w:val="11D6B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15769"/>
    <w:multiLevelType w:val="multilevel"/>
    <w:tmpl w:val="63620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0587BA3"/>
    <w:multiLevelType w:val="multilevel"/>
    <w:tmpl w:val="E702B5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6">
    <w:nsid w:val="5F5F0DA5"/>
    <w:multiLevelType w:val="multilevel"/>
    <w:tmpl w:val="033EB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7FC0AF4"/>
    <w:multiLevelType w:val="hybridMultilevel"/>
    <w:tmpl w:val="E046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34839"/>
    <w:multiLevelType w:val="multilevel"/>
    <w:tmpl w:val="E702B5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9">
    <w:nsid w:val="721A14EA"/>
    <w:multiLevelType w:val="hybridMultilevel"/>
    <w:tmpl w:val="37868DC6"/>
    <w:lvl w:ilvl="0" w:tplc="041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0">
    <w:nsid w:val="749C5DF7"/>
    <w:multiLevelType w:val="multilevel"/>
    <w:tmpl w:val="EABCD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F5F2BCA"/>
    <w:multiLevelType w:val="hybridMultilevel"/>
    <w:tmpl w:val="0D26DCBC"/>
    <w:lvl w:ilvl="0" w:tplc="B68206D8">
      <w:start w:val="1"/>
      <w:numFmt w:val="bullet"/>
      <w:pStyle w:val="a0"/>
      <w:lvlText w:val=""/>
      <w:lvlJc w:val="left"/>
      <w:pPr>
        <w:tabs>
          <w:tab w:val="num" w:pos="3649"/>
        </w:tabs>
        <w:ind w:left="3629" w:hanging="340"/>
      </w:pPr>
      <w:rPr>
        <w:rFonts w:ascii="Symbol" w:hAnsi="Symbol" w:cs="Symbol" w:hint="default"/>
        <w:color w:val="415299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16"/>
  </w:num>
  <w:num w:numId="7">
    <w:abstractNumId w:val="5"/>
  </w:num>
  <w:num w:numId="8">
    <w:abstractNumId w:val="17"/>
  </w:num>
  <w:num w:numId="9">
    <w:abstractNumId w:val="13"/>
  </w:num>
  <w:num w:numId="10">
    <w:abstractNumId w:val="7"/>
  </w:num>
  <w:num w:numId="11">
    <w:abstractNumId w:val="21"/>
  </w:num>
  <w:num w:numId="12">
    <w:abstractNumId w:val="6"/>
  </w:num>
  <w:num w:numId="13">
    <w:abstractNumId w:val="14"/>
  </w:num>
  <w:num w:numId="14">
    <w:abstractNumId w:val="19"/>
  </w:num>
  <w:num w:numId="15">
    <w:abstractNumId w:val="11"/>
  </w:num>
  <w:num w:numId="16">
    <w:abstractNumId w:val="12"/>
  </w:num>
  <w:num w:numId="17">
    <w:abstractNumId w:val="0"/>
  </w:num>
  <w:num w:numId="18">
    <w:abstractNumId w:val="20"/>
  </w:num>
  <w:num w:numId="19">
    <w:abstractNumId w:val="18"/>
  </w:num>
  <w:num w:numId="20">
    <w:abstractNumId w:val="15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8F"/>
    <w:rsid w:val="00006A7C"/>
    <w:rsid w:val="000075E5"/>
    <w:rsid w:val="00014833"/>
    <w:rsid w:val="00017993"/>
    <w:rsid w:val="00021AA2"/>
    <w:rsid w:val="00033BD5"/>
    <w:rsid w:val="00047E36"/>
    <w:rsid w:val="000537ED"/>
    <w:rsid w:val="00056523"/>
    <w:rsid w:val="000708CB"/>
    <w:rsid w:val="00075B01"/>
    <w:rsid w:val="00076B4B"/>
    <w:rsid w:val="00080A81"/>
    <w:rsid w:val="00084552"/>
    <w:rsid w:val="000845D0"/>
    <w:rsid w:val="0009485E"/>
    <w:rsid w:val="000E1F87"/>
    <w:rsid w:val="000E46BB"/>
    <w:rsid w:val="000F2817"/>
    <w:rsid w:val="00110817"/>
    <w:rsid w:val="00117C8B"/>
    <w:rsid w:val="00122F84"/>
    <w:rsid w:val="001251D0"/>
    <w:rsid w:val="00126ACE"/>
    <w:rsid w:val="001379A4"/>
    <w:rsid w:val="00140A6E"/>
    <w:rsid w:val="00156220"/>
    <w:rsid w:val="00156B2B"/>
    <w:rsid w:val="001663B0"/>
    <w:rsid w:val="00172320"/>
    <w:rsid w:val="00176587"/>
    <w:rsid w:val="00177C6F"/>
    <w:rsid w:val="001834CF"/>
    <w:rsid w:val="00191000"/>
    <w:rsid w:val="001963A2"/>
    <w:rsid w:val="00197403"/>
    <w:rsid w:val="001A1F3E"/>
    <w:rsid w:val="001B5CC6"/>
    <w:rsid w:val="001C145F"/>
    <w:rsid w:val="001C5A9D"/>
    <w:rsid w:val="001D0846"/>
    <w:rsid w:val="001E19B5"/>
    <w:rsid w:val="00201C74"/>
    <w:rsid w:val="0022247B"/>
    <w:rsid w:val="002243FE"/>
    <w:rsid w:val="00227A8C"/>
    <w:rsid w:val="00233924"/>
    <w:rsid w:val="00252FF1"/>
    <w:rsid w:val="002549C2"/>
    <w:rsid w:val="00270FA3"/>
    <w:rsid w:val="002805D3"/>
    <w:rsid w:val="00283C96"/>
    <w:rsid w:val="00292B25"/>
    <w:rsid w:val="002B59A9"/>
    <w:rsid w:val="002B7D53"/>
    <w:rsid w:val="002C32CA"/>
    <w:rsid w:val="002D50AC"/>
    <w:rsid w:val="002E2FD1"/>
    <w:rsid w:val="002F161C"/>
    <w:rsid w:val="002F2BAD"/>
    <w:rsid w:val="002F72EA"/>
    <w:rsid w:val="00305E69"/>
    <w:rsid w:val="00312D40"/>
    <w:rsid w:val="003167DD"/>
    <w:rsid w:val="00321D42"/>
    <w:rsid w:val="00333B0E"/>
    <w:rsid w:val="00333F71"/>
    <w:rsid w:val="00336016"/>
    <w:rsid w:val="003373C8"/>
    <w:rsid w:val="003546AC"/>
    <w:rsid w:val="00372156"/>
    <w:rsid w:val="0038167A"/>
    <w:rsid w:val="0038256A"/>
    <w:rsid w:val="00386FDF"/>
    <w:rsid w:val="003A5D77"/>
    <w:rsid w:val="003B2A33"/>
    <w:rsid w:val="003B3531"/>
    <w:rsid w:val="003B747D"/>
    <w:rsid w:val="003C3473"/>
    <w:rsid w:val="003D539A"/>
    <w:rsid w:val="003D7476"/>
    <w:rsid w:val="00403B5F"/>
    <w:rsid w:val="00411C82"/>
    <w:rsid w:val="004165F6"/>
    <w:rsid w:val="0043285E"/>
    <w:rsid w:val="00435753"/>
    <w:rsid w:val="0046161D"/>
    <w:rsid w:val="00485897"/>
    <w:rsid w:val="004878EE"/>
    <w:rsid w:val="0049024C"/>
    <w:rsid w:val="00491BA0"/>
    <w:rsid w:val="0049697C"/>
    <w:rsid w:val="004B4D1E"/>
    <w:rsid w:val="004C09B4"/>
    <w:rsid w:val="004C4D49"/>
    <w:rsid w:val="004D4198"/>
    <w:rsid w:val="004F4D35"/>
    <w:rsid w:val="005013E6"/>
    <w:rsid w:val="00513388"/>
    <w:rsid w:val="00513730"/>
    <w:rsid w:val="00514B52"/>
    <w:rsid w:val="00521BC6"/>
    <w:rsid w:val="0052262C"/>
    <w:rsid w:val="00525A84"/>
    <w:rsid w:val="00541CE0"/>
    <w:rsid w:val="005442E5"/>
    <w:rsid w:val="0055554B"/>
    <w:rsid w:val="005578FA"/>
    <w:rsid w:val="00574B12"/>
    <w:rsid w:val="005866F7"/>
    <w:rsid w:val="00587C9B"/>
    <w:rsid w:val="0059275C"/>
    <w:rsid w:val="005A16F4"/>
    <w:rsid w:val="005A5267"/>
    <w:rsid w:val="005C29A2"/>
    <w:rsid w:val="005C5681"/>
    <w:rsid w:val="005D1F4D"/>
    <w:rsid w:val="005F66C3"/>
    <w:rsid w:val="00612D75"/>
    <w:rsid w:val="0061308C"/>
    <w:rsid w:val="00632CBC"/>
    <w:rsid w:val="006358EF"/>
    <w:rsid w:val="00652504"/>
    <w:rsid w:val="00656A5C"/>
    <w:rsid w:val="00662E0D"/>
    <w:rsid w:val="00674953"/>
    <w:rsid w:val="0067552B"/>
    <w:rsid w:val="006759AD"/>
    <w:rsid w:val="0068104B"/>
    <w:rsid w:val="00682D59"/>
    <w:rsid w:val="00685495"/>
    <w:rsid w:val="0069396B"/>
    <w:rsid w:val="0069470D"/>
    <w:rsid w:val="006958DA"/>
    <w:rsid w:val="006A00C6"/>
    <w:rsid w:val="006A29B4"/>
    <w:rsid w:val="006B4D80"/>
    <w:rsid w:val="006D441E"/>
    <w:rsid w:val="006F6906"/>
    <w:rsid w:val="007021CF"/>
    <w:rsid w:val="007063B7"/>
    <w:rsid w:val="0071059A"/>
    <w:rsid w:val="007162D2"/>
    <w:rsid w:val="00716C8D"/>
    <w:rsid w:val="00717CEA"/>
    <w:rsid w:val="00723D1B"/>
    <w:rsid w:val="007240FD"/>
    <w:rsid w:val="00727B90"/>
    <w:rsid w:val="00741969"/>
    <w:rsid w:val="00746F69"/>
    <w:rsid w:val="00753419"/>
    <w:rsid w:val="00763006"/>
    <w:rsid w:val="00765637"/>
    <w:rsid w:val="00782A0A"/>
    <w:rsid w:val="00794DEE"/>
    <w:rsid w:val="007965C4"/>
    <w:rsid w:val="007A4508"/>
    <w:rsid w:val="007C4ABF"/>
    <w:rsid w:val="007C5B63"/>
    <w:rsid w:val="007C65B5"/>
    <w:rsid w:val="007D5D96"/>
    <w:rsid w:val="007D627D"/>
    <w:rsid w:val="007E0139"/>
    <w:rsid w:val="007E289E"/>
    <w:rsid w:val="007E7D5C"/>
    <w:rsid w:val="007F014A"/>
    <w:rsid w:val="007F5FD3"/>
    <w:rsid w:val="00802CA5"/>
    <w:rsid w:val="008066A1"/>
    <w:rsid w:val="00807437"/>
    <w:rsid w:val="00816EBF"/>
    <w:rsid w:val="00820718"/>
    <w:rsid w:val="008222BF"/>
    <w:rsid w:val="00844AAC"/>
    <w:rsid w:val="00857620"/>
    <w:rsid w:val="00863FF1"/>
    <w:rsid w:val="00875070"/>
    <w:rsid w:val="00894397"/>
    <w:rsid w:val="008A2DD3"/>
    <w:rsid w:val="008A77BF"/>
    <w:rsid w:val="008B1E07"/>
    <w:rsid w:val="008C1DBA"/>
    <w:rsid w:val="008C3559"/>
    <w:rsid w:val="008D147C"/>
    <w:rsid w:val="008D618F"/>
    <w:rsid w:val="008D7ADB"/>
    <w:rsid w:val="008F5644"/>
    <w:rsid w:val="00906EA5"/>
    <w:rsid w:val="00913451"/>
    <w:rsid w:val="00917702"/>
    <w:rsid w:val="00920AD2"/>
    <w:rsid w:val="00924F8D"/>
    <w:rsid w:val="009257D4"/>
    <w:rsid w:val="009512AD"/>
    <w:rsid w:val="00952C47"/>
    <w:rsid w:val="00953518"/>
    <w:rsid w:val="009569FF"/>
    <w:rsid w:val="00961494"/>
    <w:rsid w:val="009674EF"/>
    <w:rsid w:val="00986D91"/>
    <w:rsid w:val="00992105"/>
    <w:rsid w:val="009A48BD"/>
    <w:rsid w:val="009B39AE"/>
    <w:rsid w:val="009B6537"/>
    <w:rsid w:val="009C5EEC"/>
    <w:rsid w:val="009C62BE"/>
    <w:rsid w:val="009D0C96"/>
    <w:rsid w:val="009D25F4"/>
    <w:rsid w:val="009D72A0"/>
    <w:rsid w:val="009F4503"/>
    <w:rsid w:val="00A00075"/>
    <w:rsid w:val="00A039AC"/>
    <w:rsid w:val="00A039F5"/>
    <w:rsid w:val="00A14B78"/>
    <w:rsid w:val="00A33D70"/>
    <w:rsid w:val="00A342C6"/>
    <w:rsid w:val="00A34512"/>
    <w:rsid w:val="00A43A9A"/>
    <w:rsid w:val="00A43D0F"/>
    <w:rsid w:val="00A567DC"/>
    <w:rsid w:val="00A57682"/>
    <w:rsid w:val="00A926BF"/>
    <w:rsid w:val="00AA0080"/>
    <w:rsid w:val="00AA1CEE"/>
    <w:rsid w:val="00AC3646"/>
    <w:rsid w:val="00AD1523"/>
    <w:rsid w:val="00AD6B91"/>
    <w:rsid w:val="00AE13EE"/>
    <w:rsid w:val="00AE329B"/>
    <w:rsid w:val="00AE4D27"/>
    <w:rsid w:val="00AF14DD"/>
    <w:rsid w:val="00B04301"/>
    <w:rsid w:val="00B054B6"/>
    <w:rsid w:val="00B062E9"/>
    <w:rsid w:val="00B0635C"/>
    <w:rsid w:val="00B22F08"/>
    <w:rsid w:val="00B26459"/>
    <w:rsid w:val="00B305F9"/>
    <w:rsid w:val="00B4152A"/>
    <w:rsid w:val="00B463E7"/>
    <w:rsid w:val="00B80CA1"/>
    <w:rsid w:val="00BA0D79"/>
    <w:rsid w:val="00BA1444"/>
    <w:rsid w:val="00BA46D8"/>
    <w:rsid w:val="00BA71A9"/>
    <w:rsid w:val="00BC16D1"/>
    <w:rsid w:val="00BC3391"/>
    <w:rsid w:val="00BC76CA"/>
    <w:rsid w:val="00BD41D8"/>
    <w:rsid w:val="00BF43F1"/>
    <w:rsid w:val="00BF58CA"/>
    <w:rsid w:val="00C00571"/>
    <w:rsid w:val="00C02810"/>
    <w:rsid w:val="00C02A33"/>
    <w:rsid w:val="00C11E14"/>
    <w:rsid w:val="00C238B2"/>
    <w:rsid w:val="00C25D04"/>
    <w:rsid w:val="00C30667"/>
    <w:rsid w:val="00C3633A"/>
    <w:rsid w:val="00C445CD"/>
    <w:rsid w:val="00C44C76"/>
    <w:rsid w:val="00C5658C"/>
    <w:rsid w:val="00C6108E"/>
    <w:rsid w:val="00C66174"/>
    <w:rsid w:val="00C67CFE"/>
    <w:rsid w:val="00C74103"/>
    <w:rsid w:val="00C76AAE"/>
    <w:rsid w:val="00C76EF1"/>
    <w:rsid w:val="00C84030"/>
    <w:rsid w:val="00CA2C0A"/>
    <w:rsid w:val="00CA3781"/>
    <w:rsid w:val="00CB18A8"/>
    <w:rsid w:val="00CC2A40"/>
    <w:rsid w:val="00CD1BE5"/>
    <w:rsid w:val="00CD777B"/>
    <w:rsid w:val="00CE6EA9"/>
    <w:rsid w:val="00CF0FF0"/>
    <w:rsid w:val="00CF4244"/>
    <w:rsid w:val="00CF67B1"/>
    <w:rsid w:val="00D032F2"/>
    <w:rsid w:val="00D043B2"/>
    <w:rsid w:val="00D04AC5"/>
    <w:rsid w:val="00D07FB7"/>
    <w:rsid w:val="00D12A44"/>
    <w:rsid w:val="00D15F63"/>
    <w:rsid w:val="00D25763"/>
    <w:rsid w:val="00D3265F"/>
    <w:rsid w:val="00D446CC"/>
    <w:rsid w:val="00D4688F"/>
    <w:rsid w:val="00D47FD2"/>
    <w:rsid w:val="00D50E54"/>
    <w:rsid w:val="00D6016B"/>
    <w:rsid w:val="00D62392"/>
    <w:rsid w:val="00D64596"/>
    <w:rsid w:val="00D7205C"/>
    <w:rsid w:val="00D824F6"/>
    <w:rsid w:val="00D82F76"/>
    <w:rsid w:val="00D8760D"/>
    <w:rsid w:val="00D90CF8"/>
    <w:rsid w:val="00DA4163"/>
    <w:rsid w:val="00DA7B8A"/>
    <w:rsid w:val="00DB6F91"/>
    <w:rsid w:val="00DD5F63"/>
    <w:rsid w:val="00DD6830"/>
    <w:rsid w:val="00DF7122"/>
    <w:rsid w:val="00E00818"/>
    <w:rsid w:val="00E03B54"/>
    <w:rsid w:val="00E04DBA"/>
    <w:rsid w:val="00E43C8D"/>
    <w:rsid w:val="00E52F0F"/>
    <w:rsid w:val="00E633B0"/>
    <w:rsid w:val="00E717CA"/>
    <w:rsid w:val="00E73242"/>
    <w:rsid w:val="00E75214"/>
    <w:rsid w:val="00E9270B"/>
    <w:rsid w:val="00E96860"/>
    <w:rsid w:val="00EA1D61"/>
    <w:rsid w:val="00EC24CA"/>
    <w:rsid w:val="00EC3A53"/>
    <w:rsid w:val="00EC4B5B"/>
    <w:rsid w:val="00ED4560"/>
    <w:rsid w:val="00ED7E72"/>
    <w:rsid w:val="00EE2C6B"/>
    <w:rsid w:val="00EE4A3C"/>
    <w:rsid w:val="00EF1A19"/>
    <w:rsid w:val="00EF59D9"/>
    <w:rsid w:val="00F029C4"/>
    <w:rsid w:val="00F02EC0"/>
    <w:rsid w:val="00F03DF1"/>
    <w:rsid w:val="00F06493"/>
    <w:rsid w:val="00F11296"/>
    <w:rsid w:val="00F23D39"/>
    <w:rsid w:val="00F36363"/>
    <w:rsid w:val="00F3740B"/>
    <w:rsid w:val="00F4215F"/>
    <w:rsid w:val="00F43839"/>
    <w:rsid w:val="00F453B4"/>
    <w:rsid w:val="00F53E6A"/>
    <w:rsid w:val="00F621FA"/>
    <w:rsid w:val="00F76E69"/>
    <w:rsid w:val="00F842C5"/>
    <w:rsid w:val="00F91596"/>
    <w:rsid w:val="00FA01BC"/>
    <w:rsid w:val="00FA037D"/>
    <w:rsid w:val="00FA0784"/>
    <w:rsid w:val="00FA6C31"/>
    <w:rsid w:val="00FA7CE9"/>
    <w:rsid w:val="00FB77DE"/>
    <w:rsid w:val="00FC303E"/>
    <w:rsid w:val="00FC4B04"/>
    <w:rsid w:val="00FD79CD"/>
    <w:rsid w:val="00FF6DCD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496D5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suppressAutoHyphens/>
      <w:spacing w:line="360" w:lineRule="auto"/>
      <w:ind w:firstLine="567"/>
      <w:jc w:val="both"/>
      <w:textAlignment w:val="baseline"/>
    </w:pPr>
    <w:rPr>
      <w:bCs/>
      <w:sz w:val="22"/>
      <w:szCs w:val="22"/>
      <w:lang w:eastAsia="ar-SA"/>
    </w:rPr>
  </w:style>
  <w:style w:type="paragraph" w:styleId="1">
    <w:name w:val="heading 1"/>
    <w:basedOn w:val="a1"/>
    <w:next w:val="a1"/>
    <w:qFormat/>
    <w:pPr>
      <w:keepNext/>
      <w:tabs>
        <w:tab w:val="num" w:pos="432"/>
      </w:tabs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kern w:val="1"/>
      <w:sz w:val="28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61308C"/>
    <w:pPr>
      <w:keepNext/>
      <w:spacing w:before="240" w:after="60"/>
      <w:outlineLvl w:val="1"/>
    </w:pPr>
    <w:rPr>
      <w:rFonts w:ascii="Cambria" w:hAnsi="Cambria"/>
      <w:b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Tahoma" w:hAnsi="Tahoma"/>
      <w:b/>
      <w:sz w:val="20"/>
      <w:szCs w:val="20"/>
    </w:rPr>
  </w:style>
  <w:style w:type="character" w:customStyle="1" w:styleId="WW8Num11z2">
    <w:name w:val="WW8Num11z2"/>
    <w:rPr>
      <w:b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 w:val="0"/>
    </w:rPr>
  </w:style>
  <w:style w:type="character" w:customStyle="1" w:styleId="WW8Num14z2">
    <w:name w:val="WW8Num14z2"/>
    <w:rPr>
      <w:rFonts w:ascii="Symbol" w:hAnsi="Symbol"/>
    </w:rPr>
  </w:style>
  <w:style w:type="character" w:customStyle="1" w:styleId="WW8Num15z0">
    <w:name w:val="WW8Num15z0"/>
    <w:rPr>
      <w:b/>
    </w:rPr>
  </w:style>
  <w:style w:type="character" w:customStyle="1" w:styleId="WW8Num15z1">
    <w:name w:val="WW8Num15z1"/>
    <w:rPr>
      <w:b w:val="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5">
    <w:name w:val="Абзац списка Знак"/>
    <w:rPr>
      <w:bCs/>
      <w:sz w:val="22"/>
      <w:szCs w:val="22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1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1"/>
    <w:pPr>
      <w:spacing w:line="240" w:lineRule="auto"/>
      <w:ind w:firstLine="0"/>
      <w:jc w:val="left"/>
    </w:pPr>
    <w:rPr>
      <w:szCs w:val="24"/>
    </w:rPr>
  </w:style>
  <w:style w:type="paragraph" w:styleId="a9">
    <w:name w:val="List"/>
    <w:basedOn w:val="a8"/>
    <w:rPr>
      <w:rFonts w:cs="Tahoma"/>
    </w:rPr>
  </w:style>
  <w:style w:type="paragraph" w:customStyle="1" w:styleId="11">
    <w:name w:val="Название1"/>
    <w:basedOn w:val="a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1"/>
    <w:pPr>
      <w:suppressLineNumbers/>
    </w:pPr>
    <w:rPr>
      <w:rFonts w:cs="Tahoma"/>
    </w:rPr>
  </w:style>
  <w:style w:type="paragraph" w:customStyle="1" w:styleId="13">
    <w:name w:val="Нумерованный список1"/>
    <w:basedOn w:val="a1"/>
    <w:pPr>
      <w:autoSpaceDE w:val="0"/>
      <w:spacing w:before="60"/>
    </w:pPr>
    <w:rPr>
      <w:szCs w:val="24"/>
    </w:rPr>
  </w:style>
  <w:style w:type="paragraph" w:customStyle="1" w:styleId="14">
    <w:name w:val="Обычный1"/>
    <w:pPr>
      <w:widowControl w:val="0"/>
      <w:suppressAutoHyphens/>
      <w:spacing w:line="360" w:lineRule="atLeast"/>
      <w:ind w:firstLine="400"/>
      <w:jc w:val="both"/>
      <w:textAlignment w:val="baseline"/>
    </w:pPr>
    <w:rPr>
      <w:rFonts w:eastAsia="Arial"/>
      <w:sz w:val="24"/>
      <w:lang w:eastAsia="ar-SA"/>
    </w:rPr>
  </w:style>
  <w:style w:type="paragraph" w:customStyle="1" w:styleId="15">
    <w:name w:val="Схема документа1"/>
    <w:basedOn w:val="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21"/>
    <w:basedOn w:val="a1"/>
    <w:pPr>
      <w:widowControl/>
      <w:shd w:val="clear" w:color="auto" w:fill="FFFFFF"/>
      <w:overflowPunct w:val="0"/>
      <w:autoSpaceDE w:val="0"/>
      <w:spacing w:line="360" w:lineRule="exact"/>
      <w:ind w:firstLine="600"/>
    </w:pPr>
    <w:rPr>
      <w:bCs w:val="0"/>
      <w:color w:val="000000"/>
      <w:sz w:val="26"/>
      <w:szCs w:val="20"/>
    </w:rPr>
  </w:style>
  <w:style w:type="paragraph" w:styleId="aa">
    <w:name w:val="Body Text Indent"/>
    <w:basedOn w:val="a1"/>
    <w:pPr>
      <w:spacing w:after="120"/>
      <w:ind w:left="283"/>
    </w:pPr>
  </w:style>
  <w:style w:type="paragraph" w:styleId="ab">
    <w:name w:val="Balloon Text"/>
    <w:basedOn w:val="a1"/>
    <w:rPr>
      <w:rFonts w:ascii="Tahoma" w:hAnsi="Tahoma" w:cs="Tahoma"/>
      <w:sz w:val="16"/>
      <w:szCs w:val="16"/>
    </w:rPr>
  </w:style>
  <w:style w:type="paragraph" w:customStyle="1" w:styleId="WW-Text">
    <w:name w:val="WW-Text"/>
    <w:pPr>
      <w:suppressAutoHyphens/>
      <w:spacing w:before="60" w:after="60"/>
    </w:pPr>
    <w:rPr>
      <w:rFonts w:ascii="Arial" w:eastAsia="Arial" w:hAnsi="Arial"/>
      <w:color w:val="000000"/>
      <w:lang w:val="en-US" w:eastAsia="ar-SA"/>
    </w:rPr>
  </w:style>
  <w:style w:type="paragraph" w:customStyle="1" w:styleId="16">
    <w:name w:val="Знак Знак Знак1"/>
    <w:basedOn w:val="a1"/>
    <w:pPr>
      <w:widowControl/>
      <w:spacing w:after="160" w:line="240" w:lineRule="exact"/>
      <w:ind w:firstLine="0"/>
      <w:jc w:val="left"/>
      <w:textAlignment w:val="auto"/>
    </w:pPr>
    <w:rPr>
      <w:rFonts w:ascii="Verdana" w:hAnsi="Verdana" w:cs="Verdana"/>
      <w:bCs w:val="0"/>
      <w:sz w:val="20"/>
      <w:szCs w:val="20"/>
      <w:lang w:val="en-US"/>
    </w:rPr>
  </w:style>
  <w:style w:type="paragraph" w:styleId="ac">
    <w:name w:val="List Paragraph"/>
    <w:basedOn w:val="a1"/>
    <w:uiPriority w:val="34"/>
    <w:qFormat/>
    <w:pPr>
      <w:ind w:left="708"/>
    </w:pPr>
  </w:style>
  <w:style w:type="paragraph" w:customStyle="1" w:styleId="210">
    <w:name w:val="Список 21"/>
    <w:basedOn w:val="a1"/>
    <w:pPr>
      <w:ind w:left="566" w:hanging="283"/>
    </w:pPr>
  </w:style>
  <w:style w:type="paragraph" w:customStyle="1" w:styleId="ad">
    <w:name w:val="Знак Знак Знак Знак Знак Знак Знак Знак Знак Знак Знак Знак"/>
    <w:basedOn w:val="a1"/>
    <w:pPr>
      <w:widowControl/>
      <w:spacing w:after="160" w:line="240" w:lineRule="exact"/>
      <w:ind w:firstLine="0"/>
      <w:jc w:val="left"/>
      <w:textAlignment w:val="auto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ae">
    <w:name w:val="Содержимое таблицы"/>
    <w:basedOn w:val="a1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</w:rPr>
  </w:style>
  <w:style w:type="character" w:styleId="af0">
    <w:name w:val="annotation reference"/>
    <w:uiPriority w:val="99"/>
    <w:semiHidden/>
    <w:unhideWhenUsed/>
    <w:rsid w:val="0067552B"/>
    <w:rPr>
      <w:sz w:val="16"/>
      <w:szCs w:val="16"/>
    </w:rPr>
  </w:style>
  <w:style w:type="paragraph" w:styleId="af1">
    <w:name w:val="annotation text"/>
    <w:basedOn w:val="a1"/>
    <w:link w:val="af2"/>
    <w:uiPriority w:val="99"/>
    <w:semiHidden/>
    <w:unhideWhenUsed/>
    <w:rsid w:val="0067552B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7552B"/>
    <w:rPr>
      <w:bCs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552B"/>
    <w:rPr>
      <w:b/>
    </w:rPr>
  </w:style>
  <w:style w:type="character" w:customStyle="1" w:styleId="af4">
    <w:name w:val="Тема примечания Знак"/>
    <w:link w:val="af3"/>
    <w:uiPriority w:val="99"/>
    <w:semiHidden/>
    <w:rsid w:val="0067552B"/>
    <w:rPr>
      <w:b/>
      <w:bCs/>
      <w:lang w:eastAsia="ar-SA"/>
    </w:rPr>
  </w:style>
  <w:style w:type="paragraph" w:styleId="af5">
    <w:name w:val="Revision"/>
    <w:hidden/>
    <w:uiPriority w:val="99"/>
    <w:semiHidden/>
    <w:rsid w:val="008F5644"/>
    <w:rPr>
      <w:bCs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semiHidden/>
    <w:rsid w:val="0061308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af6">
    <w:name w:val="Просто текст"/>
    <w:basedOn w:val="a8"/>
    <w:link w:val="af7"/>
    <w:qFormat/>
    <w:rsid w:val="0061308C"/>
    <w:pPr>
      <w:keepLines/>
      <w:widowControl/>
      <w:suppressAutoHyphens w:val="0"/>
      <w:spacing w:before="120" w:after="120" w:line="260" w:lineRule="atLeast"/>
      <w:jc w:val="both"/>
      <w:textAlignment w:val="auto"/>
    </w:pPr>
    <w:rPr>
      <w:rFonts w:ascii="Arial" w:hAnsi="Arial" w:cs="Arial"/>
      <w:bCs w:val="0"/>
      <w:szCs w:val="22"/>
      <w:lang w:eastAsia="ru-RU"/>
    </w:rPr>
  </w:style>
  <w:style w:type="character" w:customStyle="1" w:styleId="af7">
    <w:name w:val="Просто текст Знак"/>
    <w:link w:val="af6"/>
    <w:rsid w:val="0061308C"/>
    <w:rPr>
      <w:rFonts w:ascii="Arial" w:hAnsi="Arial" w:cs="Arial"/>
      <w:sz w:val="22"/>
      <w:szCs w:val="22"/>
    </w:rPr>
  </w:style>
  <w:style w:type="paragraph" w:customStyle="1" w:styleId="Default">
    <w:name w:val="Default"/>
    <w:rsid w:val="00A43A9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8">
    <w:name w:val="Table Grid"/>
    <w:aliases w:val="Table Grid Report"/>
    <w:basedOn w:val="a3"/>
    <w:rsid w:val="00A43A9A"/>
    <w:pPr>
      <w:spacing w:before="2" w:after="2"/>
    </w:pPr>
    <w:rPr>
      <w:rFonts w:ascii="Arial" w:hAnsi="Arial" w:cs="Arial"/>
      <w:sz w:val="1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0">
    <w:name w:val="List Bullet"/>
    <w:basedOn w:val="a8"/>
    <w:rsid w:val="00A43A9A"/>
    <w:pPr>
      <w:widowControl/>
      <w:numPr>
        <w:numId w:val="11"/>
      </w:numPr>
      <w:tabs>
        <w:tab w:val="clear" w:pos="3649"/>
        <w:tab w:val="left" w:pos="280"/>
        <w:tab w:val="num" w:pos="360"/>
      </w:tabs>
      <w:suppressAutoHyphens w:val="0"/>
      <w:spacing w:before="60" w:after="60" w:line="240" w:lineRule="exact"/>
      <w:ind w:left="0" w:firstLine="0"/>
      <w:textAlignment w:val="auto"/>
    </w:pPr>
    <w:rPr>
      <w:bCs w:val="0"/>
      <w:sz w:val="20"/>
      <w:szCs w:val="20"/>
      <w:lang w:eastAsia="en-US"/>
    </w:rPr>
  </w:style>
  <w:style w:type="paragraph" w:styleId="af9">
    <w:name w:val="header"/>
    <w:basedOn w:val="a1"/>
    <w:link w:val="afa"/>
    <w:rsid w:val="00A43A9A"/>
    <w:pPr>
      <w:widowControl/>
      <w:tabs>
        <w:tab w:val="center" w:pos="4677"/>
        <w:tab w:val="right" w:pos="9355"/>
      </w:tabs>
      <w:suppressAutoHyphens w:val="0"/>
      <w:spacing w:line="240" w:lineRule="auto"/>
      <w:ind w:firstLine="720"/>
      <w:textAlignment w:val="auto"/>
    </w:pPr>
    <w:rPr>
      <w:bCs w:val="0"/>
      <w:sz w:val="24"/>
      <w:szCs w:val="20"/>
      <w:lang w:eastAsia="ru-RU"/>
    </w:rPr>
  </w:style>
  <w:style w:type="character" w:customStyle="1" w:styleId="afa">
    <w:name w:val="Верхний колонтитул Знак"/>
    <w:link w:val="af9"/>
    <w:rsid w:val="00A43A9A"/>
    <w:rPr>
      <w:sz w:val="24"/>
    </w:rPr>
  </w:style>
  <w:style w:type="paragraph" w:styleId="a">
    <w:name w:val="List Number"/>
    <w:basedOn w:val="a1"/>
    <w:uiPriority w:val="99"/>
    <w:semiHidden/>
    <w:unhideWhenUsed/>
    <w:rsid w:val="004165F6"/>
    <w:pPr>
      <w:numPr>
        <w:numId w:val="17"/>
      </w:numPr>
      <w:contextualSpacing/>
    </w:pPr>
  </w:style>
  <w:style w:type="paragraph" w:styleId="afb">
    <w:name w:val="footer"/>
    <w:basedOn w:val="a1"/>
    <w:link w:val="afc"/>
    <w:uiPriority w:val="99"/>
    <w:unhideWhenUsed/>
    <w:rsid w:val="002549C2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2549C2"/>
    <w:rPr>
      <w:bCs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suppressAutoHyphens/>
      <w:spacing w:line="360" w:lineRule="auto"/>
      <w:ind w:firstLine="567"/>
      <w:jc w:val="both"/>
      <w:textAlignment w:val="baseline"/>
    </w:pPr>
    <w:rPr>
      <w:bCs/>
      <w:sz w:val="22"/>
      <w:szCs w:val="22"/>
      <w:lang w:eastAsia="ar-SA"/>
    </w:rPr>
  </w:style>
  <w:style w:type="paragraph" w:styleId="1">
    <w:name w:val="heading 1"/>
    <w:basedOn w:val="a1"/>
    <w:next w:val="a1"/>
    <w:qFormat/>
    <w:pPr>
      <w:keepNext/>
      <w:tabs>
        <w:tab w:val="num" w:pos="432"/>
      </w:tabs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kern w:val="1"/>
      <w:sz w:val="28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61308C"/>
    <w:pPr>
      <w:keepNext/>
      <w:spacing w:before="240" w:after="60"/>
      <w:outlineLvl w:val="1"/>
    </w:pPr>
    <w:rPr>
      <w:rFonts w:ascii="Cambria" w:hAnsi="Cambria"/>
      <w:b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Tahoma" w:hAnsi="Tahoma"/>
      <w:b/>
      <w:sz w:val="20"/>
      <w:szCs w:val="20"/>
    </w:rPr>
  </w:style>
  <w:style w:type="character" w:customStyle="1" w:styleId="WW8Num11z2">
    <w:name w:val="WW8Num11z2"/>
    <w:rPr>
      <w:b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 w:val="0"/>
    </w:rPr>
  </w:style>
  <w:style w:type="character" w:customStyle="1" w:styleId="WW8Num14z2">
    <w:name w:val="WW8Num14z2"/>
    <w:rPr>
      <w:rFonts w:ascii="Symbol" w:hAnsi="Symbol"/>
    </w:rPr>
  </w:style>
  <w:style w:type="character" w:customStyle="1" w:styleId="WW8Num15z0">
    <w:name w:val="WW8Num15z0"/>
    <w:rPr>
      <w:b/>
    </w:rPr>
  </w:style>
  <w:style w:type="character" w:customStyle="1" w:styleId="WW8Num15z1">
    <w:name w:val="WW8Num15z1"/>
    <w:rPr>
      <w:b w:val="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5">
    <w:name w:val="Абзац списка Знак"/>
    <w:rPr>
      <w:bCs/>
      <w:sz w:val="22"/>
      <w:szCs w:val="22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1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1"/>
    <w:pPr>
      <w:spacing w:line="240" w:lineRule="auto"/>
      <w:ind w:firstLine="0"/>
      <w:jc w:val="left"/>
    </w:pPr>
    <w:rPr>
      <w:szCs w:val="24"/>
    </w:rPr>
  </w:style>
  <w:style w:type="paragraph" w:styleId="a9">
    <w:name w:val="List"/>
    <w:basedOn w:val="a8"/>
    <w:rPr>
      <w:rFonts w:cs="Tahoma"/>
    </w:rPr>
  </w:style>
  <w:style w:type="paragraph" w:customStyle="1" w:styleId="11">
    <w:name w:val="Название1"/>
    <w:basedOn w:val="a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1"/>
    <w:pPr>
      <w:suppressLineNumbers/>
    </w:pPr>
    <w:rPr>
      <w:rFonts w:cs="Tahoma"/>
    </w:rPr>
  </w:style>
  <w:style w:type="paragraph" w:customStyle="1" w:styleId="13">
    <w:name w:val="Нумерованный список1"/>
    <w:basedOn w:val="a1"/>
    <w:pPr>
      <w:autoSpaceDE w:val="0"/>
      <w:spacing w:before="60"/>
    </w:pPr>
    <w:rPr>
      <w:szCs w:val="24"/>
    </w:rPr>
  </w:style>
  <w:style w:type="paragraph" w:customStyle="1" w:styleId="14">
    <w:name w:val="Обычный1"/>
    <w:pPr>
      <w:widowControl w:val="0"/>
      <w:suppressAutoHyphens/>
      <w:spacing w:line="360" w:lineRule="atLeast"/>
      <w:ind w:firstLine="400"/>
      <w:jc w:val="both"/>
      <w:textAlignment w:val="baseline"/>
    </w:pPr>
    <w:rPr>
      <w:rFonts w:eastAsia="Arial"/>
      <w:sz w:val="24"/>
      <w:lang w:eastAsia="ar-SA"/>
    </w:rPr>
  </w:style>
  <w:style w:type="paragraph" w:customStyle="1" w:styleId="15">
    <w:name w:val="Схема документа1"/>
    <w:basedOn w:val="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Основной текст 21"/>
    <w:basedOn w:val="a1"/>
    <w:pPr>
      <w:widowControl/>
      <w:shd w:val="clear" w:color="auto" w:fill="FFFFFF"/>
      <w:overflowPunct w:val="0"/>
      <w:autoSpaceDE w:val="0"/>
      <w:spacing w:line="360" w:lineRule="exact"/>
      <w:ind w:firstLine="600"/>
    </w:pPr>
    <w:rPr>
      <w:bCs w:val="0"/>
      <w:color w:val="000000"/>
      <w:sz w:val="26"/>
      <w:szCs w:val="20"/>
    </w:rPr>
  </w:style>
  <w:style w:type="paragraph" w:styleId="aa">
    <w:name w:val="Body Text Indent"/>
    <w:basedOn w:val="a1"/>
    <w:pPr>
      <w:spacing w:after="120"/>
      <w:ind w:left="283"/>
    </w:pPr>
  </w:style>
  <w:style w:type="paragraph" w:styleId="ab">
    <w:name w:val="Balloon Text"/>
    <w:basedOn w:val="a1"/>
    <w:rPr>
      <w:rFonts w:ascii="Tahoma" w:hAnsi="Tahoma" w:cs="Tahoma"/>
      <w:sz w:val="16"/>
      <w:szCs w:val="16"/>
    </w:rPr>
  </w:style>
  <w:style w:type="paragraph" w:customStyle="1" w:styleId="WW-Text">
    <w:name w:val="WW-Text"/>
    <w:pPr>
      <w:suppressAutoHyphens/>
      <w:spacing w:before="60" w:after="60"/>
    </w:pPr>
    <w:rPr>
      <w:rFonts w:ascii="Arial" w:eastAsia="Arial" w:hAnsi="Arial"/>
      <w:color w:val="000000"/>
      <w:lang w:val="en-US" w:eastAsia="ar-SA"/>
    </w:rPr>
  </w:style>
  <w:style w:type="paragraph" w:customStyle="1" w:styleId="16">
    <w:name w:val="Знак Знак Знак1"/>
    <w:basedOn w:val="a1"/>
    <w:pPr>
      <w:widowControl/>
      <w:spacing w:after="160" w:line="240" w:lineRule="exact"/>
      <w:ind w:firstLine="0"/>
      <w:jc w:val="left"/>
      <w:textAlignment w:val="auto"/>
    </w:pPr>
    <w:rPr>
      <w:rFonts w:ascii="Verdana" w:hAnsi="Verdana" w:cs="Verdana"/>
      <w:bCs w:val="0"/>
      <w:sz w:val="20"/>
      <w:szCs w:val="20"/>
      <w:lang w:val="en-US"/>
    </w:rPr>
  </w:style>
  <w:style w:type="paragraph" w:styleId="ac">
    <w:name w:val="List Paragraph"/>
    <w:basedOn w:val="a1"/>
    <w:uiPriority w:val="34"/>
    <w:qFormat/>
    <w:pPr>
      <w:ind w:left="708"/>
    </w:pPr>
  </w:style>
  <w:style w:type="paragraph" w:customStyle="1" w:styleId="210">
    <w:name w:val="Список 21"/>
    <w:basedOn w:val="a1"/>
    <w:pPr>
      <w:ind w:left="566" w:hanging="283"/>
    </w:pPr>
  </w:style>
  <w:style w:type="paragraph" w:customStyle="1" w:styleId="ad">
    <w:name w:val="Знак Знак Знак Знак Знак Знак Знак Знак Знак Знак Знак Знак"/>
    <w:basedOn w:val="a1"/>
    <w:pPr>
      <w:widowControl/>
      <w:spacing w:after="160" w:line="240" w:lineRule="exact"/>
      <w:ind w:firstLine="0"/>
      <w:jc w:val="left"/>
      <w:textAlignment w:val="auto"/>
    </w:pPr>
    <w:rPr>
      <w:rFonts w:ascii="Verdana" w:hAnsi="Verdana" w:cs="Verdana"/>
      <w:bCs w:val="0"/>
      <w:sz w:val="20"/>
      <w:szCs w:val="20"/>
      <w:lang w:val="en-US"/>
    </w:rPr>
  </w:style>
  <w:style w:type="paragraph" w:customStyle="1" w:styleId="ae">
    <w:name w:val="Содержимое таблицы"/>
    <w:basedOn w:val="a1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</w:rPr>
  </w:style>
  <w:style w:type="character" w:styleId="af0">
    <w:name w:val="annotation reference"/>
    <w:uiPriority w:val="99"/>
    <w:semiHidden/>
    <w:unhideWhenUsed/>
    <w:rsid w:val="0067552B"/>
    <w:rPr>
      <w:sz w:val="16"/>
      <w:szCs w:val="16"/>
    </w:rPr>
  </w:style>
  <w:style w:type="paragraph" w:styleId="af1">
    <w:name w:val="annotation text"/>
    <w:basedOn w:val="a1"/>
    <w:link w:val="af2"/>
    <w:uiPriority w:val="99"/>
    <w:semiHidden/>
    <w:unhideWhenUsed/>
    <w:rsid w:val="0067552B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7552B"/>
    <w:rPr>
      <w:bCs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552B"/>
    <w:rPr>
      <w:b/>
    </w:rPr>
  </w:style>
  <w:style w:type="character" w:customStyle="1" w:styleId="af4">
    <w:name w:val="Тема примечания Знак"/>
    <w:link w:val="af3"/>
    <w:uiPriority w:val="99"/>
    <w:semiHidden/>
    <w:rsid w:val="0067552B"/>
    <w:rPr>
      <w:b/>
      <w:bCs/>
      <w:lang w:eastAsia="ar-SA"/>
    </w:rPr>
  </w:style>
  <w:style w:type="paragraph" w:styleId="af5">
    <w:name w:val="Revision"/>
    <w:hidden/>
    <w:uiPriority w:val="99"/>
    <w:semiHidden/>
    <w:rsid w:val="008F5644"/>
    <w:rPr>
      <w:bCs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semiHidden/>
    <w:rsid w:val="0061308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af6">
    <w:name w:val="Просто текст"/>
    <w:basedOn w:val="a8"/>
    <w:link w:val="af7"/>
    <w:qFormat/>
    <w:rsid w:val="0061308C"/>
    <w:pPr>
      <w:keepLines/>
      <w:widowControl/>
      <w:suppressAutoHyphens w:val="0"/>
      <w:spacing w:before="120" w:after="120" w:line="260" w:lineRule="atLeast"/>
      <w:jc w:val="both"/>
      <w:textAlignment w:val="auto"/>
    </w:pPr>
    <w:rPr>
      <w:rFonts w:ascii="Arial" w:hAnsi="Arial" w:cs="Arial"/>
      <w:bCs w:val="0"/>
      <w:szCs w:val="22"/>
      <w:lang w:eastAsia="ru-RU"/>
    </w:rPr>
  </w:style>
  <w:style w:type="character" w:customStyle="1" w:styleId="af7">
    <w:name w:val="Просто текст Знак"/>
    <w:link w:val="af6"/>
    <w:rsid w:val="0061308C"/>
    <w:rPr>
      <w:rFonts w:ascii="Arial" w:hAnsi="Arial" w:cs="Arial"/>
      <w:sz w:val="22"/>
      <w:szCs w:val="22"/>
    </w:rPr>
  </w:style>
  <w:style w:type="paragraph" w:customStyle="1" w:styleId="Default">
    <w:name w:val="Default"/>
    <w:rsid w:val="00A43A9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8">
    <w:name w:val="Table Grid"/>
    <w:aliases w:val="Table Grid Report"/>
    <w:basedOn w:val="a3"/>
    <w:rsid w:val="00A43A9A"/>
    <w:pPr>
      <w:spacing w:before="2" w:after="2"/>
    </w:pPr>
    <w:rPr>
      <w:rFonts w:ascii="Arial" w:hAnsi="Arial" w:cs="Arial"/>
      <w:sz w:val="1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0">
    <w:name w:val="List Bullet"/>
    <w:basedOn w:val="a8"/>
    <w:rsid w:val="00A43A9A"/>
    <w:pPr>
      <w:widowControl/>
      <w:numPr>
        <w:numId w:val="11"/>
      </w:numPr>
      <w:tabs>
        <w:tab w:val="clear" w:pos="3649"/>
        <w:tab w:val="left" w:pos="280"/>
        <w:tab w:val="num" w:pos="360"/>
      </w:tabs>
      <w:suppressAutoHyphens w:val="0"/>
      <w:spacing w:before="60" w:after="60" w:line="240" w:lineRule="exact"/>
      <w:ind w:left="0" w:firstLine="0"/>
      <w:textAlignment w:val="auto"/>
    </w:pPr>
    <w:rPr>
      <w:bCs w:val="0"/>
      <w:sz w:val="20"/>
      <w:szCs w:val="20"/>
      <w:lang w:eastAsia="en-US"/>
    </w:rPr>
  </w:style>
  <w:style w:type="paragraph" w:styleId="af9">
    <w:name w:val="header"/>
    <w:basedOn w:val="a1"/>
    <w:link w:val="afa"/>
    <w:rsid w:val="00A43A9A"/>
    <w:pPr>
      <w:widowControl/>
      <w:tabs>
        <w:tab w:val="center" w:pos="4677"/>
        <w:tab w:val="right" w:pos="9355"/>
      </w:tabs>
      <w:suppressAutoHyphens w:val="0"/>
      <w:spacing w:line="240" w:lineRule="auto"/>
      <w:ind w:firstLine="720"/>
      <w:textAlignment w:val="auto"/>
    </w:pPr>
    <w:rPr>
      <w:bCs w:val="0"/>
      <w:sz w:val="24"/>
      <w:szCs w:val="20"/>
      <w:lang w:eastAsia="ru-RU"/>
    </w:rPr>
  </w:style>
  <w:style w:type="character" w:customStyle="1" w:styleId="afa">
    <w:name w:val="Верхний колонтитул Знак"/>
    <w:link w:val="af9"/>
    <w:rsid w:val="00A43A9A"/>
    <w:rPr>
      <w:sz w:val="24"/>
    </w:rPr>
  </w:style>
  <w:style w:type="paragraph" w:styleId="a">
    <w:name w:val="List Number"/>
    <w:basedOn w:val="a1"/>
    <w:uiPriority w:val="99"/>
    <w:semiHidden/>
    <w:unhideWhenUsed/>
    <w:rsid w:val="004165F6"/>
    <w:pPr>
      <w:numPr>
        <w:numId w:val="17"/>
      </w:numPr>
      <w:contextualSpacing/>
    </w:pPr>
  </w:style>
  <w:style w:type="paragraph" w:styleId="afb">
    <w:name w:val="footer"/>
    <w:basedOn w:val="a1"/>
    <w:link w:val="afc"/>
    <w:uiPriority w:val="99"/>
    <w:unhideWhenUsed/>
    <w:rsid w:val="002549C2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2549C2"/>
    <w:rPr>
      <w:bCs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8C0D477BE5BC4BBD557DEEF76EA75D" ma:contentTypeVersion="2" ma:contentTypeDescription="Создание документа." ma:contentTypeScope="" ma:versionID="57891df772877756d8bf8f1211e5c56e">
  <xsd:schema xmlns:xsd="http://www.w3.org/2001/XMLSchema" xmlns:xs="http://www.w3.org/2001/XMLSchema" xmlns:p="http://schemas.microsoft.com/office/2006/metadata/properties" xmlns:ns3="2065c287-4663-49e4-b729-97ac76fe80cb" targetNamespace="http://schemas.microsoft.com/office/2006/metadata/properties" ma:root="true" ma:fieldsID="785a32b09dee2a395192309ff42e2bc8" ns3:_=""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65c287-4663-49e4-b729-97ac76fe80cb">W3XH6RW5D23D-35-1340</_dlc_DocId>
    <_dlc_DocIdUrl xmlns="2065c287-4663-49e4-b729-97ac76fe80cb">
      <Url>http://portal.eksbyt.ru/openv/_layouts/DocIdRedir.aspx?ID=W3XH6RW5D23D-35-1340</Url>
      <Description>W3XH6RW5D23D-35-1340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19B04-1CB8-43A6-BA77-2FF91079290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7C9C50A-86D7-4156-8C1F-807CE748F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D8E0C-3A45-4589-AF33-32FD4A4BEF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036E661-CCEF-49BA-93B3-7F62B19C3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21A43F-5680-4768-AC21-874C9BCC9DFE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065c287-4663-49e4-b729-97ac76fe80cb"/>
  </ds:schemaRefs>
</ds:datastoreItem>
</file>

<file path=customXml/itemProps6.xml><?xml version="1.0" encoding="utf-8"?>
<ds:datastoreItem xmlns:ds="http://schemas.openxmlformats.org/officeDocument/2006/customXml" ds:itemID="{5C314964-E350-48A9-8096-1F4719B6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tsb</Company>
  <LinksUpToDate>false</LinksUpToDate>
  <CharactersWithSpaces>13529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Черных</dc:creator>
  <cp:lastModifiedBy>Горячевских Алексей Георгиевич</cp:lastModifiedBy>
  <cp:revision>5</cp:revision>
  <cp:lastPrinted>2014-11-27T07:22:00Z</cp:lastPrinted>
  <dcterms:created xsi:type="dcterms:W3CDTF">2014-11-27T09:48:00Z</dcterms:created>
  <dcterms:modified xsi:type="dcterms:W3CDTF">2014-11-28T05:20:00Z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W3XH6RW5D23D-35-1338</vt:lpwstr>
  </property>
  <property fmtid="{D5CDD505-2E9C-101B-9397-08002B2CF9AE}" pid="3" name="_dlc_DocIdItemGuid">
    <vt:lpwstr>e2e5843d-e643-4ade-adb6-5748503f4c0d</vt:lpwstr>
  </property>
  <property fmtid="{D5CDD505-2E9C-101B-9397-08002B2CF9AE}" pid="4" name="_dlc_DocIdUrl">
    <vt:lpwstr>http://portal.eksbyt.ru/openv/_layouts/DocIdRedir.aspx?ID=W3XH6RW5D23D-35-1338, W3XH6RW5D23D-35-1338</vt:lpwstr>
  </property>
  <property fmtid="{D5CDD505-2E9C-101B-9397-08002B2CF9AE}" pid="5" name="ContentTypeId">
    <vt:lpwstr>0x0101003F8C0D477BE5BC4BBD557DEEF76EA75D</vt:lpwstr>
  </property>
</Properties>
</file>