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>к Техническому заданию</w:t>
      </w:r>
      <w:r w:rsidR="00FD3F99" w:rsidRPr="00FD3F99">
        <w:t xml:space="preserve"> </w:t>
      </w:r>
      <w:r w:rsidR="00FD3F99">
        <w:t xml:space="preserve">на поставку </w:t>
      </w:r>
      <w:r w:rsidR="004D5313" w:rsidRPr="004D5313">
        <w:rPr>
          <w:rFonts w:ascii="Arial" w:hAnsi="Arial" w:cs="Arial"/>
          <w:sz w:val="18"/>
          <w:szCs w:val="18"/>
        </w:rPr>
        <w:t>расходных материалов и запасных частей к оргтехнике</w:t>
      </w:r>
    </w:p>
    <w:p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(таблица для заполнения участниками запроса цен </w:t>
      </w:r>
    </w:p>
    <w:p w:rsid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6B64D6">
        <w:rPr>
          <w:rFonts w:ascii="Courier New" w:hAnsi="Courier New" w:cs="Courier New"/>
          <w:i/>
        </w:rPr>
        <w:t>7</w:t>
      </w:r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9B31F7" w:rsidRPr="00A666CB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9B31F7" w:rsidRPr="009B31F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9B31F7">
        <w:rPr>
          <w:rFonts w:ascii="Courier New" w:hAnsi="Courier New" w:cs="Courier New"/>
          <w:b/>
        </w:rPr>
        <w:t>ОАО «ЕЭнС» намерено приобрести следующую продукцию: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5"/>
        <w:gridCol w:w="2844"/>
        <w:gridCol w:w="2693"/>
        <w:gridCol w:w="2268"/>
        <w:gridCol w:w="2126"/>
        <w:gridCol w:w="710"/>
        <w:gridCol w:w="1276"/>
        <w:gridCol w:w="1110"/>
        <w:gridCol w:w="1842"/>
      </w:tblGrid>
      <w:tr w:rsidR="009B31F7" w:rsidRPr="009B31F7" w:rsidTr="00EF6300">
        <w:trPr>
          <w:trHeight w:val="46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:rsidTr="00EF6300">
        <w:trPr>
          <w:trHeight w:val="41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EF6300">
        <w:trPr>
          <w:trHeight w:val="57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 Участником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ГОСТ, технический регламент, Техусловия    (ТУ) на изготовление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EF6300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9B31F7" w:rsidRPr="009B31F7" w:rsidTr="00EF6300">
        <w:trPr>
          <w:trHeight w:val="28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4D53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Закупка № </w:t>
            </w:r>
            <w:r w:rsidR="004D5313" w:rsidRPr="004D53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лот № </w:t>
            </w:r>
            <w:r w:rsidR="004D5313" w:rsidRPr="004D53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оставк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расходных материалов и запасных частей к оргтехнике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EF6300">
        <w:trPr>
          <w:trHeight w:val="28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F7" w:rsidRPr="009B31F7" w:rsidRDefault="009B31F7" w:rsidP="009529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поставки под потребность  201</w:t>
            </w:r>
            <w:r w:rsidR="0095291C" w:rsidRPr="00EF6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года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A666CB" w:rsidRDefault="00A666CB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HP LaserJet 9000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С8543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A666CB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</w:t>
            </w:r>
            <w:r w:rsidR="009B31F7"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423F7E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F7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Default="00EF6300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423F7E" w:rsidRDefault="00423F7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23F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HP LaserJet 1200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423F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C7115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423F7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7E" w:rsidRPr="00A666CB" w:rsidRDefault="004D5313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7E" w:rsidRPr="009B31F7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AA62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423F7E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300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Default="00EF6300" w:rsidP="00F8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3E46F3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HP LaserJet 1300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E46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Q2613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A666CB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EF6300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300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580386" w:rsidRDefault="00EF6300" w:rsidP="00F8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453EA5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53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HP LaserJet 1320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453EA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Q5949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A666CB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453EA5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300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Default="00EF6300" w:rsidP="00F8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3E46F3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HP LaserJet 2015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E46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Q7553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453EA5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300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580386" w:rsidRDefault="00EF6300" w:rsidP="00F8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337DA6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37D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HP LaserJet 2055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37DA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CE505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630CD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300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580386" w:rsidRDefault="00EF6300" w:rsidP="00F8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7A1938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A19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M1536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7A19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7A1938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7A1938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7A1938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9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630CD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B31F7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300" w:rsidRPr="009630CD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580386" w:rsidRDefault="00EF6300" w:rsidP="00F8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BD12E9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630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M1132 MFP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9630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BD12E9" w:rsidRDefault="00EF630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9630CD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00" w:rsidRPr="00BD12E9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BD12E9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630CD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630CD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00" w:rsidRPr="009630CD" w:rsidRDefault="00EF630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C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400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1C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666CB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CF210A_black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CF211A_blue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CF212A_yellow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CF213A_magenta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05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HP LaserJet CP1525 color CE 320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Black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05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HP LaserJet CP1525 color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 321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Cyan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05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CP1525 color</w:t>
            </w:r>
            <w:r w:rsidRPr="00905E7E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CE 322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Yellow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HP LaserJet CP1525 color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CE 323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Magenta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DeskJet (131)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HPC8765 Black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05E7E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DeskJet (13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1) Original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HPC9363 Color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lastRenderedPageBreak/>
              <w:t>20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8100/8150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905E7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С4182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05E7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Panasonic Fax 2030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KX-FAT411A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Panasonic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CB3C3A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B3C3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Panasonic Fax 2030(Drum Unit)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CB3C3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KX-FAT412A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Panasonic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CB3C3A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B3C3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Kyocera  TASKalfa 180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CB3C3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TK-435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B3C3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Kyocera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B3C3A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BD12E9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 1018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1220D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4E" w:rsidRPr="009B31F7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35C6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Ricoh 2018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1230D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35C6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Ricoh MP2501SP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35C6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MP2501E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CA3281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35C6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Canon iR-2016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35C6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C-EXV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A35C6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Canon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A64F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HPI-C9153A / Maintenace Kit for LJ9000 (220V)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A64F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HPI-C9153A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A64F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Плата форматера HP 2015 (HP2015 Formatter Board)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A64F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Q7804-60001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 Packard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A64F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Термопленка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HP </w:t>
            </w:r>
            <w:r w:rsidRPr="002A64F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1200/1300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A35C6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C00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Фотобарабан Ricoh Aficio 1018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(</w:t>
            </w:r>
            <w:r w:rsidRPr="00FC00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B0399510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A35C6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C00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Ракель Aficio 1018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(</w:t>
            </w:r>
            <w:r w:rsidRPr="00FC00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B392289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FC00DD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580386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FC00DD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00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Нагревательный (тефлоновый) вал Aficio 1018 (</w:t>
            </w:r>
            <w:r w:rsidRPr="00FC00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AE</w:t>
            </w:r>
            <w:r w:rsidRPr="00FC00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01-1113)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EF6300" w:rsidRDefault="005D094E" w:rsidP="00ED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D5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Девелопер</w:t>
            </w:r>
            <w:r w:rsidRPr="004D531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Ricoh Aficio 1015/1018/1113 type19 60000</w:t>
            </w:r>
            <w:r w:rsidRPr="004D5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r w:rsidRPr="004D531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. </w:t>
            </w:r>
            <w:r w:rsidRPr="00EF630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EF6300" w:rsidRDefault="005D094E" w:rsidP="00ED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ED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6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ED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ED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ED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ED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ED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85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4D53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5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акк.батареи - 1205 70*90*101 мм (WP5-12)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4D5313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Default="005D094E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36</w:t>
            </w:r>
            <w:bookmarkStart w:id="0" w:name="_GoBack"/>
            <w:bookmarkEnd w:id="0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D5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Кабель</w:t>
            </w:r>
            <w:r w:rsidRPr="004D531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USB 2.0 A--&gt;B (1.8</w:t>
            </w:r>
            <w:r w:rsidRPr="004D5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D531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4D5313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D094E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9B31F7">
        <w:trPr>
          <w:trHeight w:val="367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p w:rsidR="009B31F7" w:rsidRDefault="009B31F7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21513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21513" w:rsidRPr="00A666CB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21513" w:rsidRPr="00D21513" w:rsidRDefault="00D21513" w:rsidP="00D43C7D">
      <w:pPr>
        <w:jc w:val="center"/>
        <w:rPr>
          <w:rFonts w:ascii="Courier New" w:hAnsi="Courier New" w:cs="Courier New"/>
        </w:rPr>
      </w:pPr>
      <w:r w:rsidRPr="00D21513">
        <w:rPr>
          <w:rFonts w:ascii="Courier New" w:hAnsi="Courier New" w:cs="Courier New"/>
        </w:rPr>
        <w:t>Начальник ОСИ</w:t>
      </w:r>
      <w:r>
        <w:rPr>
          <w:rFonts w:ascii="Courier New" w:hAnsi="Courier New" w:cs="Courier New"/>
        </w:rPr>
        <w:t xml:space="preserve">                    </w:t>
      </w:r>
      <w:r w:rsidRPr="00D21513">
        <w:rPr>
          <w:rFonts w:ascii="Courier New" w:hAnsi="Courier New" w:cs="Courier New"/>
        </w:rPr>
        <w:tab/>
        <w:t>Павлович П.Н.</w:t>
      </w:r>
    </w:p>
    <w:p w:rsidR="009B31F7" w:rsidRPr="00D21513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sectPr w:rsidR="009B31F7" w:rsidRPr="00D21513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7FD2"/>
    <w:rsid w:val="0002129D"/>
    <w:rsid w:val="00024F08"/>
    <w:rsid w:val="000A21A1"/>
    <w:rsid w:val="000E3130"/>
    <w:rsid w:val="0010422F"/>
    <w:rsid w:val="00174359"/>
    <w:rsid w:val="001C42D3"/>
    <w:rsid w:val="0022179D"/>
    <w:rsid w:val="002A64FC"/>
    <w:rsid w:val="002E5FDA"/>
    <w:rsid w:val="002F59B8"/>
    <w:rsid w:val="00337DA6"/>
    <w:rsid w:val="0036396B"/>
    <w:rsid w:val="0037426C"/>
    <w:rsid w:val="003E46F3"/>
    <w:rsid w:val="003F0142"/>
    <w:rsid w:val="00423F7E"/>
    <w:rsid w:val="00450E7B"/>
    <w:rsid w:val="00453EA5"/>
    <w:rsid w:val="00477F35"/>
    <w:rsid w:val="004D5313"/>
    <w:rsid w:val="00500B2C"/>
    <w:rsid w:val="00504395"/>
    <w:rsid w:val="00560AF1"/>
    <w:rsid w:val="00580386"/>
    <w:rsid w:val="005A5AEC"/>
    <w:rsid w:val="005D094E"/>
    <w:rsid w:val="005E67EC"/>
    <w:rsid w:val="00670C4C"/>
    <w:rsid w:val="00671F96"/>
    <w:rsid w:val="006A2099"/>
    <w:rsid w:val="006B4FF9"/>
    <w:rsid w:val="006B64D6"/>
    <w:rsid w:val="00712D9B"/>
    <w:rsid w:val="00744E31"/>
    <w:rsid w:val="007A1938"/>
    <w:rsid w:val="00842B5D"/>
    <w:rsid w:val="00885B5C"/>
    <w:rsid w:val="00905E7E"/>
    <w:rsid w:val="00951423"/>
    <w:rsid w:val="0095291C"/>
    <w:rsid w:val="009630CD"/>
    <w:rsid w:val="009863C2"/>
    <w:rsid w:val="009B31F7"/>
    <w:rsid w:val="009C19F6"/>
    <w:rsid w:val="00A35C63"/>
    <w:rsid w:val="00A666CB"/>
    <w:rsid w:val="00AA624E"/>
    <w:rsid w:val="00AA64F9"/>
    <w:rsid w:val="00B7158D"/>
    <w:rsid w:val="00BA11EE"/>
    <w:rsid w:val="00BD0EB6"/>
    <w:rsid w:val="00BD12E9"/>
    <w:rsid w:val="00C21587"/>
    <w:rsid w:val="00C316C5"/>
    <w:rsid w:val="00C475FE"/>
    <w:rsid w:val="00C73ADA"/>
    <w:rsid w:val="00C80501"/>
    <w:rsid w:val="00C9395B"/>
    <w:rsid w:val="00C976EA"/>
    <w:rsid w:val="00CA3281"/>
    <w:rsid w:val="00CB3C3A"/>
    <w:rsid w:val="00CD1EBE"/>
    <w:rsid w:val="00D21513"/>
    <w:rsid w:val="00D43C7D"/>
    <w:rsid w:val="00DC12F2"/>
    <w:rsid w:val="00EF6300"/>
    <w:rsid w:val="00FA7790"/>
    <w:rsid w:val="00FC00DD"/>
    <w:rsid w:val="00FD3F99"/>
    <w:rsid w:val="00FD486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353BD-9809-44A2-A2F8-3C4E48CA245A}"/>
</file>

<file path=customXml/itemProps2.xml><?xml version="1.0" encoding="utf-8"?>
<ds:datastoreItem xmlns:ds="http://schemas.openxmlformats.org/officeDocument/2006/customXml" ds:itemID="{1B5CFDBF-5060-45E0-AF7D-9FCF3FD3029C}"/>
</file>

<file path=customXml/itemProps3.xml><?xml version="1.0" encoding="utf-8"?>
<ds:datastoreItem xmlns:ds="http://schemas.openxmlformats.org/officeDocument/2006/customXml" ds:itemID="{C553008A-C722-4AFF-8438-3421B7F43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Павлович Павел Николаевич</cp:lastModifiedBy>
  <cp:revision>23</cp:revision>
  <cp:lastPrinted>2014-12-03T09:36:00Z</cp:lastPrinted>
  <dcterms:created xsi:type="dcterms:W3CDTF">2015-10-08T05:32:00Z</dcterms:created>
  <dcterms:modified xsi:type="dcterms:W3CDTF">2015-12-28T08:45:00Z</dcterms:modified>
</cp:coreProperties>
</file>