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25" w:rsidRPr="00ED159C" w:rsidRDefault="00D10725" w:rsidP="00D10725">
      <w:pPr>
        <w:tabs>
          <w:tab w:val="left" w:pos="2268"/>
        </w:tabs>
        <w:jc w:val="center"/>
        <w:rPr>
          <w:rFonts w:ascii="Courier New" w:eastAsia="Calibri" w:hAnsi="Courier New" w:cs="Courier New"/>
          <w:sz w:val="22"/>
          <w:szCs w:val="22"/>
          <w:lang w:bidi="ar-SA"/>
        </w:rPr>
      </w:pPr>
    </w:p>
    <w:p w:rsidR="00D10725" w:rsidRPr="00401913" w:rsidRDefault="00D10725" w:rsidP="00D10725">
      <w:pPr>
        <w:tabs>
          <w:tab w:val="left" w:pos="2268"/>
        </w:tabs>
        <w:contextualSpacing/>
        <w:jc w:val="right"/>
        <w:rPr>
          <w:rFonts w:ascii="Arial" w:eastAsia="Calibri" w:hAnsi="Arial" w:cs="Arial"/>
          <w:sz w:val="18"/>
          <w:szCs w:val="18"/>
          <w:lang w:val="ru-RU" w:bidi="ar-SA"/>
        </w:rPr>
      </w:pPr>
      <w:r w:rsidRPr="00ED159C">
        <w:rPr>
          <w:rFonts w:ascii="Arial" w:eastAsia="Calibri" w:hAnsi="Arial" w:cs="Arial"/>
          <w:sz w:val="18"/>
          <w:szCs w:val="18"/>
          <w:lang w:val="ru-RU" w:bidi="ar-SA"/>
        </w:rPr>
        <w:t xml:space="preserve">Приложение № </w:t>
      </w:r>
      <w:r w:rsidR="00041C23" w:rsidRPr="006B2694">
        <w:rPr>
          <w:rFonts w:ascii="Arial" w:eastAsia="Calibri" w:hAnsi="Arial" w:cs="Arial"/>
          <w:sz w:val="18"/>
          <w:szCs w:val="18"/>
          <w:lang w:val="ru-RU" w:bidi="ar-SA"/>
        </w:rPr>
        <w:t>2</w:t>
      </w:r>
      <w:r w:rsidRPr="00ED159C">
        <w:rPr>
          <w:rFonts w:ascii="Arial" w:eastAsia="Calibri" w:hAnsi="Arial" w:cs="Arial"/>
          <w:sz w:val="18"/>
          <w:szCs w:val="18"/>
          <w:lang w:val="ru-RU" w:bidi="ar-SA"/>
        </w:rPr>
        <w:t xml:space="preserve"> к Техническому заданию</w:t>
      </w:r>
    </w:p>
    <w:p w:rsidR="00401913" w:rsidRPr="00401913" w:rsidRDefault="00401913" w:rsidP="00D10725">
      <w:pPr>
        <w:tabs>
          <w:tab w:val="left" w:pos="2268"/>
        </w:tabs>
        <w:contextualSpacing/>
        <w:jc w:val="right"/>
        <w:rPr>
          <w:rFonts w:ascii="Arial" w:eastAsia="Calibri" w:hAnsi="Arial" w:cs="Arial"/>
          <w:sz w:val="18"/>
          <w:szCs w:val="18"/>
          <w:lang w:val="ru-RU" w:bidi="ar-SA"/>
        </w:rPr>
      </w:pPr>
      <w:r>
        <w:rPr>
          <w:rFonts w:ascii="Arial" w:eastAsia="Calibri" w:hAnsi="Arial" w:cs="Arial"/>
          <w:sz w:val="18"/>
          <w:szCs w:val="18"/>
          <w:lang w:val="ru-RU" w:bidi="ar-SA"/>
        </w:rPr>
        <w:t>Проект договора</w:t>
      </w:r>
    </w:p>
    <w:p w:rsidR="00D10725" w:rsidRPr="00ED159C" w:rsidRDefault="00D10725" w:rsidP="00D10725">
      <w:pPr>
        <w:tabs>
          <w:tab w:val="left" w:pos="2853"/>
        </w:tabs>
        <w:contextualSpacing/>
        <w:jc w:val="center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D10725" w:rsidRPr="00ED159C" w:rsidRDefault="00D10725" w:rsidP="00D10725">
      <w:pPr>
        <w:tabs>
          <w:tab w:val="left" w:pos="2853"/>
        </w:tabs>
        <w:contextualSpacing/>
        <w:jc w:val="center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ДОГОВОР ПОСТАВКИ № ________________</w:t>
      </w:r>
    </w:p>
    <w:p w:rsidR="00D10725" w:rsidRPr="00ED159C" w:rsidRDefault="00D10725" w:rsidP="00D10725">
      <w:pPr>
        <w:tabs>
          <w:tab w:val="left" w:pos="2853"/>
        </w:tabs>
        <w:contextualSpacing/>
        <w:jc w:val="center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1"/>
        <w:gridCol w:w="2520"/>
        <w:gridCol w:w="4022"/>
      </w:tblGrid>
      <w:tr w:rsidR="00D10725" w:rsidRPr="00ED159C" w:rsidTr="00A52D6B">
        <w:tc>
          <w:tcPr>
            <w:tcW w:w="3403" w:type="dxa"/>
            <w:shd w:val="clear" w:color="auto" w:fill="auto"/>
          </w:tcPr>
          <w:p w:rsidR="00D10725" w:rsidRPr="00ED159C" w:rsidRDefault="00D10725" w:rsidP="00A52D6B">
            <w:pPr>
              <w:contextualSpacing/>
              <w:rPr>
                <w:rFonts w:ascii="Courier New" w:eastAsia="Calibri" w:hAnsi="Courier New" w:cs="Courier New"/>
                <w:lang w:val="ru-RU" w:bidi="ar-SA"/>
              </w:rPr>
            </w:pPr>
            <w:r w:rsidRPr="00ED159C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г. Екатеринбург</w:t>
            </w:r>
          </w:p>
        </w:tc>
        <w:tc>
          <w:tcPr>
            <w:tcW w:w="2659" w:type="dxa"/>
            <w:shd w:val="clear" w:color="auto" w:fill="auto"/>
          </w:tcPr>
          <w:p w:rsidR="00D10725" w:rsidRPr="00ED159C" w:rsidRDefault="00D10725" w:rsidP="00A52D6B">
            <w:pPr>
              <w:ind w:firstLine="709"/>
              <w:contextualSpacing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4132" w:type="dxa"/>
            <w:shd w:val="clear" w:color="auto" w:fill="auto"/>
          </w:tcPr>
          <w:p w:rsidR="00D10725" w:rsidRPr="00ED159C" w:rsidRDefault="00D10725" w:rsidP="00A35507">
            <w:pPr>
              <w:contextualSpacing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  <w:r w:rsidRPr="00ED159C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«____» ___________201</w:t>
            </w:r>
            <w:r w:rsidR="00A35507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5</w:t>
            </w:r>
            <w:r w:rsidRPr="00ED159C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 xml:space="preserve"> г.</w:t>
            </w:r>
          </w:p>
        </w:tc>
      </w:tr>
    </w:tbl>
    <w:p w:rsidR="00D10725" w:rsidRPr="00ED159C" w:rsidRDefault="00D10725" w:rsidP="00D10725">
      <w:pPr>
        <w:ind w:firstLine="709"/>
        <w:contextualSpacing/>
        <w:rPr>
          <w:rFonts w:ascii="Courier New" w:eastAsia="Times New Roman" w:hAnsi="Courier New" w:cs="Courier New"/>
          <w:sz w:val="22"/>
          <w:szCs w:val="22"/>
          <w:lang w:val="ru-RU" w:bidi="ar-SA"/>
        </w:rPr>
      </w:pPr>
    </w:p>
    <w:p w:rsidR="00D10725" w:rsidRPr="00ED159C" w:rsidRDefault="00D10725" w:rsidP="00D10725">
      <w:pPr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proofErr w:type="gramStart"/>
      <w:r w:rsidRPr="00ED159C">
        <w:rPr>
          <w:rFonts w:ascii="Courier New" w:eastAsia="Calibri" w:hAnsi="Courier New" w:cs="Courier New"/>
          <w:i/>
          <w:iCs/>
          <w:sz w:val="22"/>
          <w:szCs w:val="22"/>
          <w:lang w:val="ru-RU" w:bidi="ar-SA"/>
        </w:rPr>
        <w:t>Открытое акционерное общество «</w:t>
      </w:r>
      <w:proofErr w:type="spellStart"/>
      <w:r w:rsidRPr="00ED159C">
        <w:rPr>
          <w:rFonts w:ascii="Courier New" w:eastAsia="Calibri" w:hAnsi="Courier New" w:cs="Courier New"/>
          <w:i/>
          <w:iCs/>
          <w:sz w:val="22"/>
          <w:szCs w:val="22"/>
          <w:lang w:val="ru-RU" w:bidi="ar-SA"/>
        </w:rPr>
        <w:t>Екатеринбургэнергосбыт</w:t>
      </w:r>
      <w:proofErr w:type="spellEnd"/>
      <w:r w:rsidRPr="00ED159C">
        <w:rPr>
          <w:rFonts w:ascii="Courier New" w:eastAsia="Calibri" w:hAnsi="Courier New" w:cs="Courier New"/>
          <w:i/>
          <w:iCs/>
          <w:sz w:val="22"/>
          <w:szCs w:val="22"/>
          <w:lang w:val="ru-RU" w:bidi="ar-SA"/>
        </w:rPr>
        <w:t xml:space="preserve">»,  </w:t>
      </w: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именуемое в дальнейшем ПОКУПАТЕЛЬ, в лице директора </w:t>
      </w:r>
      <w:r w:rsidRPr="00ED159C">
        <w:rPr>
          <w:rFonts w:ascii="Courier New" w:eastAsia="Calibri" w:hAnsi="Courier New" w:cs="Courier New"/>
          <w:i/>
          <w:iCs/>
          <w:sz w:val="22"/>
          <w:szCs w:val="22"/>
          <w:lang w:val="ru-RU" w:bidi="ar-SA"/>
        </w:rPr>
        <w:t>Попова Сергея Евгеньевича</w:t>
      </w: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, действующего на основании Устава, с одной стороны, и _____________________, именуемое в дальнейшем ПОСТАВЩИК, в лице ____________________,действующего на основании_______________________________, с другой стороны,</w:t>
      </w:r>
      <w:r w:rsidRPr="00ED159C">
        <w:rPr>
          <w:rFonts w:ascii="Calibri" w:eastAsia="Calibri" w:hAnsi="Calibri"/>
          <w:sz w:val="22"/>
          <w:szCs w:val="22"/>
          <w:lang w:val="ru-RU" w:bidi="ar-SA"/>
        </w:rPr>
        <w:t xml:space="preserve"> </w:t>
      </w: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ED159C">
        <w:rPr>
          <w:rFonts w:ascii="Courier New" w:eastAsia="Calibri" w:hAnsi="Courier New" w:cs="Courier New"/>
          <w:iCs/>
          <w:sz w:val="22"/>
          <w:szCs w:val="22"/>
          <w:lang w:val="ru-RU" w:bidi="ar-SA"/>
        </w:rPr>
        <w:t xml:space="preserve">на основании Протокола заседания Закупочной комиссии по подведению итогов открытого запроса цен от </w:t>
      </w:r>
      <w:r w:rsidRPr="00ED159C">
        <w:rPr>
          <w:rFonts w:ascii="Courier New" w:eastAsia="Calibri" w:hAnsi="Courier New" w:cs="Courier New"/>
          <w:iCs/>
          <w:sz w:val="22"/>
          <w:szCs w:val="22"/>
          <w:lang w:val="ru-MO" w:bidi="ar-SA"/>
        </w:rPr>
        <w:t>___.___.201</w:t>
      </w:r>
      <w:r w:rsidR="00A35507">
        <w:rPr>
          <w:rFonts w:ascii="Courier New" w:eastAsia="Calibri" w:hAnsi="Courier New" w:cs="Courier New"/>
          <w:iCs/>
          <w:sz w:val="22"/>
          <w:szCs w:val="22"/>
          <w:lang w:val="ru-MO" w:bidi="ar-SA"/>
        </w:rPr>
        <w:t>5</w:t>
      </w:r>
      <w:r w:rsidRPr="00ED159C">
        <w:rPr>
          <w:rFonts w:ascii="Courier New" w:eastAsia="Calibri" w:hAnsi="Courier New" w:cs="Courier New"/>
          <w:iCs/>
          <w:sz w:val="22"/>
          <w:szCs w:val="22"/>
          <w:lang w:val="ru-MO" w:bidi="ar-SA"/>
        </w:rPr>
        <w:t xml:space="preserve"> г.</w:t>
      </w:r>
      <w:r w:rsidRPr="00ED159C">
        <w:rPr>
          <w:rFonts w:ascii="Courier New" w:eastAsia="Calibri" w:hAnsi="Courier New" w:cs="Courier New"/>
          <w:iCs/>
          <w:sz w:val="22"/>
          <w:szCs w:val="22"/>
          <w:lang w:val="ru-RU" w:bidi="ar-SA"/>
        </w:rPr>
        <w:t xml:space="preserve"> № </w:t>
      </w:r>
      <w:r w:rsidRPr="00ED159C">
        <w:rPr>
          <w:rFonts w:ascii="Courier New" w:eastAsia="Calibri" w:hAnsi="Courier New" w:cs="Courier New"/>
          <w:iCs/>
          <w:sz w:val="22"/>
          <w:szCs w:val="22"/>
          <w:lang w:val="ru-MO" w:bidi="ar-SA"/>
        </w:rPr>
        <w:t>________</w:t>
      </w: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,заключили настоящий Договор о следующем:</w:t>
      </w:r>
      <w:proofErr w:type="gramEnd"/>
    </w:p>
    <w:p w:rsidR="00D10725" w:rsidRPr="00ED159C" w:rsidRDefault="00D10725" w:rsidP="00D10725">
      <w:pPr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D10725" w:rsidRPr="00ED159C" w:rsidRDefault="00D10725" w:rsidP="00D10725">
      <w:pPr>
        <w:numPr>
          <w:ilvl w:val="0"/>
          <w:numId w:val="1"/>
        </w:numPr>
        <w:autoSpaceDE w:val="0"/>
        <w:autoSpaceDN w:val="0"/>
        <w:spacing w:after="200"/>
        <w:contextualSpacing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Предмет договора</w:t>
      </w:r>
    </w:p>
    <w:p w:rsidR="00D10725" w:rsidRPr="00ED159C" w:rsidRDefault="00D10725" w:rsidP="00D10725">
      <w:pPr>
        <w:autoSpaceDE w:val="0"/>
        <w:autoSpaceDN w:val="0"/>
        <w:contextualSpacing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</w:p>
    <w:p w:rsidR="001725E2" w:rsidRPr="001725E2" w:rsidRDefault="001725E2" w:rsidP="001725E2">
      <w:pPr>
        <w:numPr>
          <w:ilvl w:val="0"/>
          <w:numId w:val="2"/>
        </w:numPr>
        <w:tabs>
          <w:tab w:val="left" w:pos="709"/>
          <w:tab w:val="left" w:pos="1418"/>
        </w:tabs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1725E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ПОСТАВЩИК обязуется поставить ПОКУПАТЕЛЮ серверное оборудование (далее – товар) в количестве и ассортименте, предусмотренном Спецификацией (Приложение №1 к настоящему Договору), </w:t>
      </w:r>
      <w:proofErr w:type="gramStart"/>
      <w:r w:rsidRPr="001725E2">
        <w:rPr>
          <w:rFonts w:ascii="Courier New" w:eastAsia="Calibri" w:hAnsi="Courier New" w:cs="Courier New"/>
          <w:sz w:val="22"/>
          <w:szCs w:val="22"/>
          <w:lang w:val="ru-RU" w:bidi="ar-SA"/>
        </w:rPr>
        <w:t>которая</w:t>
      </w:r>
      <w:proofErr w:type="gramEnd"/>
      <w:r w:rsidRPr="001725E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является неотъемлемой частью настоящего Договора, а ПОКУПАТЕЛЬ обязуется принять и оплатить товар в соответствии с условиями настоящего Договора.</w:t>
      </w:r>
    </w:p>
    <w:p w:rsidR="00D10725" w:rsidRPr="00ED159C" w:rsidRDefault="00D10725" w:rsidP="00D10725">
      <w:pPr>
        <w:tabs>
          <w:tab w:val="left" w:pos="709"/>
          <w:tab w:val="left" w:pos="1418"/>
        </w:tabs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D10725" w:rsidRPr="00ED159C" w:rsidRDefault="00D10725" w:rsidP="00D10725">
      <w:pPr>
        <w:tabs>
          <w:tab w:val="left" w:pos="709"/>
          <w:tab w:val="left" w:pos="1418"/>
        </w:tabs>
        <w:contextualSpacing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2.Стоимость товара и порядок расчетов</w:t>
      </w:r>
    </w:p>
    <w:p w:rsidR="00D10725" w:rsidRPr="00ED159C" w:rsidRDefault="00D10725" w:rsidP="00D10725">
      <w:pPr>
        <w:tabs>
          <w:tab w:val="left" w:pos="709"/>
          <w:tab w:val="left" w:pos="1418"/>
        </w:tabs>
        <w:contextualSpacing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</w:p>
    <w:p w:rsidR="00D10725" w:rsidRPr="00ED159C" w:rsidRDefault="00D10725" w:rsidP="00D10725">
      <w:pPr>
        <w:numPr>
          <w:ilvl w:val="0"/>
          <w:numId w:val="3"/>
        </w:numPr>
        <w:tabs>
          <w:tab w:val="left" w:pos="709"/>
          <w:tab w:val="left" w:pos="1418"/>
        </w:tabs>
        <w:spacing w:after="200"/>
        <w:ind w:left="0" w:firstLine="0"/>
        <w:contextualSpacing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Общая стоимость</w:t>
      </w:r>
      <w:r w:rsidR="0026650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="001725E2">
        <w:rPr>
          <w:rFonts w:ascii="Courier New" w:eastAsia="Calibri" w:hAnsi="Courier New" w:cs="Courier New"/>
          <w:sz w:val="22"/>
          <w:szCs w:val="22"/>
          <w:lang w:val="ru-RU" w:bidi="ar-SA"/>
        </w:rPr>
        <w:t>товара составляет</w:t>
      </w:r>
      <w:proofErr w:type="gramStart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________________(______________) </w:t>
      </w:r>
      <w:proofErr w:type="gramEnd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руб., в том числе НДС 18% ________</w:t>
      </w:r>
      <w:r w:rsidR="00266502">
        <w:rPr>
          <w:rFonts w:ascii="Courier New" w:eastAsia="Calibri" w:hAnsi="Courier New" w:cs="Courier New"/>
          <w:sz w:val="22"/>
          <w:szCs w:val="22"/>
          <w:lang w:val="ru-RU" w:bidi="ar-SA"/>
        </w:rPr>
        <w:t>___________ (__________________)</w:t>
      </w: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</w:p>
    <w:p w:rsidR="00D10725" w:rsidRPr="00ED159C" w:rsidRDefault="00D10725" w:rsidP="006B2694">
      <w:pPr>
        <w:numPr>
          <w:ilvl w:val="0"/>
          <w:numId w:val="3"/>
        </w:numPr>
        <w:tabs>
          <w:tab w:val="left" w:pos="709"/>
          <w:tab w:val="left" w:pos="1418"/>
        </w:tabs>
        <w:autoSpaceDE w:val="0"/>
        <w:autoSpaceDN w:val="0"/>
        <w:spacing w:after="200"/>
        <w:ind w:left="0" w:firstLine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Оплата производится в рублях по </w:t>
      </w:r>
      <w:r w:rsidR="00A52D6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ценам, </w:t>
      </w: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согласованн</w:t>
      </w:r>
      <w:r w:rsidR="00A52D6B">
        <w:rPr>
          <w:rFonts w:ascii="Courier New" w:eastAsia="Calibri" w:hAnsi="Courier New" w:cs="Courier New"/>
          <w:sz w:val="22"/>
          <w:szCs w:val="22"/>
          <w:lang w:val="ru-RU" w:bidi="ar-SA"/>
        </w:rPr>
        <w:t>ым</w:t>
      </w:r>
      <w:r w:rsidR="00516D73">
        <w:rPr>
          <w:rFonts w:ascii="Courier New" w:eastAsia="Calibri" w:hAnsi="Courier New" w:cs="Courier New"/>
          <w:sz w:val="22"/>
          <w:szCs w:val="22"/>
          <w:lang w:val="ru-RU" w:bidi="ar-SA"/>
        </w:rPr>
        <w:t>и</w:t>
      </w:r>
      <w:r w:rsidR="00A52D6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сторонами </w:t>
      </w:r>
      <w:r w:rsidR="00A52D6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в </w:t>
      </w: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Спецификации (Приложение №1 к Договору)</w:t>
      </w:r>
      <w:r w:rsidR="00A52D6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, </w:t>
      </w: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на основании выставленного счета путем безналичного перечисления денежных средств на расчетный счет ПОСТАВЩИКА. В стоимость товара входят все затраты, включая НДС, стоимость тары и упак</w:t>
      </w:r>
      <w:r w:rsidR="006B2694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овки, </w:t>
      </w:r>
      <w:r w:rsidR="006B2694" w:rsidRPr="006B2694">
        <w:rPr>
          <w:rFonts w:ascii="Courier New" w:eastAsia="Calibri" w:hAnsi="Courier New" w:cs="Courier New"/>
          <w:sz w:val="22"/>
          <w:szCs w:val="22"/>
          <w:lang w:val="ru-RU" w:bidi="ar-SA"/>
        </w:rPr>
        <w:t>в том числе расходы на транспортировку тов</w:t>
      </w:r>
      <w:r w:rsidR="006B2694">
        <w:rPr>
          <w:rFonts w:ascii="Courier New" w:eastAsia="Calibri" w:hAnsi="Courier New" w:cs="Courier New"/>
          <w:sz w:val="22"/>
          <w:szCs w:val="22"/>
          <w:lang w:val="ru-RU" w:bidi="ar-SA"/>
        </w:rPr>
        <w:t>ара до ПОКУПАТЕЛЯ</w:t>
      </w:r>
      <w:r w:rsidR="006B2694" w:rsidRPr="006B2694">
        <w:rPr>
          <w:rFonts w:ascii="Courier New" w:eastAsia="Calibri" w:hAnsi="Courier New" w:cs="Courier New"/>
          <w:sz w:val="22"/>
          <w:szCs w:val="22"/>
          <w:lang w:val="ru-RU" w:bidi="ar-SA"/>
        </w:rPr>
        <w:t>, разгрузку товара,</w:t>
      </w: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а также все прочие расходы</w:t>
      </w:r>
      <w:r w:rsidR="006B2694" w:rsidRPr="006B2694">
        <w:rPr>
          <w:rFonts w:ascii="Courier New" w:eastAsia="Calibri" w:hAnsi="Courier New" w:cs="Courier New"/>
          <w:sz w:val="22"/>
          <w:szCs w:val="22"/>
          <w:lang w:val="ru-RU" w:bidi="ar-SA"/>
        </w:rPr>
        <w:t>, связанные с выполнением поставок, страховые взносы, налоги, сборы, платежи и другие обязательные отчисления, производимые Поставщиком в соответствии с установленным законодательством порядком.</w:t>
      </w:r>
    </w:p>
    <w:p w:rsidR="00D10725" w:rsidRPr="00ED159C" w:rsidRDefault="00D10725" w:rsidP="00D10725">
      <w:pPr>
        <w:numPr>
          <w:ilvl w:val="0"/>
          <w:numId w:val="3"/>
        </w:numPr>
        <w:tabs>
          <w:tab w:val="left" w:pos="709"/>
          <w:tab w:val="left" w:pos="1418"/>
        </w:tabs>
        <w:autoSpaceDE w:val="0"/>
        <w:autoSpaceDN w:val="0"/>
        <w:spacing w:after="200"/>
        <w:ind w:left="0" w:firstLine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Стоимость товара</w:t>
      </w:r>
      <w:r w:rsidR="00E1113E">
        <w:rPr>
          <w:rFonts w:ascii="Courier New" w:eastAsia="Calibri" w:hAnsi="Courier New" w:cs="Courier New"/>
          <w:sz w:val="22"/>
          <w:szCs w:val="22"/>
          <w:lang w:val="ru-RU" w:bidi="ar-SA"/>
        </w:rPr>
        <w:t>, указанная в Спецификации (Приложение № 1 к настоящему Договору),</w:t>
      </w: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на период действия Договора является фиксированной и изменению не подлежит.</w:t>
      </w:r>
    </w:p>
    <w:p w:rsidR="00D10725" w:rsidRPr="00ED159C" w:rsidRDefault="00B72A85" w:rsidP="00A24C24">
      <w:pPr>
        <w:numPr>
          <w:ilvl w:val="0"/>
          <w:numId w:val="3"/>
        </w:numPr>
        <w:tabs>
          <w:tab w:val="left" w:pos="709"/>
          <w:tab w:val="left" w:pos="1418"/>
        </w:tabs>
        <w:autoSpaceDE w:val="0"/>
        <w:autoSpaceDN w:val="0"/>
        <w:spacing w:after="200"/>
        <w:ind w:left="0" w:firstLine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>ПОКУПАТЕЛ</w:t>
      </w:r>
      <w:r w:rsidR="001725E2">
        <w:rPr>
          <w:rFonts w:ascii="Courier New" w:eastAsia="Calibri" w:hAnsi="Courier New" w:cs="Courier New"/>
          <w:sz w:val="22"/>
          <w:szCs w:val="22"/>
          <w:lang w:val="ru-RU" w:bidi="ar-SA"/>
        </w:rPr>
        <w:t>Ь обязан оплатить поставленный товар</w:t>
      </w:r>
      <w:r w:rsidR="002742A5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="00D10725"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на основании счета </w:t>
      </w:r>
      <w:r w:rsidR="00D10725" w:rsidRPr="00ED159C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в течение 15 (пятнадцати) рабочих дней</w:t>
      </w:r>
      <w:r w:rsidR="002742A5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="002742A5" w:rsidRPr="002742A5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 xml:space="preserve">с момента </w:t>
      </w:r>
      <w:r w:rsidR="00A24C24" w:rsidRPr="00107770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 xml:space="preserve">фактической </w:t>
      </w:r>
      <w:r w:rsidR="00065FB2" w:rsidRPr="00107770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пос</w:t>
      </w:r>
      <w:r w:rsidR="00A24C24" w:rsidRPr="00107770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тавки</w:t>
      </w:r>
      <w:r w:rsidR="00065FB2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 xml:space="preserve"> </w:t>
      </w:r>
      <w:r w:rsidR="00A24C24" w:rsidRPr="00A24C24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 xml:space="preserve"> всего объема </w:t>
      </w:r>
      <w:r w:rsidR="00D10725" w:rsidRPr="002742A5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товара</w:t>
      </w:r>
      <w:r w:rsidR="00D10725"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и подписания уполномоченными</w:t>
      </w:r>
      <w:r w:rsidR="0026650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представителями сторон </w:t>
      </w:r>
      <w:r w:rsidR="00D10725"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товарной накладной.</w:t>
      </w:r>
    </w:p>
    <w:p w:rsidR="00D10725" w:rsidRPr="00ED159C" w:rsidRDefault="00D10725" w:rsidP="00D10725">
      <w:pPr>
        <w:numPr>
          <w:ilvl w:val="0"/>
          <w:numId w:val="3"/>
        </w:numPr>
        <w:tabs>
          <w:tab w:val="left" w:pos="709"/>
          <w:tab w:val="left" w:pos="1418"/>
        </w:tabs>
        <w:autoSpaceDE w:val="0"/>
        <w:autoSpaceDN w:val="0"/>
        <w:spacing w:after="200"/>
        <w:ind w:left="0" w:firstLine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Моментом оплаты считается дата списания денежных сре</w:t>
      </w:r>
      <w:proofErr w:type="gramStart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дств с р</w:t>
      </w:r>
      <w:proofErr w:type="gramEnd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асчетного счета ПОКУПАТЕЛЯ.</w:t>
      </w:r>
    </w:p>
    <w:p w:rsidR="00D10725" w:rsidRPr="00ED159C" w:rsidRDefault="00D10725" w:rsidP="00D10725">
      <w:pPr>
        <w:tabs>
          <w:tab w:val="left" w:pos="709"/>
          <w:tab w:val="left" w:pos="1418"/>
        </w:tabs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D10725" w:rsidRPr="00ED159C" w:rsidRDefault="00D10725" w:rsidP="00D10725">
      <w:pPr>
        <w:tabs>
          <w:tab w:val="left" w:pos="709"/>
          <w:tab w:val="left" w:pos="1418"/>
        </w:tabs>
        <w:contextualSpacing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3.Сроки и порядок поставки</w:t>
      </w:r>
    </w:p>
    <w:p w:rsidR="00D10725" w:rsidRPr="00ED159C" w:rsidRDefault="00D10725" w:rsidP="00D10725">
      <w:pPr>
        <w:tabs>
          <w:tab w:val="left" w:pos="709"/>
          <w:tab w:val="left" w:pos="1418"/>
        </w:tabs>
        <w:contextualSpacing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</w:p>
    <w:p w:rsidR="00D10725" w:rsidRPr="001725E2" w:rsidRDefault="00266502" w:rsidP="00D10725">
      <w:pPr>
        <w:numPr>
          <w:ilvl w:val="1"/>
          <w:numId w:val="5"/>
        </w:numPr>
        <w:tabs>
          <w:tab w:val="left" w:pos="709"/>
          <w:tab w:val="num" w:pos="1260"/>
          <w:tab w:val="left" w:pos="1418"/>
        </w:tabs>
        <w:autoSpaceDE w:val="0"/>
        <w:autoSpaceDN w:val="0"/>
        <w:spacing w:after="200"/>
        <w:ind w:left="0" w:firstLine="0"/>
        <w:contextualSpacing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Срок поставки товара </w:t>
      </w:r>
      <w:r w:rsidRPr="001725E2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 xml:space="preserve">– </w:t>
      </w:r>
      <w:r w:rsidR="001725E2" w:rsidRPr="001725E2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до 30.09.2015 г</w:t>
      </w:r>
      <w:r w:rsidR="00D10725" w:rsidRPr="001725E2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.</w:t>
      </w:r>
    </w:p>
    <w:p w:rsidR="00D10725" w:rsidRPr="00ED159C" w:rsidRDefault="00D10725" w:rsidP="00D10725">
      <w:pPr>
        <w:numPr>
          <w:ilvl w:val="1"/>
          <w:numId w:val="5"/>
        </w:numPr>
        <w:tabs>
          <w:tab w:val="left" w:pos="709"/>
          <w:tab w:val="num" w:pos="1260"/>
          <w:tab w:val="left" w:pos="1418"/>
        </w:tabs>
        <w:autoSpaceDE w:val="0"/>
        <w:autoSpaceDN w:val="0"/>
        <w:spacing w:after="200"/>
        <w:ind w:left="0" w:firstLine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Поставка товара осуществляется силами и за счет средств ПОСТАВЩИКА непосредственно ПОКУПАТЕЛЮ по адресу: г. Екатеринбург, пр-т Космонавтов, д.17а., в рабочее время, при обязательном предварительном уведомлении ПОКУПАТЕЛЯ о доставке.</w:t>
      </w:r>
    </w:p>
    <w:p w:rsidR="00E1113E" w:rsidRDefault="00E1113E" w:rsidP="00D10725">
      <w:pPr>
        <w:numPr>
          <w:ilvl w:val="1"/>
          <w:numId w:val="5"/>
        </w:numPr>
        <w:tabs>
          <w:tab w:val="left" w:pos="709"/>
          <w:tab w:val="left" w:pos="1418"/>
        </w:tabs>
        <w:autoSpaceDE w:val="0"/>
        <w:autoSpaceDN w:val="0"/>
        <w:spacing w:after="200"/>
        <w:ind w:left="0" w:firstLine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>Датой поставки товара является дата подписания уполномо</w:t>
      </w:r>
      <w:r w:rsidR="00FD61D5">
        <w:rPr>
          <w:rFonts w:ascii="Courier New" w:eastAsia="Calibri" w:hAnsi="Courier New" w:cs="Courier New"/>
          <w:sz w:val="22"/>
          <w:szCs w:val="22"/>
          <w:lang w:val="ru-RU" w:bidi="ar-SA"/>
        </w:rPr>
        <w:t>ченным представителем ПОКУПАТЕЛЯ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товарной накладной по форме ТОРГ-12.</w:t>
      </w:r>
    </w:p>
    <w:p w:rsidR="00D10725" w:rsidRPr="00ED159C" w:rsidRDefault="00D10725" w:rsidP="00A24C24">
      <w:pPr>
        <w:numPr>
          <w:ilvl w:val="1"/>
          <w:numId w:val="5"/>
        </w:numPr>
        <w:tabs>
          <w:tab w:val="left" w:pos="709"/>
          <w:tab w:val="left" w:pos="1418"/>
        </w:tabs>
        <w:autoSpaceDE w:val="0"/>
        <w:autoSpaceDN w:val="0"/>
        <w:spacing w:after="20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lastRenderedPageBreak/>
        <w:t>Обязательство ПОСТАВЩИКА по поставке товара считается выполненным с момента фактической передачи товара</w:t>
      </w:r>
      <w:r w:rsid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, </w:t>
      </w: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подписания </w:t>
      </w:r>
      <w:r w:rsidR="00754FF8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уполномоченными представителями </w:t>
      </w:r>
      <w:r w:rsidR="00E1113E">
        <w:rPr>
          <w:rFonts w:ascii="Courier New" w:eastAsia="Calibri" w:hAnsi="Courier New" w:cs="Courier New"/>
          <w:sz w:val="22"/>
          <w:szCs w:val="22"/>
          <w:lang w:val="ru-RU" w:bidi="ar-SA"/>
        </w:rPr>
        <w:t>сторон</w:t>
      </w:r>
      <w:r w:rsidR="00754FF8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товарной накладной</w:t>
      </w:r>
      <w:r w:rsidR="00A24C24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и проведении </w:t>
      </w:r>
      <w:r w:rsidR="00A24C24" w:rsidRPr="00A24C24">
        <w:rPr>
          <w:rFonts w:ascii="Courier New" w:eastAsia="Calibri" w:hAnsi="Courier New" w:cs="Courier New"/>
          <w:sz w:val="22"/>
          <w:szCs w:val="22"/>
          <w:lang w:val="ru-RU" w:bidi="ar-SA"/>
        </w:rPr>
        <w:t>контрольны</w:t>
      </w:r>
      <w:r w:rsidR="00A24C24">
        <w:rPr>
          <w:rFonts w:ascii="Courier New" w:eastAsia="Calibri" w:hAnsi="Courier New" w:cs="Courier New"/>
          <w:sz w:val="22"/>
          <w:szCs w:val="22"/>
          <w:lang w:val="ru-RU" w:bidi="ar-SA"/>
        </w:rPr>
        <w:t>х</w:t>
      </w:r>
      <w:r w:rsidR="00A24C24" w:rsidRPr="00A24C24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или приемо-сдаточны</w:t>
      </w:r>
      <w:r w:rsidR="00A24C24">
        <w:rPr>
          <w:rFonts w:ascii="Courier New" w:eastAsia="Calibri" w:hAnsi="Courier New" w:cs="Courier New"/>
          <w:sz w:val="22"/>
          <w:szCs w:val="22"/>
          <w:lang w:val="ru-RU" w:bidi="ar-SA"/>
        </w:rPr>
        <w:t>х</w:t>
      </w:r>
      <w:r w:rsidR="00A24C24" w:rsidRPr="00A24C24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мероприяти</w:t>
      </w:r>
      <w:r w:rsidR="00A24C24">
        <w:rPr>
          <w:rFonts w:ascii="Courier New" w:eastAsia="Calibri" w:hAnsi="Courier New" w:cs="Courier New"/>
          <w:sz w:val="22"/>
          <w:szCs w:val="22"/>
          <w:lang w:val="ru-RU" w:bidi="ar-SA"/>
        </w:rPr>
        <w:t>й</w:t>
      </w:r>
      <w:r w:rsidR="00A24C24" w:rsidRPr="00A24C24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в соответствии с рекомендациями производителя.</w:t>
      </w:r>
      <w:r w:rsidR="00A24C24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</w:p>
    <w:p w:rsidR="00495004" w:rsidRDefault="00495004" w:rsidP="00D10725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787A10" w:rsidRPr="00787A10" w:rsidRDefault="00787A10" w:rsidP="00787A10">
      <w:pPr>
        <w:pStyle w:val="ac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  <w:r w:rsidRPr="00787A10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Поставка продукции и документации</w:t>
      </w:r>
    </w:p>
    <w:p w:rsidR="00787A10" w:rsidRPr="00787A10" w:rsidRDefault="00787A10" w:rsidP="00787A10">
      <w:pPr>
        <w:pStyle w:val="ac"/>
        <w:tabs>
          <w:tab w:val="left" w:pos="709"/>
          <w:tab w:val="left" w:pos="1418"/>
        </w:tabs>
        <w:autoSpaceDE w:val="0"/>
        <w:autoSpaceDN w:val="0"/>
        <w:ind w:left="227"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</w:p>
    <w:p w:rsidR="00787A10" w:rsidRPr="00787A10" w:rsidRDefault="00787A10" w:rsidP="00787A10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4.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>1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ab/>
        <w:t>Поставщик ни полностью, ни частично не вправе передавать свои обязательства или права по настоящему Договору без предварительного письменного согласия со стороны Покупателя.</w:t>
      </w:r>
    </w:p>
    <w:p w:rsidR="00787A10" w:rsidRPr="00787A10" w:rsidRDefault="00787A10" w:rsidP="00787A10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4.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>2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ab/>
      </w:r>
      <w:proofErr w:type="gramStart"/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Поставщик гарантирует, что поставка товара в соответствии с настоящим Договором не нарушает прав и законных интересов третьих лиц, товар не обременен какими бы то ни было обязательствами перед третьими лицами, не находится под залогом и арестом, а также не нарушает чьих-либо прав на объекты интеллектуальной собственности, в том числе патентных прав, лицензионных прав, а также прав по применению торговой марки</w:t>
      </w:r>
      <w:proofErr w:type="gramEnd"/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или промышленных разработок, связанных с использованием оборудования или любой его части в стране Покупателя. В случае нарушения настоящего пункта, Поставщик самостоятельно и за свой счет обязуется устранить эти нарушения и препятствия для свободного владения и распоряжения товаром, его использования Покупателем, и возместить Покупателю убытки, понесенные в связи с указанными нарушениями.</w:t>
      </w:r>
    </w:p>
    <w:p w:rsidR="00787A10" w:rsidRPr="00787A10" w:rsidRDefault="00787A10" w:rsidP="00787A10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4.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>3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ab/>
        <w:t>В случае если Покупатель будет привлечен к ответственности за нарушение прав третьих лиц, вытекающих из продажи или использования товара, поставленного в соответствии с настоящим Договором, Покупатель имеет право привлечь Поставщика к участию в данном деле и Поставщик обязуется выступать на стороне Покупателя в качестве третьего лица, не заявляющего самостоятельных требований. Поставщик обязуется представлять Покупателю по его первому требованию любую необходимую документацию.</w:t>
      </w:r>
    </w:p>
    <w:p w:rsidR="00787A10" w:rsidRPr="00787A10" w:rsidRDefault="00787A10" w:rsidP="00787A10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>4.4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ab/>
      </w:r>
      <w:proofErr w:type="gramStart"/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В том случае если привлечение Покупателя к ответственности за нарушение прав третьих лиц происходит не по вине Покупателя, Поставщик обязуется возместить Покупателю все расходы по ведению процесса и иные расходы, которые будет нести Покупатель в связи с решением суда, а также все иные убытки, понесенные Покупателем, включая расходы на оплату юридических услуг.</w:t>
      </w:r>
      <w:proofErr w:type="gramEnd"/>
    </w:p>
    <w:p w:rsidR="00787A10" w:rsidRPr="00787A10" w:rsidRDefault="00787A10" w:rsidP="00787A10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4.7. Если по Договору производится поставка не аттестованного товара, процедуры аттестации, в том числе экспертиза и испытания, проводятся до подписания актов приемки-передачи товара (актов приемки выполненных работ, оказанных услуг) за счет Поставщика.</w:t>
      </w:r>
    </w:p>
    <w:p w:rsidR="00787A10" w:rsidRDefault="00787A10" w:rsidP="00787A10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4.8. </w:t>
      </w:r>
      <w:r w:rsidR="00977F0B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Поставляемый товар должен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быть сертифицирован и снабжен сертификатами либо декларациями соответствия и другими документами на русском языке, надлежащим образом подтверждающими качество продукции и соответствие его обязательным требованиям, предъявляемым к продукции в соответствии с законодательством Российской Федерации.</w:t>
      </w:r>
    </w:p>
    <w:p w:rsidR="00787A10" w:rsidRPr="00787A10" w:rsidRDefault="00977F0B" w:rsidP="00787A10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>4.9.</w:t>
      </w:r>
      <w:r w:rsidR="00787A10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Упаковка должна обеспечивать безопасность и сохранность товара при транспортировке и хранении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до приемо-сдаточных мероприятий</w:t>
      </w:r>
      <w:r w:rsidR="00787A10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. </w:t>
      </w:r>
    </w:p>
    <w:p w:rsidR="00787A10" w:rsidRPr="00787A10" w:rsidRDefault="00787A10" w:rsidP="00787A10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4.9. Поставляемый товар должен быть новым, оригинальным, не являться аналогом или изготовленным по технологии промышленного во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>сстановления (процесс рецикла).</w:t>
      </w:r>
    </w:p>
    <w:p w:rsidR="00787A10" w:rsidRPr="00787A10" w:rsidRDefault="00787A10" w:rsidP="00787A10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4.10. </w:t>
      </w:r>
      <w:r w:rsidR="00977F0B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Маркировка поставляемого товара должна соответствовать ГОСТам, ТУ или иным нормативно-техническим документам</w:t>
      </w:r>
      <w:r w:rsidR="00977F0B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  <w:r w:rsidR="00977F0B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Маркировка товара должна содержать все признаки оригинальности, установленные производителем (голограммы, защитные пломбы, марки, содержащие все элементы защиты от подделок (микротекст, </w:t>
      </w:r>
      <w:proofErr w:type="spellStart"/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термополоса</w:t>
      </w:r>
      <w:proofErr w:type="spellEnd"/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и т.п.)); номер партии на упаковке и на оборудовании должны совпадать.</w:t>
      </w:r>
    </w:p>
    <w:p w:rsidR="00787A10" w:rsidRPr="00787A10" w:rsidRDefault="00787A10" w:rsidP="00787A10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4.11. При поставке </w:t>
      </w:r>
      <w:r w:rsidR="00977F0B">
        <w:rPr>
          <w:rFonts w:ascii="Courier New" w:eastAsia="Calibri" w:hAnsi="Courier New" w:cs="Courier New"/>
          <w:sz w:val="22"/>
          <w:szCs w:val="22"/>
          <w:lang w:val="ru-RU" w:bidi="ar-SA"/>
        </w:rPr>
        <w:t>товара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Поставщик должен представить Покупателю следующи</w:t>
      </w:r>
      <w:r w:rsidR="00A42557">
        <w:rPr>
          <w:rFonts w:ascii="Courier New" w:eastAsia="Calibri" w:hAnsi="Courier New" w:cs="Courier New"/>
          <w:sz w:val="22"/>
          <w:szCs w:val="22"/>
          <w:lang w:val="ru-RU" w:bidi="ar-SA"/>
        </w:rPr>
        <w:t>е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документ</w:t>
      </w:r>
      <w:r w:rsidR="00A42557">
        <w:rPr>
          <w:rFonts w:ascii="Courier New" w:eastAsia="Calibri" w:hAnsi="Courier New" w:cs="Courier New"/>
          <w:sz w:val="22"/>
          <w:szCs w:val="22"/>
          <w:lang w:val="ru-RU" w:bidi="ar-SA"/>
        </w:rPr>
        <w:t>ы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:</w:t>
      </w:r>
    </w:p>
    <w:p w:rsidR="00787A10" w:rsidRPr="00787A10" w:rsidRDefault="00787A10" w:rsidP="00787A10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lastRenderedPageBreak/>
        <w:t>а) сертификаты либо декларации о соответствии, инструкции по эксплуатации и монтажу, а также иную техническую сопроводительную документацию на товар;</w:t>
      </w:r>
    </w:p>
    <w:p w:rsidR="00787A10" w:rsidRPr="00787A10" w:rsidRDefault="00787A10" w:rsidP="00787A10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б) гарантийные свидетельства;</w:t>
      </w:r>
    </w:p>
    <w:p w:rsidR="001725E2" w:rsidRDefault="00787A10" w:rsidP="00787A10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в) сертификат о происхождении в случае поставки товара, произведенного за пределами Российской Федерации.</w:t>
      </w:r>
    </w:p>
    <w:p w:rsidR="00787A10" w:rsidRDefault="00787A10" w:rsidP="00787A10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977F0B" w:rsidRPr="00977F0B" w:rsidRDefault="00977F0B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  <w:r w:rsidRPr="00977F0B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5.</w:t>
      </w:r>
      <w:r w:rsidRPr="00977F0B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ab/>
        <w:t>Приемка Товара.</w:t>
      </w:r>
    </w:p>
    <w:p w:rsidR="00977F0B" w:rsidRDefault="00977F0B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977F0B" w:rsidRPr="00977F0B" w:rsidRDefault="00977F0B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5.1.</w:t>
      </w:r>
      <w:r w:rsidR="00CA08E8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Приемка товара по количеству и качеству производится грузополучателем </w:t>
      </w:r>
      <w:r w:rsidR="00223963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и</w:t>
      </w:r>
      <w:r w:rsidR="00223963">
        <w:rPr>
          <w:rFonts w:ascii="Courier New" w:eastAsia="Calibri" w:hAnsi="Courier New" w:cs="Courier New"/>
          <w:sz w:val="22"/>
          <w:szCs w:val="22"/>
          <w:lang w:val="ru-RU" w:bidi="ar-SA"/>
        </w:rPr>
        <w:t>ли</w:t>
      </w:r>
      <w:r w:rsidR="00223963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уполномоченн</w:t>
      </w:r>
      <w:r w:rsidR="00223963">
        <w:rPr>
          <w:rFonts w:ascii="Courier New" w:eastAsia="Calibri" w:hAnsi="Courier New" w:cs="Courier New"/>
          <w:sz w:val="22"/>
          <w:szCs w:val="22"/>
          <w:lang w:val="ru-RU" w:bidi="ar-SA"/>
        </w:rPr>
        <w:t>ым</w:t>
      </w:r>
      <w:r w:rsidR="00223963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представител</w:t>
      </w:r>
      <w:r w:rsidR="00223963">
        <w:rPr>
          <w:rFonts w:ascii="Courier New" w:eastAsia="Calibri" w:hAnsi="Courier New" w:cs="Courier New"/>
          <w:sz w:val="22"/>
          <w:szCs w:val="22"/>
          <w:lang w:val="ru-RU" w:bidi="ar-SA"/>
        </w:rPr>
        <w:t>ем</w:t>
      </w:r>
      <w:r w:rsidR="00223963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Покупателя 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с участием представителя Поставщика. Поставщик письменно посредством факсимильной связи или электронной почты уведомляет Грузополучателя и Покупателя о времени поставки товара с предоставлением копий первичных документов на товар не позднее, чем за два рабочих дня до предполагаемой даты поставки товара.</w:t>
      </w:r>
    </w:p>
    <w:p w:rsidR="00977F0B" w:rsidRPr="00977F0B" w:rsidRDefault="00977F0B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5.2. В случае если кто-либо из уполномоченных представителей Поставщика не явится для приемки товара, об этом делается отметка в акте приемки-передачи товара, производится приемка и акт подписывается явившимися представителями.</w:t>
      </w:r>
    </w:p>
    <w:p w:rsidR="00977F0B" w:rsidRPr="00977F0B" w:rsidRDefault="00977F0B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5.3.Приемка </w:t>
      </w:r>
      <w:r w:rsidR="00CA08E8">
        <w:rPr>
          <w:rFonts w:ascii="Courier New" w:eastAsia="Calibri" w:hAnsi="Courier New" w:cs="Courier New"/>
          <w:sz w:val="22"/>
          <w:szCs w:val="22"/>
          <w:lang w:val="ru-RU" w:bidi="ar-SA"/>
        </w:rPr>
        <w:t>товара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производится в течение трех рабочих дней с момента фактического поступления продукции грузополучателю. </w:t>
      </w:r>
    </w:p>
    <w:p w:rsidR="00977F0B" w:rsidRPr="00977F0B" w:rsidRDefault="00977F0B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5.4.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ab/>
        <w:t xml:space="preserve">При приемке </w:t>
      </w:r>
      <w:r w:rsidR="00CA08E8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товара 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представители грузополучателя, Поставщика, Покупателя осуществляют:</w:t>
      </w:r>
    </w:p>
    <w:p w:rsidR="00977F0B" w:rsidRPr="00977F0B" w:rsidRDefault="00977F0B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­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ab/>
        <w:t>внешний осмотр тары и упаковки;</w:t>
      </w:r>
    </w:p>
    <w:p w:rsidR="00977F0B" w:rsidRPr="00977F0B" w:rsidRDefault="00977F0B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­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ab/>
        <w:t>проверку соответствия количества отгруженных и поступивших поставочных мест;</w:t>
      </w:r>
    </w:p>
    <w:p w:rsidR="00977F0B" w:rsidRPr="00977F0B" w:rsidRDefault="00977F0B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­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ab/>
        <w:t>проверку соответствия содержимого упаковочным листам и характеристикам, указанным в товаросопроводительной документации.</w:t>
      </w:r>
    </w:p>
    <w:p w:rsidR="00977F0B" w:rsidRPr="00977F0B" w:rsidRDefault="00977F0B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Результаты приемки оформляются:</w:t>
      </w:r>
    </w:p>
    <w:p w:rsidR="00977F0B" w:rsidRPr="00977F0B" w:rsidRDefault="00977F0B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- актом приемки товара в соответствии с унифицированной формой № ТОРГ-1;</w:t>
      </w:r>
    </w:p>
    <w:p w:rsidR="00977F0B" w:rsidRPr="00977F0B" w:rsidRDefault="00977F0B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- транспортной накладной по форме Приложения № 4 к Правилам перевозок грузов автомобильным транспортом.</w:t>
      </w:r>
    </w:p>
    <w:p w:rsidR="00977F0B" w:rsidRPr="00977F0B" w:rsidRDefault="00977F0B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5.</w:t>
      </w:r>
      <w:r w:rsidR="004A3709">
        <w:rPr>
          <w:rFonts w:ascii="Courier New" w:eastAsia="Calibri" w:hAnsi="Courier New" w:cs="Courier New"/>
          <w:sz w:val="22"/>
          <w:szCs w:val="22"/>
          <w:lang w:val="ru-RU" w:bidi="ar-SA"/>
        </w:rPr>
        <w:t>5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ab/>
      </w:r>
      <w:proofErr w:type="gramStart"/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В случае если Поставщик не выставил в срок счет-фактуру, либо выставил счет-фактуру, содержание которой не соответствует ст. 169 НК РФ, Покупатель вправе взыскать с Поставщика неустойку в сумме налога на добавленную стоимость, которая могла бы быть предъявлена Покупателем к вычету или возмещению из бюджета при условии надлежащего оформления и предоставления счета-фактуры.</w:t>
      </w:r>
      <w:proofErr w:type="gramEnd"/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Для целей применения настоящего пункта стороны признают, что понятие «выставил» означает изготовление и передачу Покупателю счета-фактуры. Стороны также признают, что для взыскания неустойки, предусмотренной настоящим пунктом, Покупатель не обязан доказывать факт отказа налоговых органов в предъявлении вычетов или возмещения Покупателю из бюджета суммы.</w:t>
      </w:r>
    </w:p>
    <w:p w:rsidR="00977F0B" w:rsidRPr="00977F0B" w:rsidRDefault="00977F0B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5.</w:t>
      </w:r>
      <w:r w:rsidR="004A3709">
        <w:rPr>
          <w:rFonts w:ascii="Courier New" w:eastAsia="Calibri" w:hAnsi="Courier New" w:cs="Courier New"/>
          <w:sz w:val="22"/>
          <w:szCs w:val="22"/>
          <w:lang w:val="ru-RU" w:bidi="ar-SA"/>
        </w:rPr>
        <w:t>6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ab/>
        <w:t>При обнаружении в ходе приемки товара нарушений требований настоящего Договора, составляется рекламационный акт, в котором указывается общее количество принятого товара и выявленные нарушения и который является основанием для Покупателя не оплачивать товар, поставленный с нарушением условий Договора.</w:t>
      </w:r>
    </w:p>
    <w:p w:rsidR="00977F0B" w:rsidRPr="00977F0B" w:rsidRDefault="004A3709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>5.7</w:t>
      </w:r>
      <w:r w:rsidR="00977F0B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  <w:r w:rsidR="00977F0B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ab/>
        <w:t xml:space="preserve">В </w:t>
      </w:r>
      <w:proofErr w:type="gramStart"/>
      <w:r w:rsidR="00977F0B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случаях</w:t>
      </w:r>
      <w:proofErr w:type="gramEnd"/>
      <w:r w:rsidR="00977F0B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, когда повреждения упаковки или недостача товара, или отдельных его частей не могла быть обнаружена при общем обычном осмотре, грузополучатель (Покупатель) вправе заявлять претензии по количеству и сохранности товара в течение четырех недель с даты составления акта приемки товара. В этом случае Поставщик обязан устранить выявленные нарушения в сроки, указанные в п. 5.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>8.</w:t>
      </w:r>
      <w:r w:rsidR="00977F0B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настоящего Договора. Срок устранения недостатков дефектных картриджей не должен превышать 3 рабочих дней.</w:t>
      </w:r>
    </w:p>
    <w:p w:rsidR="00977F0B" w:rsidRPr="00977F0B" w:rsidRDefault="004A3709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>5.8</w:t>
      </w:r>
      <w:r w:rsidR="00977F0B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  <w:r w:rsidR="00977F0B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ab/>
        <w:t xml:space="preserve">Грузополучатель вправе принять товар без проведения предварительной проверки их качества, если товар находится в надлежащей таре и упаковке и у него отсутствуют видимые дефекты. Грузополучатель (Покупатель) </w:t>
      </w:r>
      <w:r w:rsidR="00977F0B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lastRenderedPageBreak/>
        <w:t xml:space="preserve">вправе после приемки товара по количеству в течение 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>15</w:t>
      </w:r>
      <w:r w:rsidR="00977F0B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рабочих </w:t>
      </w:r>
      <w:r w:rsidR="00977F0B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дней проверить качество товара, в том числе путем проведения необходимых испытаний в присутствии представителя Поставщика, и в случае обнаружения недостатков письменно уведомить об этом Поставщика. В этом случае Поставщик обязан устранить выявленные нарушения 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в течение 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>15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рабочих 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дней</w:t>
      </w:r>
      <w:r w:rsidR="00977F0B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</w:p>
    <w:p w:rsidR="00977F0B" w:rsidRPr="00977F0B" w:rsidRDefault="00977F0B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5.10. </w:t>
      </w:r>
      <w:proofErr w:type="gramStart"/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В случае обнаружения Покупателем или Грузополучателем после приемки товара отступлений от условий Договора по количеству и/или качеству, которые не могли быть установлены при обычном способе приемки, в том числе такие, которые были умышленно скрыты Поставщиком, Поставщик обязан за свой счет по требованию грузополучателя (Покупателя) и в согласованный с ним срок, но не позднее 30 (тридцати) календарных дней со дня</w:t>
      </w:r>
      <w:proofErr w:type="gramEnd"/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получения требования грузополучателя (Покупателя), восполнить недопоставку товара, заменить его другим товаром или выплатить Покупателю соответствующую денежную компенсацию</w:t>
      </w:r>
    </w:p>
    <w:p w:rsidR="00787A10" w:rsidRDefault="00977F0B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5.11. Покупатель вправе отказаться от товара, поставленного с нарушением номенклатуры, комплектности, количества и/или качества (отказ Покупателя от исполнения Договора). В этом случае товар не принимается, не оплачивается и передается на ответственное хранение за счет Поставщика. Принятым на ответственное хранение товаром Поставщик обязан распорядиться в пятидневный срок со дня получения извещения об этом от Покупателя. В случае невыполнения этого условия Покупатель вправе распорядиться товаром согласно статье 514 Гражданского кодекса Российской Федерации.</w:t>
      </w:r>
    </w:p>
    <w:p w:rsidR="00234542" w:rsidRDefault="00234542" w:rsidP="00234542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234542" w:rsidRPr="00234542" w:rsidRDefault="00234542" w:rsidP="00234542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  <w:r w:rsidRPr="00234542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6. Гарантийные обязательства</w:t>
      </w:r>
    </w:p>
    <w:p w:rsidR="00234542" w:rsidRPr="00234542" w:rsidRDefault="00234542" w:rsidP="00234542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>6.1.</w:t>
      </w: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ab/>
        <w:t>Поставщик гарантирует, что товар, поставленный в рамках Договора, соответствует требованиям, указанным в Спецификации, представляет собой новые, неиспользованные, новейшие либо серийные модели, отражающие все последние модификации дизайна и материалов. Поставщик гарантирует соответствие качества товара, применяемых материалов требованиям технических регламентов, национальных стандартов, технических условий и других нормативных документов.</w:t>
      </w:r>
    </w:p>
    <w:p w:rsidR="00234542" w:rsidRDefault="00234542" w:rsidP="00234542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>6.2.</w:t>
      </w: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ab/>
      </w:r>
      <w:r w:rsidR="001011C8"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Поставщик гарантирует </w:t>
      </w:r>
      <w:r w:rsidR="001011C8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редоставление информационной (консультационной) поддержки в течение 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всего </w:t>
      </w: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гарантийного срока эксплуатации оборудования. </w:t>
      </w:r>
    </w:p>
    <w:p w:rsidR="00234542" w:rsidRPr="00234542" w:rsidRDefault="00234542" w:rsidP="00234542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6.3. </w:t>
      </w:r>
      <w:r w:rsidRPr="00234542">
        <w:rPr>
          <w:rFonts w:ascii="Courier New" w:hAnsi="Courier New" w:cs="Courier New"/>
          <w:sz w:val="22"/>
          <w:szCs w:val="22"/>
          <w:lang w:val="ru-RU"/>
        </w:rPr>
        <w:t xml:space="preserve">На поставленный товар, в том числе и на скрытые недостатки (недостатки, которые не могут быть выявлены в ходе визуального осмотра товара), устанавливается гарантийный срок сервисной поддержки  не менее 36 (Тридцати шести) месяцев </w:t>
      </w:r>
      <w:proofErr w:type="gramStart"/>
      <w:r w:rsidRPr="00234542">
        <w:rPr>
          <w:rFonts w:ascii="Courier New" w:hAnsi="Courier New" w:cs="Courier New"/>
          <w:sz w:val="22"/>
          <w:szCs w:val="22"/>
          <w:lang w:val="ru-RU"/>
        </w:rPr>
        <w:t>с даты подписания</w:t>
      </w:r>
      <w:proofErr w:type="gramEnd"/>
      <w:r w:rsidRPr="00234542">
        <w:rPr>
          <w:rFonts w:ascii="Courier New" w:hAnsi="Courier New" w:cs="Courier New"/>
          <w:sz w:val="22"/>
          <w:szCs w:val="22"/>
          <w:lang w:val="ru-RU"/>
        </w:rPr>
        <w:t xml:space="preserve"> представителями обеих Сторон Акта приема-передачи. Для Сервера хранения данных с дисковой полкой и всеми их дополнительными аппаратными и программными компонентами должен быть предоставлен расширенный сервис с реакцией </w:t>
      </w:r>
      <w:r w:rsidR="0046245F">
        <w:rPr>
          <w:rFonts w:ascii="Courier New" w:hAnsi="Courier New" w:cs="Courier New"/>
          <w:sz w:val="22"/>
          <w:szCs w:val="22"/>
          <w:lang w:val="ru-RU"/>
        </w:rPr>
        <w:t>четы</w:t>
      </w:r>
      <w:r w:rsidRPr="00234542">
        <w:rPr>
          <w:rFonts w:ascii="Courier New" w:hAnsi="Courier New" w:cs="Courier New"/>
          <w:sz w:val="22"/>
          <w:szCs w:val="22"/>
          <w:lang w:val="ru-RU"/>
        </w:rPr>
        <w:t>ре часа, не хуже чем в круглосуточном режиме с устранением проблем на месте установки оборудования.</w:t>
      </w:r>
    </w:p>
    <w:p w:rsidR="00234542" w:rsidRPr="00234542" w:rsidRDefault="00234542" w:rsidP="00234542">
      <w:pPr>
        <w:tabs>
          <w:tab w:val="left" w:pos="2773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34542">
        <w:rPr>
          <w:rFonts w:ascii="Courier New" w:hAnsi="Courier New" w:cs="Courier New"/>
          <w:sz w:val="22"/>
          <w:szCs w:val="22"/>
          <w:lang w:val="ru-RU"/>
        </w:rPr>
        <w:t xml:space="preserve">6.4. </w:t>
      </w:r>
      <w:proofErr w:type="gramStart"/>
      <w:r w:rsidRPr="00234542">
        <w:rPr>
          <w:rFonts w:ascii="Courier New" w:hAnsi="Courier New" w:cs="Courier New"/>
          <w:sz w:val="22"/>
          <w:szCs w:val="22"/>
          <w:lang w:val="ru-RU"/>
        </w:rPr>
        <w:t>В случае выявления недостатков товара в период действия гарантийного срока, либо в случае, если товар, подвергшийся техническому контролю или испытаниям, не будет соответствовать требованиям, Покупатель может отказаться от него, и Поставщик обязан будет своими силами и за свой счет произвести замену товара несоответствующего качества, либо внести все необходимые изменения с целью приведения товара в соответствие с требованиями, без каких-либо дополнительных</w:t>
      </w:r>
      <w:proofErr w:type="gramEnd"/>
      <w:r w:rsidRPr="00234542">
        <w:rPr>
          <w:rFonts w:ascii="Courier New" w:hAnsi="Courier New" w:cs="Courier New"/>
          <w:sz w:val="22"/>
          <w:szCs w:val="22"/>
          <w:lang w:val="ru-RU"/>
        </w:rPr>
        <w:t xml:space="preserve"> затрат со стороны Покупателя.</w:t>
      </w:r>
    </w:p>
    <w:p w:rsidR="00234542" w:rsidRPr="00234542" w:rsidRDefault="00234542" w:rsidP="00234542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>6.5.</w:t>
      </w: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ab/>
        <w:t xml:space="preserve">В случае если срок ремонта превышает 15 (пятнадцать) календарных дней, Поставщик обязан предоставить Покупателю аналогичное по характеристикам оборудование до окончания ремонта. </w:t>
      </w:r>
    </w:p>
    <w:p w:rsidR="00234542" w:rsidRPr="00234542" w:rsidRDefault="00234542" w:rsidP="00234542">
      <w:pPr>
        <w:tabs>
          <w:tab w:val="left" w:pos="2773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34542">
        <w:rPr>
          <w:rFonts w:ascii="Courier New" w:hAnsi="Courier New" w:cs="Courier New"/>
          <w:sz w:val="22"/>
          <w:szCs w:val="22"/>
          <w:lang w:val="ru-RU"/>
        </w:rPr>
        <w:t>6.6. В случае если замена товара Поставщиком не представляется возможным, Поставщик обязан вернуть Покупателю стоимость некачественного товара.</w:t>
      </w:r>
    </w:p>
    <w:p w:rsidR="00234542" w:rsidRPr="00234542" w:rsidRDefault="00234542" w:rsidP="00234542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lastRenderedPageBreak/>
        <w:t>6.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>7</w:t>
      </w: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ab/>
        <w:t>Гарантийный срок исчисляется со дня подписания акта приемки-передачи Товара.</w:t>
      </w:r>
    </w:p>
    <w:p w:rsidR="00234542" w:rsidRPr="00234542" w:rsidRDefault="00234542" w:rsidP="00234542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>6.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>8</w:t>
      </w: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ab/>
        <w:t>Части, поставляемые для замены дефектных частей, или новые части, поставляемые для выполнения гарантийного ремонта, будут предметом нового гарантийного срока, одинакового с тем, который указан в Спецификации, и применяемого на тех же условиях. Эта мера не распространяется на остающиеся части установки, в отношении которой гарантийный срок будет продлен на время, в течение которого товар не использовался из-за обнаруженных в нем недостатков.</w:t>
      </w:r>
    </w:p>
    <w:p w:rsidR="00977F0B" w:rsidRDefault="00234542" w:rsidP="00234542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>6.9</w:t>
      </w: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ab/>
        <w:t>Гарантийные обязательства на поставляемую продукцию подтверждаются наличием гарантийных талонов, в которых должны быть указаны серийные номера.</w:t>
      </w:r>
    </w:p>
    <w:p w:rsidR="00234542" w:rsidRDefault="00234542" w:rsidP="00D10725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7.</w:t>
      </w:r>
      <w:r w:rsidRPr="006A308E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ab/>
        <w:t>Ответственность сторон и обеспечение исполнения обязательств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7.1. Поставка товара должна осуществляться Поставщиком в соответствии со Спецификацией к настоящему договору. Если в период выполнения Договора возникнут обстоятельства, препятствующие своевременной поставке товара, Поставщик должен незамедлительно направить грузополучателю и Покупателю письменное уведомление о факте просрочки исполнения обязательств, ее предположительной длительности и причине (причинах). После получения уведомления от Поставщика Покупатель должен как можно скорее оценить ситуацию и, на свое усмотрение, продлить срок выполнения Договора Поставщиком с уплатой или без уплаты неустойки. В этом случае продление срока должно быть согласовано Сторонами путем оформления дополнительного соглашения к Договору.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7.2. Формой обеспечения обязательств Поставщика по Договору являются неустойка.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7.3. За исключением случаев, предусмотренных п. 8.1 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,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вследствие наступления обстоятельств непреодолимой силы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>,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настоящего Договора (при принятии Покупателем решения об отсутствии необходимости в выплате неустойки) и Разделом 10 настоящего Договора, просрочка при исполнении Поставщиком своих обязательств возлагает на него ответственность по выплате неустойки в соответствии с п. 7.4 настоящего Договора.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7.4. </w:t>
      </w:r>
      <w:r w:rsidRPr="00065FB2">
        <w:rPr>
          <w:rFonts w:ascii="Courier New" w:eastAsia="Calibri" w:hAnsi="Courier New" w:cs="Courier New"/>
          <w:sz w:val="22"/>
          <w:szCs w:val="22"/>
          <w:lang w:val="ru-RU" w:bidi="ar-SA"/>
        </w:rPr>
        <w:t>В случае несвоевременного выполнения своих обязательств, либо при поставке некачественного товара</w:t>
      </w:r>
      <w:r w:rsidR="00065FB2">
        <w:rPr>
          <w:rFonts w:ascii="Courier New" w:eastAsia="Calibri" w:hAnsi="Courier New" w:cs="Courier New"/>
          <w:sz w:val="22"/>
          <w:szCs w:val="22"/>
          <w:lang w:val="ru-RU" w:bidi="ar-SA"/>
        </w:rPr>
        <w:t>,</w:t>
      </w:r>
      <w:r w:rsidRPr="00065FB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="00065FB2" w:rsidRPr="00065FB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Поставщик </w:t>
      </w:r>
      <w:r w:rsidRPr="00065FB2">
        <w:rPr>
          <w:rFonts w:ascii="Courier New" w:eastAsia="Calibri" w:hAnsi="Courier New" w:cs="Courier New"/>
          <w:sz w:val="22"/>
          <w:szCs w:val="22"/>
          <w:lang w:val="ru-RU" w:bidi="ar-SA"/>
        </w:rPr>
        <w:t>уплачивает Покупателю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неустойку в размере 0,1% от стоимости Договора за каждый день просрочки выполнения своих обязательств до даты поставки товара, либо до замены некачественного товара, но не более 20% от стоимости Договора.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7.</w:t>
      </w:r>
      <w:r w:rsidR="00F35486" w:rsidRPr="00F35486">
        <w:rPr>
          <w:rFonts w:ascii="Courier New" w:eastAsia="Calibri" w:hAnsi="Courier New" w:cs="Courier New"/>
          <w:sz w:val="22"/>
          <w:szCs w:val="22"/>
          <w:lang w:val="ru-RU" w:bidi="ar-SA"/>
        </w:rPr>
        <w:t>5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. При выплате неустоек, стороне, нарушавшей обязательства по договору, не требуется выставление отдельной претензии. Неустойка выплачивается с момента фактического нарушения условий договора.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7.</w:t>
      </w:r>
      <w:r w:rsidR="00F35486" w:rsidRPr="00F35486">
        <w:rPr>
          <w:rFonts w:ascii="Courier New" w:eastAsia="Calibri" w:hAnsi="Courier New" w:cs="Courier New"/>
          <w:sz w:val="22"/>
          <w:szCs w:val="22"/>
          <w:lang w:val="ru-RU" w:bidi="ar-SA"/>
        </w:rPr>
        <w:t>6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. Уплата неустоек не освобождает Стороны от исполнения своих обязательств по настоящему Договору.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7.</w:t>
      </w:r>
      <w:r w:rsidR="00F35486">
        <w:rPr>
          <w:rFonts w:ascii="Courier New" w:eastAsia="Calibri" w:hAnsi="Courier New" w:cs="Courier New"/>
          <w:sz w:val="22"/>
          <w:szCs w:val="22"/>
          <w:lang w:bidi="ar-SA"/>
        </w:rPr>
        <w:t>7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.  Поставщик обязуется предоставлять Покупателю: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proofErr w:type="gramStart"/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- на момент заключения настоящего Договора информацию в отношении всей цепочки его собственников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конечных), а также сведения о составе исполнительных органов Поставщика по форме, указанной в Приложении № 2 к настоящему Договору.</w:t>
      </w:r>
      <w:proofErr w:type="gramEnd"/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- уведомления о планируемом изменении состава собственников Поставщика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исполнительных органов Поставщика, не позднее 30 (тридцати) календарных дней до планируемой даты наступления соответствующего события (юридического факта);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- информацию об изменении состава собственников Поставщика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исполнительных органов Поставщика. Информация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lastRenderedPageBreak/>
        <w:t xml:space="preserve">представляется по форме, согласно Приложению № 2 к настоящему Договору, не позднее 3-х календарных дней </w:t>
      </w:r>
      <w:proofErr w:type="gramStart"/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с даты наступления</w:t>
      </w:r>
      <w:proofErr w:type="gramEnd"/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Указанная информация предоставляется с приложением копий подтверждающих документов, заверенных надлежащим образом.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7.</w:t>
      </w:r>
      <w:r w:rsidR="00F35486" w:rsidRPr="00F35486">
        <w:rPr>
          <w:rFonts w:ascii="Courier New" w:eastAsia="Calibri" w:hAnsi="Courier New" w:cs="Courier New"/>
          <w:sz w:val="22"/>
          <w:szCs w:val="22"/>
          <w:lang w:val="ru-RU" w:bidi="ar-SA"/>
        </w:rPr>
        <w:t>8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. В </w:t>
      </w:r>
      <w:proofErr w:type="gramStart"/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случае</w:t>
      </w:r>
      <w:proofErr w:type="gramEnd"/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неисполнения Поставщиком обязанности, установленной п. 7.</w:t>
      </w:r>
      <w:r w:rsidR="00A309F4" w:rsidRPr="00A309F4">
        <w:rPr>
          <w:rFonts w:ascii="Courier New" w:eastAsia="Calibri" w:hAnsi="Courier New" w:cs="Courier New"/>
          <w:sz w:val="22"/>
          <w:szCs w:val="22"/>
          <w:lang w:val="ru-RU" w:bidi="ar-SA"/>
        </w:rPr>
        <w:t>7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. настоящего Договора, Покупатель вправе в одностороннем порядке отказаться от исполнения Договора без возмещения Поставщику убытков, связанных с расторжением Договора.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7.</w:t>
      </w:r>
      <w:r w:rsidR="00A309F4" w:rsidRPr="00A309F4">
        <w:rPr>
          <w:rFonts w:ascii="Courier New" w:eastAsia="Calibri" w:hAnsi="Courier New" w:cs="Courier New"/>
          <w:sz w:val="22"/>
          <w:szCs w:val="22"/>
          <w:lang w:val="ru-RU" w:bidi="ar-SA"/>
        </w:rPr>
        <w:t>9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. Поставщик подтверждает свое согласие на обработку информации, а также тот факт, что им получено согласие физических лиц на обработку их персональных данных и информации, предоставленной в соответствии с п. 7.</w:t>
      </w:r>
      <w:r w:rsidR="00A309F4" w:rsidRPr="00DE6FA6">
        <w:rPr>
          <w:rFonts w:ascii="Courier New" w:eastAsia="Calibri" w:hAnsi="Courier New" w:cs="Courier New"/>
          <w:sz w:val="22"/>
          <w:szCs w:val="22"/>
          <w:lang w:val="ru-RU" w:bidi="ar-SA"/>
        </w:rPr>
        <w:t>7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. настоящего Договора. Под «обработкой» </w:t>
      </w:r>
      <w:proofErr w:type="gramStart"/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понимается</w:t>
      </w:r>
      <w:proofErr w:type="gramEnd"/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в том числе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уничтожение, а также на передачу указанной информации в вышестоящие организации и государственные органы (в том числе в ОАО «</w:t>
      </w:r>
      <w:proofErr w:type="spellStart"/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Россети</w:t>
      </w:r>
      <w:proofErr w:type="spellEnd"/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», ОАО «ФСК ЕЭС», Правительство РФ, Федеральную налоговую службу РФ, Федеральную службу по финансовому мониторингу, Министерство энергетики РФ) в целях выполнения требований действующего законодательства, распоряжений и поручений Президента РФ и Правительства РФ (Приложение № 4 к настоящему Договору). 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В отношении согласия на обработку персональных данных физических лиц и/или сведений о юридических лицах в составе участников и/или исполнительных органов Поставщика, Поставщик обязуется получить у них такое согласие самостоятельно.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6A308E" w:rsidRPr="00684701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  <w:r w:rsidRPr="00684701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8.</w:t>
      </w:r>
      <w:r w:rsidRPr="00684701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ab/>
        <w:t>Обстоятельства непреодолимой силы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8.1.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8.2.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относят, в том числе: военные действия, эпидемии, пожары, природные катастрофы, акты и действия государственных органов, делающие невозможным исполнение обязательств по настоящему Договору в соответствии с законным порядком.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8.3. Сторона по настоящему Договору, затронутая обстоятельствами непреодолимой силы, должна как можно скорее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8.4. 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ств пр</w:t>
      </w:r>
      <w:proofErr w:type="gramEnd"/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иостанавливается.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8.5.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lastRenderedPageBreak/>
        <w:t>продолжительности соответствующий продолжительности обстоятельств и разумному сроку для устранения их последствий.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8.6. Если действие обстоятельств непреодолимой силы продолжается более двух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6A308E" w:rsidRPr="00684701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  <w:r w:rsidRPr="00684701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9. Расторжение и отказ от исполнения Договора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9.1. Настоящий </w:t>
      </w:r>
      <w:proofErr w:type="gramStart"/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Договор</w:t>
      </w:r>
      <w:proofErr w:type="gramEnd"/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может быть</w:t>
      </w:r>
      <w:r w:rsidR="009D0FA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расторгнут по соглашению Сторон.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9.2. Договор также считается расторгнутым в случае одностороннего отказа одной из Сторон от его исполнения, когда такой отказ допускается настоящим Договором или законодательством Российской Федерации.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9.3. Покупатель вправе отказаться от исполнения Договора в одностороннем порядке в случаях:</w:t>
      </w:r>
    </w:p>
    <w:p w:rsidR="006A308E" w:rsidRPr="006A308E" w:rsidRDefault="00684701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- </w:t>
      </w:r>
      <w:r w:rsidR="006A308E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отказа Поставщика выполнять часть или весь объем поставок; </w:t>
      </w:r>
    </w:p>
    <w:p w:rsidR="006A308E" w:rsidRPr="00107770" w:rsidRDefault="00684701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- </w:t>
      </w:r>
      <w:r w:rsidR="006A308E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задержки Поставщиком </w:t>
      </w:r>
      <w:r w:rsidR="000071BC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согласованного сторонами срока </w:t>
      </w:r>
      <w:r w:rsidR="006A308E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начала поставок более чем на 10 (десять) рабочих дней по причинам, не зависящим от Покупателя;</w:t>
      </w:r>
    </w:p>
    <w:p w:rsidR="006A308E" w:rsidRPr="00107770" w:rsidRDefault="00684701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- </w:t>
      </w:r>
      <w:r w:rsidR="006A308E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систематического (два и более раз) нарушения Поставщиком сроков выполнения поставок, работ и услуг, влекущего увеличение срока окончания работ более чем на 60 (шестьдесят) дней;</w:t>
      </w:r>
    </w:p>
    <w:p w:rsidR="006A308E" w:rsidRPr="00107770" w:rsidRDefault="00684701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- </w:t>
      </w:r>
      <w:r w:rsidR="006A308E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несоблюдения Поставщиком требований по качеству товара, если замена соответствующего некачественного товара влечет задержку окончания работ более чем на 60 (шестьдесят) дней;</w:t>
      </w:r>
    </w:p>
    <w:p w:rsidR="006A308E" w:rsidRPr="006A308E" w:rsidRDefault="00684701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- </w:t>
      </w:r>
      <w:r w:rsidR="006A308E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аннулирования лицензий на соответствующую профессиональную деятельность, других актов государственных органов в рамках действующего законодательства, лишающих Поставщика права на выполнение поставок, работ и услуг, отзыва или аннулирования выданных сертификатов;</w:t>
      </w:r>
    </w:p>
    <w:p w:rsidR="006A308E" w:rsidRPr="006A308E" w:rsidRDefault="00684701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- </w:t>
      </w:r>
      <w:r w:rsidR="006A308E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если один или несколько субпоставщиков (субподрядчиков) отказались от выполнения поставок, работ и услуг (при наличии субпоставщиков (субподрядчиков);</w:t>
      </w:r>
    </w:p>
    <w:p w:rsidR="006A308E" w:rsidRPr="006A308E" w:rsidRDefault="00684701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-  </w:t>
      </w:r>
      <w:r w:rsidR="006A308E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если в отношении Поставщика введены процедуры банкротства. В этом случае отказ от исполнения Договора осуществляется без выплаты Поставщику компенсации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получены Покупателем;</w:t>
      </w:r>
    </w:p>
    <w:p w:rsidR="006A308E" w:rsidRPr="006A308E" w:rsidRDefault="00684701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- </w:t>
      </w:r>
      <w:r w:rsidR="006A308E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в иных случаях, прямо предусмотренных настоящим Договором и законодательством Российской Федерации.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В случае если Покупатель откажется от исполнения Договора полностью или частично, Покупатель вправе, при подходящих условиях и по целесообразности, закупить аналогичный недопоставленный товар, причем Поставщик будет нести перед Покупателем ответственность за все дополнительные расходы, связанные с поставкой таких товаров, выполнением работ и услуг. Однако Поставщик обязан продолжить выполнение Договора в той его части, в которой Покупатель не отказался от его исполнения.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Односторонний отказ Покупателя от исполнения Договора по основаниям, перечисленным в настоящем пункте, не освобождает Поставщика от обязанности возместить убытки, связанные с нарушением обязательств по Договору.</w:t>
      </w:r>
    </w:p>
    <w:p w:rsidR="006A308E" w:rsidRPr="00107770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9.4. Покупатель может в любое время полностью или частично отказаться от исполнения Договора в силу целесообразности, направив Поставщику соответствующее письменное уведомление. В уведомлении должно быть отмечено, что такой отказ целесообразен для Покупателя, указаны объем аннулированных договорных обязательств Поставщика и дата вступления в силу такого отказа.</w:t>
      </w:r>
    </w:p>
    <w:p w:rsidR="006A308E" w:rsidRPr="00107770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В этом случае Покупатель может сделать следующий выбор:</w:t>
      </w:r>
    </w:p>
    <w:p w:rsidR="006A308E" w:rsidRPr="00107770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a)</w:t>
      </w:r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ab/>
        <w:t xml:space="preserve">получить любую часть уже готового товара (выполненных работ, услуг) на условиях и по ценам Договора; </w:t>
      </w:r>
    </w:p>
    <w:p w:rsidR="006A308E" w:rsidRPr="00107770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lastRenderedPageBreak/>
        <w:t>b)</w:t>
      </w:r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ab/>
        <w:t>отказаться от оставшегося товара (работ, услуг) и выплатить Поставщику согласованную сумму за частично поставленный товар (выполненные работы, оказанные услуги).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Покупатель должен оплатить Поставщику связанные с отказом от исполнения Договора обоснованные расходы при условии, если Поставщик предпринимает все приемлемые меры для минимизации этих расходов.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9.5. Поставщик вправе расторгнуть Договор в одностороннем порядке в случаях:</w:t>
      </w:r>
    </w:p>
    <w:p w:rsidR="006A308E" w:rsidRPr="006A308E" w:rsidRDefault="00CD5438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- </w:t>
      </w:r>
      <w:r w:rsidR="006A308E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задержки Покупателем расчетов за выполненные работы более чем на 90 (девяносто) дней;</w:t>
      </w:r>
    </w:p>
    <w:p w:rsidR="006A308E" w:rsidRPr="006A308E" w:rsidRDefault="00CD5438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- </w:t>
      </w:r>
      <w:r w:rsidR="006A308E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остановки Покупателем поставок, работ и услуг по причинам, не зависящим от Поставщика, на срок, превышающий 90 (девяносто) дней;</w:t>
      </w:r>
    </w:p>
    <w:p w:rsidR="006A308E" w:rsidRPr="006A308E" w:rsidRDefault="00CD5438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- </w:t>
      </w:r>
      <w:r w:rsidR="006A308E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если в отношении Покупателя введены процедуры банкротства.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Расторжение Поставщиком настоящего Договора по основаниям, перечисленным в настоящем пункте, не освобождает Покупателя от обязанности возместить убытки, связанные с нарушением обязательств по Договору.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6A308E" w:rsidRPr="00CD5438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  <w:r w:rsidRPr="00CD5438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10.</w:t>
      </w:r>
      <w:r w:rsidRPr="00CD5438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ab/>
        <w:t>Разрешение споров</w:t>
      </w:r>
    </w:p>
    <w:p w:rsidR="00CD5438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10.1.</w:t>
      </w:r>
      <w:r w:rsidR="00CD5438" w:rsidRPr="00CD5438">
        <w:rPr>
          <w:rFonts w:ascii="Courier New" w:eastAsia="Calibri" w:hAnsi="Courier New" w:cs="Courier New"/>
          <w:sz w:val="22"/>
          <w:szCs w:val="22"/>
          <w:lang w:val="ru-RU" w:bidi="ar-SA"/>
        </w:rPr>
        <w:tab/>
        <w:t xml:space="preserve">Все разногласия между Сторонами, возникшие в рамках настоящего Договора, решаются путем переговоров, а в случае </w:t>
      </w:r>
      <w:proofErr w:type="spellStart"/>
      <w:r w:rsidR="00CD5438" w:rsidRPr="00CD5438">
        <w:rPr>
          <w:rFonts w:ascii="Courier New" w:eastAsia="Calibri" w:hAnsi="Courier New" w:cs="Courier New"/>
          <w:sz w:val="22"/>
          <w:szCs w:val="22"/>
          <w:lang w:val="ru-RU" w:bidi="ar-SA"/>
        </w:rPr>
        <w:t>недостижения</w:t>
      </w:r>
      <w:proofErr w:type="spellEnd"/>
      <w:r w:rsidR="00CD5438" w:rsidRPr="00CD5438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согласия, спор подлежит разрешению в Арбитражном суде Свердловской области в соответствии с законодательством Российской Федерации. Обязателен досудебный (претензионный) порядок разрешения спора. Срок для рассмотрения претензии - 15 календарных дней с момента ее получения.</w:t>
      </w:r>
    </w:p>
    <w:p w:rsidR="006A308E" w:rsidRPr="006A308E" w:rsidRDefault="006A308E" w:rsidP="00CD5438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6A308E" w:rsidRPr="00CD5438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  <w:r w:rsidRPr="00CD5438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11.</w:t>
      </w:r>
      <w:r w:rsidRPr="00CD5438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ab/>
        <w:t>Особые условия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11.1. К отношениям, не урегулированным настоящим Договором, стороны </w:t>
      </w:r>
      <w:bookmarkStart w:id="0" w:name="_GoBack"/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руководствуются </w:t>
      </w:r>
      <w:r w:rsidR="009D0FAB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Закупочной </w:t>
      </w:r>
      <w:bookmarkEnd w:id="0"/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документацией.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11.2. Настоящий Договор со всеми его приложениями представляет собой единое соглашение между Покупателем и Поставщиком в отношении предмета настоящего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настоящего Договора.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11.3. 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6A308E" w:rsidRPr="00107770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11.4. 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CB3DAF" w:rsidRDefault="00CB3DAF" w:rsidP="00CB3DAF">
      <w:pPr>
        <w:pStyle w:val="aff1"/>
        <w:jc w:val="both"/>
      </w:pPr>
      <w:r>
        <w:t>11.</w:t>
      </w:r>
      <w:r w:rsidRPr="00107770">
        <w:t>5</w:t>
      </w:r>
      <w:r>
        <w:t>. Сторонам известно о том, что Покупатель развивает не допускающую взяточничество культуру и ведет антикоррупционную политику. «Антикоррупционная политика ОАО «</w:t>
      </w:r>
      <w:proofErr w:type="spellStart"/>
      <w:r>
        <w:t>ЕЭнС</w:t>
      </w:r>
      <w:proofErr w:type="spellEnd"/>
      <w:r>
        <w:t>» является общедоступным документом на странице Общества в сети Интернет (</w:t>
      </w:r>
      <w:hyperlink r:id="rId13" w:history="1">
        <w:r>
          <w:rPr>
            <w:rStyle w:val="aff0"/>
          </w:rPr>
          <w:t>www.eens.ru</w:t>
        </w:r>
      </w:hyperlink>
      <w:r>
        <w:t>) и у сторон отсутствуют препятствия в доступе к данному документу.</w:t>
      </w:r>
    </w:p>
    <w:p w:rsidR="00CB3DAF" w:rsidRDefault="00CB3DAF" w:rsidP="00CB3DAF">
      <w:pPr>
        <w:pStyle w:val="aff1"/>
        <w:jc w:val="both"/>
      </w:pPr>
      <w: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лиц.</w:t>
      </w:r>
    </w:p>
    <w:p w:rsidR="00CB3DAF" w:rsidRDefault="00CB3DAF" w:rsidP="00CB3DAF">
      <w:pPr>
        <w:pStyle w:val="aff1"/>
        <w:jc w:val="both"/>
      </w:pPr>
      <w:r>
        <w:t>При исполнении своих обязательств по настоящему Договору стороны, их аффилированные лица, работники или посредники обязуются не осуществлять действия, нарушающие требования применимого законодательства РФ и международных актов о противодействии коррупции и (или) легализации (отмыванию) доходов, полученных преступным путем.</w:t>
      </w:r>
    </w:p>
    <w:p w:rsidR="00CB3DAF" w:rsidRDefault="00CB3DAF" w:rsidP="00CB3DAF">
      <w:pPr>
        <w:pStyle w:val="aff1"/>
        <w:jc w:val="both"/>
      </w:pPr>
      <w:r>
        <w:t xml:space="preserve">Стороны отказываются от стимулирования каким-либо образом работников друг друга любыми способами, ставящими работника в определенную </w:t>
      </w:r>
      <w:r>
        <w:lastRenderedPageBreak/>
        <w:t>зависимость и направленными на обеспечение выполнения этим работником каких-либо действий в пользу стимулирующей его стороны.</w:t>
      </w:r>
    </w:p>
    <w:p w:rsidR="00CB3DAF" w:rsidRDefault="00CB3DAF" w:rsidP="00CB3DAF">
      <w:pPr>
        <w:pStyle w:val="aff1"/>
        <w:jc w:val="both"/>
      </w:pPr>
      <w:r>
        <w:t xml:space="preserve">В случае возникновения у любой из сторон по настоящему договору подозрений, что произошло или может произойти нарушение каких-либо положений настоящего пункта, такая сторона обязуется уведомить </w:t>
      </w:r>
      <w:proofErr w:type="gramStart"/>
      <w:r>
        <w:t>другую</w:t>
      </w:r>
      <w:proofErr w:type="gramEnd"/>
      <w:r>
        <w:t xml:space="preserve"> в письменном виде. Пояснения относительно полученного уведомления предоставляются в письменном виде в течение десяти рабочих дней </w:t>
      </w:r>
      <w:proofErr w:type="gramStart"/>
      <w:r>
        <w:t>с даты</w:t>
      </w:r>
      <w:proofErr w:type="gramEnd"/>
      <w:r>
        <w:t xml:space="preserve"> его получения.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11.</w:t>
      </w:r>
      <w:r w:rsidR="00CB3DAF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6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. Любые изменения и дополнения к настоящему Договору совершаются в письменной форме и скрепляются печатями и подписями уполномоченных лиц каждой из Сторон.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11.</w:t>
      </w:r>
      <w:r w:rsidR="00CB3DAF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7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. Любое уведомление по данному Договору дается в письменной форме в виде телекса, факсимильного сообщения, письма по электронной почте или отправляется заказным письмом получателю по его почтовому адресу. Уведомление считается данным в день отправления телексного или факсимильного сообщения или на 5 (пятый) день после отправления письма по почте.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</w:t>
      </w:r>
      <w:r w:rsidR="00A42557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11.</w:t>
      </w:r>
      <w:r w:rsidR="00CB3DAF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8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. Настоящий Договор составлен на русском языке. Вся относящаяся к настоящему Договору переписка и другая документация, которой обмениваются Стороны, ведется на русском языке.</w:t>
      </w:r>
    </w:p>
    <w:p w:rsidR="006A308E" w:rsidRPr="00CB3DAF" w:rsidRDefault="00CB3DAF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>11.</w:t>
      </w:r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9</w:t>
      </w:r>
      <w:r w:rsidR="006A308E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. Настоящий Договор (с приложением) составлен в 2-х (двух) экземплярах, имеющих равную юридическую силу, по одному для каждой из Сторон.</w:t>
      </w:r>
    </w:p>
    <w:p w:rsidR="00CB3DAF" w:rsidRPr="00CB3DAF" w:rsidRDefault="00CB3DAF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6A308E" w:rsidRPr="00CD5438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  <w:r w:rsidRPr="00CD5438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12.</w:t>
      </w:r>
      <w:r w:rsidRPr="00CD5438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ab/>
        <w:t>Срок действия Договора</w:t>
      </w:r>
    </w:p>
    <w:p w:rsidR="006A308E" w:rsidRDefault="006A308E" w:rsidP="00D10725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12.1.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ab/>
      </w:r>
      <w:r w:rsidR="00A42557"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Договор вступает в силу с момента подписания обеими сторонам</w:t>
      </w:r>
      <w:r w:rsidR="00A42557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и и действует </w:t>
      </w:r>
      <w:r w:rsidR="00A42557" w:rsidRPr="00574A21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до 3</w:t>
      </w:r>
      <w:r w:rsidR="00A42557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0</w:t>
      </w:r>
      <w:r w:rsidR="00A42557" w:rsidRPr="00574A21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 xml:space="preserve"> </w:t>
      </w:r>
      <w:r w:rsidR="00A42557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сентября</w:t>
      </w:r>
      <w:r w:rsidR="00A42557" w:rsidRPr="00574A21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 xml:space="preserve"> 2015 года</w:t>
      </w:r>
      <w:r w:rsidR="00A42557"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  <w:r w:rsidR="00A42557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Истечение срока действия Договора не освобождает стороны от выполнения обязательств, взятых на себя по настоящему Договору.</w:t>
      </w:r>
    </w:p>
    <w:p w:rsidR="006A308E" w:rsidRDefault="006A308E" w:rsidP="00D10725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6A308E" w:rsidRDefault="006A308E" w:rsidP="00D10725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6A308E" w:rsidRPr="00ED159C" w:rsidRDefault="006A308E" w:rsidP="00D10725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D10725" w:rsidRPr="00ED159C" w:rsidRDefault="00A42557" w:rsidP="00D10725">
      <w:pPr>
        <w:contextualSpacing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13</w:t>
      </w:r>
      <w:r w:rsidR="00D10725" w:rsidRPr="00ED159C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.Юридические адреса сторон</w:t>
      </w:r>
    </w:p>
    <w:p w:rsidR="00D10725" w:rsidRPr="00ED159C" w:rsidRDefault="00D10725" w:rsidP="00D10725">
      <w:pPr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D10725" w:rsidRPr="00ED159C" w:rsidRDefault="00D10725" w:rsidP="00D10725">
      <w:pPr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b/>
          <w:bCs/>
          <w:sz w:val="22"/>
          <w:szCs w:val="22"/>
          <w:lang w:val="ru-RU" w:bidi="ar-SA"/>
        </w:rPr>
        <w:t>ПОКУПАТЕЛЬ:</w:t>
      </w: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</w:p>
    <w:p w:rsidR="00D10725" w:rsidRPr="00ED159C" w:rsidRDefault="00D10725" w:rsidP="00D10725">
      <w:pPr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ОАО «</w:t>
      </w:r>
      <w:proofErr w:type="spellStart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Екатеринбургэнергосбыт</w:t>
      </w:r>
      <w:proofErr w:type="spellEnd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»</w:t>
      </w:r>
    </w:p>
    <w:p w:rsidR="00D10725" w:rsidRPr="00ED159C" w:rsidRDefault="00D10725" w:rsidP="00D10725">
      <w:pPr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Юридический адрес и индекс: 620144, Свердловская </w:t>
      </w:r>
      <w:proofErr w:type="spellStart"/>
      <w:proofErr w:type="gramStart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обл</w:t>
      </w:r>
      <w:proofErr w:type="spellEnd"/>
      <w:proofErr w:type="gramEnd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, Екатеринбург г, Сурикова </w:t>
      </w:r>
      <w:proofErr w:type="spellStart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ул</w:t>
      </w:r>
      <w:proofErr w:type="spellEnd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, дом № 48</w:t>
      </w:r>
    </w:p>
    <w:p w:rsidR="00D10725" w:rsidRPr="00ED159C" w:rsidRDefault="00D10725" w:rsidP="00D10725">
      <w:pPr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Почтовый адрес и индекс: 620017, г. Екатеринбург, </w:t>
      </w:r>
      <w:proofErr w:type="spellStart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пр</w:t>
      </w:r>
      <w:proofErr w:type="gramStart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.К</w:t>
      </w:r>
      <w:proofErr w:type="gramEnd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осмонавтов</w:t>
      </w:r>
      <w:proofErr w:type="spellEnd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, 17а</w:t>
      </w:r>
    </w:p>
    <w:p w:rsidR="00D10725" w:rsidRPr="00ED159C" w:rsidRDefault="00D10725" w:rsidP="00D10725">
      <w:pPr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Телефон/факс: (343) 359-07-59 факс (343) 359-08-28</w:t>
      </w:r>
    </w:p>
    <w:p w:rsidR="00D10725" w:rsidRPr="00ED159C" w:rsidRDefault="00D10725" w:rsidP="00D10725">
      <w:pPr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Расчетный счет №  </w:t>
      </w:r>
      <w:r w:rsidRPr="00ED159C">
        <w:rPr>
          <w:rFonts w:ascii="Courier New" w:eastAsia="Calibri" w:hAnsi="Courier New" w:cs="Courier New"/>
          <w:bCs/>
          <w:sz w:val="22"/>
          <w:szCs w:val="22"/>
          <w:lang w:val="ru-RU" w:bidi="ar-SA"/>
        </w:rPr>
        <w:t>40702810316160030915 в</w:t>
      </w: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Уральском банке  ОАО «Сбербанк России», </w:t>
      </w:r>
      <w:proofErr w:type="spellStart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г</w:t>
      </w:r>
      <w:proofErr w:type="gramStart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.Е</w:t>
      </w:r>
      <w:proofErr w:type="gramEnd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катеринбург</w:t>
      </w:r>
      <w:proofErr w:type="spellEnd"/>
    </w:p>
    <w:p w:rsidR="00D10725" w:rsidRPr="00ED159C" w:rsidRDefault="00D10725" w:rsidP="00D10725">
      <w:pPr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Корреспондентский счет 30101810500000000674 БИК 046577674</w:t>
      </w:r>
    </w:p>
    <w:p w:rsidR="00D10725" w:rsidRPr="00ED159C" w:rsidRDefault="00D10725" w:rsidP="00D10725">
      <w:pPr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ИНН 6671250899, КПП 660850001</w:t>
      </w:r>
    </w:p>
    <w:p w:rsidR="00D10725" w:rsidRPr="00ED159C" w:rsidRDefault="00D10725" w:rsidP="00D10725">
      <w:pPr>
        <w:contextualSpacing/>
        <w:jc w:val="both"/>
        <w:rPr>
          <w:rFonts w:ascii="Calibri" w:eastAsia="Calibri" w:hAnsi="Calibri"/>
          <w:sz w:val="22"/>
          <w:szCs w:val="22"/>
          <w:lang w:val="ru-RU" w:bidi="ar-SA"/>
        </w:rPr>
      </w:pPr>
    </w:p>
    <w:p w:rsidR="00D10725" w:rsidRPr="00ED159C" w:rsidRDefault="00D10725" w:rsidP="00D10725">
      <w:pPr>
        <w:suppressAutoHyphens/>
        <w:autoSpaceDE w:val="0"/>
        <w:autoSpaceDN w:val="0"/>
        <w:contextualSpacing/>
        <w:jc w:val="both"/>
        <w:rPr>
          <w:rFonts w:ascii="Courier New" w:eastAsia="Times New Roman" w:hAnsi="Courier New" w:cs="Courier New"/>
          <w:sz w:val="22"/>
          <w:szCs w:val="22"/>
          <w:lang w:val="ru-RU" w:eastAsia="ru-RU" w:bidi="ar-SA"/>
        </w:rPr>
      </w:pPr>
      <w:r w:rsidRPr="00ED159C">
        <w:rPr>
          <w:rFonts w:ascii="Courier New" w:eastAsia="Times New Roman" w:hAnsi="Courier New" w:cs="Courier New"/>
          <w:b/>
          <w:bCs/>
          <w:sz w:val="22"/>
          <w:szCs w:val="22"/>
          <w:lang w:val="ru-RU" w:eastAsia="ru-RU" w:bidi="ar-SA"/>
        </w:rPr>
        <w:t>ПОСТАВЩИК</w:t>
      </w:r>
      <w:r w:rsidRPr="00ED159C">
        <w:rPr>
          <w:rFonts w:ascii="Courier New" w:eastAsia="Times New Roman" w:hAnsi="Courier New" w:cs="Courier New"/>
          <w:sz w:val="22"/>
          <w:szCs w:val="22"/>
          <w:lang w:val="ru-RU" w:eastAsia="ru-RU" w:bidi="ar-SA"/>
        </w:rPr>
        <w:t xml:space="preserve">: </w:t>
      </w:r>
    </w:p>
    <w:p w:rsidR="00D10725" w:rsidRDefault="00D10725" w:rsidP="00D10725">
      <w:pPr>
        <w:suppressAutoHyphens/>
        <w:autoSpaceDE w:val="0"/>
        <w:autoSpaceDN w:val="0"/>
        <w:contextualSpacing/>
        <w:jc w:val="both"/>
        <w:rPr>
          <w:rFonts w:ascii="Courier New" w:eastAsia="Times New Roman" w:hAnsi="Courier New" w:cs="Courier New"/>
          <w:sz w:val="22"/>
          <w:szCs w:val="22"/>
          <w:lang w:val="ru-RU" w:eastAsia="ru-RU" w:bidi="ar-SA"/>
        </w:rPr>
      </w:pPr>
    </w:p>
    <w:p w:rsidR="00754FF8" w:rsidRDefault="00754FF8" w:rsidP="00D10725">
      <w:pPr>
        <w:suppressAutoHyphens/>
        <w:autoSpaceDE w:val="0"/>
        <w:autoSpaceDN w:val="0"/>
        <w:contextualSpacing/>
        <w:jc w:val="both"/>
        <w:rPr>
          <w:rFonts w:ascii="Courier New" w:eastAsia="Times New Roman" w:hAnsi="Courier New" w:cs="Courier New"/>
          <w:sz w:val="22"/>
          <w:szCs w:val="22"/>
          <w:lang w:val="ru-RU" w:eastAsia="ru-RU" w:bidi="ar-SA"/>
        </w:rPr>
      </w:pPr>
    </w:p>
    <w:p w:rsidR="00754FF8" w:rsidRDefault="00754FF8" w:rsidP="00D10725">
      <w:pPr>
        <w:suppressAutoHyphens/>
        <w:autoSpaceDE w:val="0"/>
        <w:autoSpaceDN w:val="0"/>
        <w:contextualSpacing/>
        <w:jc w:val="both"/>
        <w:rPr>
          <w:rFonts w:ascii="Courier New" w:eastAsia="Times New Roman" w:hAnsi="Courier New" w:cs="Courier New"/>
          <w:sz w:val="22"/>
          <w:szCs w:val="22"/>
          <w:lang w:val="ru-RU" w:eastAsia="ru-RU" w:bidi="ar-SA"/>
        </w:rPr>
      </w:pPr>
    </w:p>
    <w:p w:rsidR="00754FF8" w:rsidRDefault="00754FF8" w:rsidP="00D10725">
      <w:pPr>
        <w:suppressAutoHyphens/>
        <w:autoSpaceDE w:val="0"/>
        <w:autoSpaceDN w:val="0"/>
        <w:contextualSpacing/>
        <w:jc w:val="both"/>
        <w:rPr>
          <w:rFonts w:ascii="Courier New" w:eastAsia="Times New Roman" w:hAnsi="Courier New" w:cs="Courier New"/>
          <w:sz w:val="22"/>
          <w:szCs w:val="22"/>
          <w:lang w:val="ru-RU" w:eastAsia="ru-RU" w:bidi="ar-SA"/>
        </w:rPr>
      </w:pPr>
    </w:p>
    <w:p w:rsidR="00754FF8" w:rsidRDefault="00754FF8" w:rsidP="00D10725">
      <w:pPr>
        <w:suppressAutoHyphens/>
        <w:autoSpaceDE w:val="0"/>
        <w:autoSpaceDN w:val="0"/>
        <w:contextualSpacing/>
        <w:jc w:val="both"/>
        <w:rPr>
          <w:rFonts w:ascii="Courier New" w:eastAsia="Times New Roman" w:hAnsi="Courier New" w:cs="Courier New"/>
          <w:sz w:val="22"/>
          <w:szCs w:val="22"/>
          <w:lang w:val="ru-RU" w:eastAsia="ru-RU" w:bidi="ar-SA"/>
        </w:rPr>
      </w:pPr>
    </w:p>
    <w:p w:rsidR="00754FF8" w:rsidRPr="00ED159C" w:rsidRDefault="00754FF8" w:rsidP="00D10725">
      <w:pPr>
        <w:suppressAutoHyphens/>
        <w:autoSpaceDE w:val="0"/>
        <w:autoSpaceDN w:val="0"/>
        <w:contextualSpacing/>
        <w:jc w:val="both"/>
        <w:rPr>
          <w:rFonts w:ascii="Courier New" w:eastAsia="Times New Roman" w:hAnsi="Courier New" w:cs="Courier New"/>
          <w:sz w:val="22"/>
          <w:szCs w:val="22"/>
          <w:lang w:val="ru-RU" w:eastAsia="ru-RU" w:bidi="ar-SA"/>
        </w:rPr>
      </w:pPr>
    </w:p>
    <w:p w:rsidR="00D10725" w:rsidRPr="00ED159C" w:rsidRDefault="00D10725" w:rsidP="00D10725">
      <w:pPr>
        <w:suppressAutoHyphens/>
        <w:autoSpaceDE w:val="0"/>
        <w:autoSpaceDN w:val="0"/>
        <w:contextualSpacing/>
        <w:jc w:val="both"/>
        <w:rPr>
          <w:rFonts w:ascii="Courier New" w:eastAsia="Times New Roman" w:hAnsi="Courier New" w:cs="Courier New"/>
          <w:sz w:val="22"/>
          <w:szCs w:val="22"/>
          <w:lang w:val="ru-RU" w:eastAsia="ru-RU" w:bidi="ar-SA"/>
        </w:rPr>
      </w:pPr>
    </w:p>
    <w:p w:rsidR="00D10725" w:rsidRPr="00ED159C" w:rsidRDefault="00D10725" w:rsidP="00D10725">
      <w:pPr>
        <w:suppressAutoHyphens/>
        <w:autoSpaceDE w:val="0"/>
        <w:autoSpaceDN w:val="0"/>
        <w:contextualSpacing/>
        <w:outlineLvl w:val="2"/>
        <w:rPr>
          <w:rFonts w:ascii="Courier New" w:eastAsia="Times New Roman" w:hAnsi="Courier New" w:cs="Courier New"/>
          <w:sz w:val="22"/>
          <w:szCs w:val="22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7"/>
        <w:gridCol w:w="4896"/>
      </w:tblGrid>
      <w:tr w:rsidR="00D10725" w:rsidRPr="00ED159C" w:rsidTr="00A52D6B">
        <w:tc>
          <w:tcPr>
            <w:tcW w:w="5101" w:type="dxa"/>
            <w:shd w:val="clear" w:color="auto" w:fill="auto"/>
          </w:tcPr>
          <w:p w:rsidR="00D10725" w:rsidRPr="00ED159C" w:rsidRDefault="00D10725" w:rsidP="00A52D6B">
            <w:pPr>
              <w:contextualSpacing/>
              <w:rPr>
                <w:rFonts w:ascii="Courier New" w:eastAsia="Calibri" w:hAnsi="Courier New" w:cs="Courier New"/>
                <w:lang w:val="ru-RU" w:bidi="ar-SA"/>
              </w:rPr>
            </w:pPr>
            <w:r w:rsidRPr="00ED159C"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val="ru-RU" w:bidi="ar-SA"/>
              </w:rPr>
              <w:t>ПОКУПАТЕЛЬ:</w:t>
            </w:r>
            <w:r w:rsidRPr="00ED159C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 xml:space="preserve"> </w:t>
            </w:r>
          </w:p>
          <w:p w:rsidR="00D10725" w:rsidRPr="00ED159C" w:rsidRDefault="00D10725" w:rsidP="00A52D6B">
            <w:pPr>
              <w:suppressAutoHyphens/>
              <w:autoSpaceDE w:val="0"/>
              <w:autoSpaceDN w:val="0"/>
              <w:contextualSpacing/>
              <w:outlineLvl w:val="2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5093" w:type="dxa"/>
            <w:shd w:val="clear" w:color="auto" w:fill="auto"/>
          </w:tcPr>
          <w:p w:rsidR="00D10725" w:rsidRPr="00ED159C" w:rsidRDefault="00D10725" w:rsidP="00A52D6B">
            <w:pPr>
              <w:suppressAutoHyphens/>
              <w:autoSpaceDE w:val="0"/>
              <w:autoSpaceDN w:val="0"/>
              <w:contextualSpacing/>
              <w:outlineLvl w:val="2"/>
              <w:rPr>
                <w:rFonts w:ascii="Courier New" w:eastAsia="Times New Roman" w:hAnsi="Courier New" w:cs="Courier New"/>
                <w:lang w:val="ru-RU" w:eastAsia="ru-RU" w:bidi="ar-SA"/>
              </w:rPr>
            </w:pPr>
            <w:r w:rsidRPr="00ED159C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val="ru-RU" w:eastAsia="ru-RU" w:bidi="ar-SA"/>
              </w:rPr>
              <w:t>ПОСТАВЩИК</w:t>
            </w:r>
            <w:r w:rsidRPr="00ED159C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:</w:t>
            </w:r>
          </w:p>
        </w:tc>
      </w:tr>
      <w:tr w:rsidR="00D10725" w:rsidRPr="00107770" w:rsidTr="00A52D6B">
        <w:tc>
          <w:tcPr>
            <w:tcW w:w="5101" w:type="dxa"/>
            <w:shd w:val="clear" w:color="auto" w:fill="auto"/>
            <w:vAlign w:val="center"/>
          </w:tcPr>
          <w:p w:rsidR="00D10725" w:rsidRPr="00ED159C" w:rsidRDefault="00D10725" w:rsidP="00A52D6B">
            <w:pPr>
              <w:spacing w:after="200"/>
              <w:contextualSpacing/>
              <w:rPr>
                <w:rFonts w:ascii="Courier New" w:eastAsia="Calibri" w:hAnsi="Courier New" w:cs="Courier New"/>
                <w:lang w:val="ru-RU" w:bidi="ar-SA"/>
              </w:rPr>
            </w:pPr>
            <w:r w:rsidRPr="00ED159C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Директор ОАО «</w:t>
            </w:r>
            <w:proofErr w:type="spellStart"/>
            <w:r w:rsidRPr="00ED159C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ЕЭнС</w:t>
            </w:r>
            <w:proofErr w:type="spellEnd"/>
            <w:r w:rsidRPr="00ED159C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»</w:t>
            </w:r>
          </w:p>
          <w:p w:rsidR="00D10725" w:rsidRDefault="00D10725" w:rsidP="00A52D6B">
            <w:pPr>
              <w:spacing w:after="200"/>
              <w:contextualSpacing/>
              <w:rPr>
                <w:rFonts w:ascii="Courier New" w:eastAsia="Calibri" w:hAnsi="Courier New" w:cs="Courier New"/>
                <w:lang w:val="ru-RU" w:bidi="ar-SA"/>
              </w:rPr>
            </w:pPr>
          </w:p>
          <w:p w:rsidR="00D10725" w:rsidRDefault="00D10725" w:rsidP="00A52D6B">
            <w:pPr>
              <w:spacing w:after="200"/>
              <w:contextualSpacing/>
              <w:rPr>
                <w:rFonts w:ascii="Courier New" w:eastAsia="Calibri" w:hAnsi="Courier New" w:cs="Courier New"/>
                <w:lang w:val="ru-RU" w:bidi="ar-SA"/>
              </w:rPr>
            </w:pPr>
          </w:p>
          <w:p w:rsidR="00D10725" w:rsidRPr="00ED159C" w:rsidRDefault="00D10725" w:rsidP="00A52D6B">
            <w:pPr>
              <w:spacing w:after="200"/>
              <w:contextualSpacing/>
              <w:rPr>
                <w:rFonts w:ascii="Courier New" w:eastAsia="Calibri" w:hAnsi="Courier New" w:cs="Courier New"/>
                <w:lang w:val="ru-RU" w:bidi="ar-SA"/>
              </w:rPr>
            </w:pPr>
            <w:r w:rsidRPr="00ED159C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___________</w:t>
            </w:r>
            <w:r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_______</w:t>
            </w:r>
            <w:r w:rsidRPr="00ED159C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ED159C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С.Е.Попов</w:t>
            </w:r>
            <w:proofErr w:type="spellEnd"/>
          </w:p>
        </w:tc>
        <w:tc>
          <w:tcPr>
            <w:tcW w:w="5093" w:type="dxa"/>
            <w:shd w:val="clear" w:color="auto" w:fill="auto"/>
          </w:tcPr>
          <w:p w:rsidR="00D10725" w:rsidRPr="00ED159C" w:rsidRDefault="00D10725" w:rsidP="00A52D6B">
            <w:pPr>
              <w:suppressAutoHyphens/>
              <w:autoSpaceDE w:val="0"/>
              <w:autoSpaceDN w:val="0"/>
              <w:contextualSpacing/>
              <w:outlineLvl w:val="2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</w:tr>
      <w:tr w:rsidR="00D10725" w:rsidRPr="00ED159C" w:rsidTr="00A52D6B">
        <w:tc>
          <w:tcPr>
            <w:tcW w:w="5101" w:type="dxa"/>
            <w:shd w:val="clear" w:color="auto" w:fill="auto"/>
            <w:vAlign w:val="center"/>
          </w:tcPr>
          <w:p w:rsidR="00D10725" w:rsidRPr="00ED159C" w:rsidRDefault="00D10725" w:rsidP="00E5248F">
            <w:pPr>
              <w:spacing w:after="200"/>
              <w:contextualSpacing/>
              <w:rPr>
                <w:rFonts w:ascii="Courier New" w:eastAsia="Calibri" w:hAnsi="Courier New" w:cs="Courier New"/>
                <w:lang w:val="ru-RU" w:bidi="ar-SA"/>
              </w:rPr>
            </w:pPr>
            <w:r w:rsidRPr="00ED159C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«___» ___________ 20</w:t>
            </w:r>
            <w:r w:rsidRPr="00ED159C">
              <w:rPr>
                <w:rFonts w:ascii="Courier New" w:eastAsia="Calibri" w:hAnsi="Courier New" w:cs="Courier New"/>
                <w:sz w:val="22"/>
                <w:szCs w:val="22"/>
                <w:lang w:bidi="ar-SA"/>
              </w:rPr>
              <w:t>1</w:t>
            </w:r>
            <w:r w:rsidR="00E5248F">
              <w:rPr>
                <w:rFonts w:ascii="Courier New" w:eastAsia="Calibri" w:hAnsi="Courier New" w:cs="Courier New"/>
                <w:sz w:val="22"/>
                <w:szCs w:val="22"/>
                <w:lang w:bidi="ar-SA"/>
              </w:rPr>
              <w:t>5</w:t>
            </w:r>
            <w:r w:rsidRPr="00ED159C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 xml:space="preserve"> г.</w:t>
            </w:r>
          </w:p>
        </w:tc>
        <w:tc>
          <w:tcPr>
            <w:tcW w:w="5093" w:type="dxa"/>
            <w:shd w:val="clear" w:color="auto" w:fill="auto"/>
          </w:tcPr>
          <w:p w:rsidR="00D10725" w:rsidRPr="00ED159C" w:rsidRDefault="00D10725" w:rsidP="00E5248F">
            <w:pPr>
              <w:suppressAutoHyphens/>
              <w:autoSpaceDE w:val="0"/>
              <w:autoSpaceDN w:val="0"/>
              <w:contextualSpacing/>
              <w:outlineLvl w:val="2"/>
              <w:rPr>
                <w:rFonts w:ascii="Courier New" w:eastAsia="Times New Roman" w:hAnsi="Courier New" w:cs="Courier New"/>
                <w:lang w:val="ru-RU" w:eastAsia="ru-RU" w:bidi="ar-SA"/>
              </w:rPr>
            </w:pPr>
            <w:r w:rsidRPr="00ED159C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«___» ___________ 201</w:t>
            </w:r>
            <w:r w:rsidR="00E5248F">
              <w:rPr>
                <w:rFonts w:ascii="Courier New" w:eastAsia="Times New Roman" w:hAnsi="Courier New" w:cs="Courier New"/>
                <w:sz w:val="22"/>
                <w:szCs w:val="22"/>
                <w:lang w:eastAsia="ru-RU" w:bidi="ar-SA"/>
              </w:rPr>
              <w:t xml:space="preserve">5 </w:t>
            </w:r>
            <w:r w:rsidRPr="00ED159C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г.</w:t>
            </w:r>
          </w:p>
        </w:tc>
      </w:tr>
    </w:tbl>
    <w:p w:rsidR="00D10725" w:rsidRPr="00ED159C" w:rsidRDefault="00D10725" w:rsidP="00D10725">
      <w:pPr>
        <w:suppressAutoHyphens/>
        <w:autoSpaceDE w:val="0"/>
        <w:autoSpaceDN w:val="0"/>
        <w:contextualSpacing/>
        <w:outlineLvl w:val="2"/>
        <w:rPr>
          <w:rFonts w:ascii="Courier New" w:eastAsia="Times New Roman" w:hAnsi="Courier New" w:cs="Courier New"/>
          <w:sz w:val="22"/>
          <w:szCs w:val="22"/>
          <w:lang w:val="ru-RU" w:eastAsia="ru-RU" w:bidi="ar-SA"/>
        </w:rPr>
      </w:pPr>
    </w:p>
    <w:p w:rsidR="00D10725" w:rsidRPr="00ED159C" w:rsidRDefault="00D10725" w:rsidP="00D10725">
      <w:pPr>
        <w:contextualSpacing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D10725" w:rsidRPr="00863FAA" w:rsidRDefault="00D10725" w:rsidP="00863FAA">
      <w:pPr>
        <w:spacing w:after="200" w:line="276" w:lineRule="auto"/>
        <w:rPr>
          <w:lang w:val="ru-RU"/>
        </w:rPr>
        <w:sectPr w:rsidR="00D10725" w:rsidRPr="00863FAA" w:rsidSect="00892A1B">
          <w:footerReference w:type="default" r:id="rId14"/>
          <w:pgSz w:w="11906" w:h="16838" w:code="9"/>
          <w:pgMar w:top="851" w:right="851" w:bottom="851" w:left="1418" w:header="709" w:footer="284" w:gutter="0"/>
          <w:cols w:space="708"/>
          <w:docGrid w:linePitch="360"/>
        </w:sectPr>
      </w:pPr>
    </w:p>
    <w:p w:rsidR="00D10725" w:rsidRPr="00B72DCF" w:rsidRDefault="00D10725" w:rsidP="00D10725">
      <w:pPr>
        <w:tabs>
          <w:tab w:val="left" w:pos="2268"/>
        </w:tabs>
        <w:jc w:val="right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B72DCF">
        <w:rPr>
          <w:rFonts w:ascii="Courier New" w:eastAsia="Calibri" w:hAnsi="Courier New" w:cs="Courier New"/>
          <w:sz w:val="22"/>
          <w:szCs w:val="22"/>
          <w:lang w:val="ru-RU" w:bidi="ar-SA"/>
        </w:rPr>
        <w:lastRenderedPageBreak/>
        <w:t>Приложение № 1</w:t>
      </w:r>
    </w:p>
    <w:p w:rsidR="00D10725" w:rsidRPr="00B72DCF" w:rsidRDefault="00D10725" w:rsidP="00D10725">
      <w:pPr>
        <w:tabs>
          <w:tab w:val="left" w:pos="2268"/>
        </w:tabs>
        <w:jc w:val="right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B72DCF">
        <w:rPr>
          <w:rFonts w:ascii="Courier New" w:eastAsia="Calibri" w:hAnsi="Courier New" w:cs="Courier New"/>
          <w:sz w:val="22"/>
          <w:szCs w:val="22"/>
          <w:lang w:val="ru-RU" w:bidi="ar-SA"/>
        </w:rPr>
        <w:t>к договору поставки</w:t>
      </w:r>
    </w:p>
    <w:p w:rsidR="00D10725" w:rsidRPr="00B72DCF" w:rsidRDefault="00D10725" w:rsidP="00D10725">
      <w:pPr>
        <w:tabs>
          <w:tab w:val="left" w:pos="2268"/>
        </w:tabs>
        <w:jc w:val="right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B72DCF">
        <w:rPr>
          <w:rFonts w:ascii="Courier New" w:eastAsia="Calibri" w:hAnsi="Courier New" w:cs="Courier New"/>
          <w:sz w:val="22"/>
          <w:szCs w:val="22"/>
          <w:lang w:val="ru-RU" w:bidi="ar-SA"/>
        </w:rPr>
        <w:t>от «_____» _________ 201</w:t>
      </w:r>
      <w:r w:rsidR="00D15B89">
        <w:rPr>
          <w:rFonts w:ascii="Courier New" w:eastAsia="Calibri" w:hAnsi="Courier New" w:cs="Courier New"/>
          <w:sz w:val="22"/>
          <w:szCs w:val="22"/>
          <w:lang w:val="ru-RU" w:bidi="ar-SA"/>
        </w:rPr>
        <w:t>5</w:t>
      </w:r>
      <w:r w:rsidRPr="00B72DCF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г.</w:t>
      </w:r>
    </w:p>
    <w:p w:rsidR="00D10725" w:rsidRPr="00B72DCF" w:rsidRDefault="00D10725" w:rsidP="00D10725">
      <w:pPr>
        <w:tabs>
          <w:tab w:val="left" w:pos="2268"/>
        </w:tabs>
        <w:jc w:val="center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  <w:r w:rsidRPr="00B72DCF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СПЕЦИФИКАЦИЯ</w:t>
      </w:r>
    </w:p>
    <w:p w:rsidR="00754FF8" w:rsidRPr="00754FF8" w:rsidRDefault="00754FF8" w:rsidP="00754FF8">
      <w:pPr>
        <w:tabs>
          <w:tab w:val="left" w:pos="2268"/>
        </w:tabs>
        <w:jc w:val="center"/>
        <w:rPr>
          <w:rFonts w:ascii="Courier New" w:eastAsia="Calibri" w:hAnsi="Courier New" w:cs="Courier New"/>
          <w:i/>
          <w:sz w:val="22"/>
          <w:szCs w:val="22"/>
          <w:lang w:val="ru-RU" w:bidi="ar-SA"/>
        </w:rPr>
      </w:pPr>
    </w:p>
    <w:tbl>
      <w:tblPr>
        <w:tblW w:w="1492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2694"/>
        <w:gridCol w:w="2551"/>
        <w:gridCol w:w="2835"/>
        <w:gridCol w:w="1418"/>
        <w:gridCol w:w="1275"/>
        <w:gridCol w:w="1701"/>
        <w:gridCol w:w="1701"/>
      </w:tblGrid>
      <w:tr w:rsidR="00401913" w:rsidRPr="00401913" w:rsidTr="00401913">
        <w:trPr>
          <w:trHeight w:val="284"/>
          <w:tblHeader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lang w:val="ru-RU" w:bidi="ar-SA"/>
              </w:rPr>
            </w:pPr>
            <w:r w:rsidRPr="00754FF8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13" w:rsidRDefault="00401913" w:rsidP="00754FF8">
            <w:pPr>
              <w:jc w:val="center"/>
              <w:rPr>
                <w:rFonts w:ascii="Courier New" w:eastAsia="Times New Roman" w:hAnsi="Courier New" w:cs="Courier New"/>
                <w:lang w:val="ru-RU" w:eastAsia="ru-RU" w:bidi="ar-SA"/>
              </w:rPr>
            </w:pPr>
            <w:r w:rsidRPr="00754FF8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Производитель</w:t>
            </w:r>
          </w:p>
          <w:p w:rsidR="00401913" w:rsidRPr="00754FF8" w:rsidRDefault="00401913" w:rsidP="00754FF8">
            <w:pPr>
              <w:jc w:val="center"/>
              <w:rPr>
                <w:rFonts w:ascii="Courier New" w:eastAsia="Times New Roman" w:hAnsi="Courier New" w:cs="Courier New"/>
                <w:lang w:val="ru-RU" w:eastAsia="ru-RU" w:bidi="ar-SA"/>
              </w:rPr>
            </w:pPr>
            <w:r w:rsidRPr="00754FF8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товара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754FF8" w:rsidRDefault="00401913" w:rsidP="00754FF8">
            <w:pPr>
              <w:ind w:right="34"/>
              <w:jc w:val="center"/>
              <w:rPr>
                <w:rFonts w:ascii="Courier New" w:eastAsia="Times New Roman" w:hAnsi="Courier New" w:cs="Courier New"/>
                <w:lang w:val="ru-RU" w:eastAsia="ru-RU" w:bidi="ar-SA"/>
              </w:rPr>
            </w:pPr>
            <w:r w:rsidRPr="00754FF8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Марка </w:t>
            </w:r>
          </w:p>
          <w:p w:rsidR="00401913" w:rsidRPr="00754FF8" w:rsidRDefault="00401913" w:rsidP="00754FF8">
            <w:pPr>
              <w:ind w:right="34"/>
              <w:jc w:val="center"/>
              <w:rPr>
                <w:rFonts w:ascii="Courier New" w:eastAsia="Times New Roman" w:hAnsi="Courier New" w:cs="Courier New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товара</w:t>
            </w:r>
          </w:p>
          <w:p w:rsidR="00401913" w:rsidRPr="00754FF8" w:rsidRDefault="00401913" w:rsidP="00754FF8">
            <w:pPr>
              <w:ind w:right="34"/>
              <w:jc w:val="center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754FF8" w:rsidRDefault="00401913" w:rsidP="00754FF8">
            <w:pPr>
              <w:ind w:right="12"/>
              <w:jc w:val="center"/>
              <w:rPr>
                <w:rFonts w:ascii="Courier New" w:eastAsia="Times New Roman" w:hAnsi="Courier New" w:cs="Courier New"/>
                <w:lang w:val="ru-RU" w:eastAsia="ru-RU" w:bidi="ar-SA"/>
              </w:rPr>
            </w:pPr>
            <w:r w:rsidRPr="00754FF8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Тип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lang w:val="ru-RU" w:bidi="ar-SA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val="ru-RU" w:bidi="ar-SA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lang w:val="ru-RU" w:bidi="ar-SA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val="ru-RU" w:bidi="ar-SA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lang w:val="ru-RU" w:bidi="ar-SA"/>
              </w:rPr>
            </w:pPr>
            <w:r w:rsidRPr="00754FF8">
              <w:rPr>
                <w:rFonts w:ascii="Courier New" w:eastAsia="Calibri" w:hAnsi="Courier New" w:cs="Courier New"/>
                <w:bCs/>
                <w:sz w:val="22"/>
                <w:szCs w:val="22"/>
                <w:lang w:val="ru-RU" w:bidi="ar-SA"/>
              </w:rPr>
              <w:t xml:space="preserve">Цена за единицу </w:t>
            </w:r>
            <w:r>
              <w:rPr>
                <w:rFonts w:ascii="Courier New" w:eastAsia="Calibri" w:hAnsi="Courier New" w:cs="Courier New"/>
                <w:bCs/>
                <w:sz w:val="22"/>
                <w:szCs w:val="22"/>
                <w:lang w:val="ru-RU" w:bidi="ar-SA"/>
              </w:rPr>
              <w:t xml:space="preserve">  </w:t>
            </w:r>
            <w:r w:rsidRPr="00754FF8">
              <w:rPr>
                <w:rFonts w:ascii="Courier New" w:eastAsia="Calibri" w:hAnsi="Courier New" w:cs="Courier New"/>
                <w:bCs/>
                <w:sz w:val="22"/>
                <w:szCs w:val="22"/>
                <w:lang w:val="ru-RU" w:bidi="ar-SA"/>
              </w:rPr>
              <w:t>без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lang w:val="ru-RU" w:bidi="ar-SA"/>
              </w:rPr>
            </w:pPr>
            <w:r w:rsidRPr="00401913">
              <w:rPr>
                <w:rFonts w:ascii="Courier New" w:eastAsia="Calibri" w:hAnsi="Courier New" w:cs="Courier New"/>
                <w:bCs/>
                <w:sz w:val="22"/>
                <w:szCs w:val="22"/>
                <w:lang w:val="ru-RU" w:bidi="ar-SA"/>
              </w:rPr>
              <w:t>Стоимость без НДС, руб.</w:t>
            </w:r>
          </w:p>
        </w:tc>
      </w:tr>
      <w:tr w:rsidR="00401913" w:rsidRPr="00401913" w:rsidTr="00401913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913" w:rsidRPr="00754FF8" w:rsidRDefault="00401913" w:rsidP="00754FF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>
              <w:rPr>
                <w:rFonts w:ascii="Courier New" w:eastAsia="Calibri" w:hAnsi="Courier New" w:cs="Courier New"/>
                <w:color w:val="000000"/>
                <w:lang w:val="ru-RU" w:bidi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13" w:rsidRPr="00754FF8" w:rsidRDefault="00401913" w:rsidP="00754FF8">
            <w:pPr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582436" w:rsidRDefault="00401913" w:rsidP="00754FF8">
            <w:pPr>
              <w:ind w:right="34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754FF8" w:rsidRDefault="00401913" w:rsidP="00754FF8">
            <w:pPr>
              <w:ind w:right="12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</w:tr>
      <w:tr w:rsidR="00401913" w:rsidRPr="00401913" w:rsidTr="00401913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913" w:rsidRPr="00754FF8" w:rsidRDefault="00401913" w:rsidP="00754FF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>
              <w:rPr>
                <w:rFonts w:ascii="Courier New" w:eastAsia="Calibri" w:hAnsi="Courier New" w:cs="Courier New"/>
                <w:color w:val="000000"/>
                <w:lang w:val="ru-RU" w:bidi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13" w:rsidRPr="00754FF8" w:rsidRDefault="00401913" w:rsidP="00754FF8">
            <w:pPr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754FF8" w:rsidRDefault="00401913" w:rsidP="00754FF8">
            <w:pPr>
              <w:ind w:right="34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754FF8" w:rsidRDefault="00401913" w:rsidP="00754FF8">
            <w:pPr>
              <w:ind w:right="12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</w:tr>
      <w:tr w:rsidR="00401913" w:rsidRPr="00401913" w:rsidTr="00401913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913" w:rsidRPr="00754FF8" w:rsidRDefault="00401913" w:rsidP="00754FF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>
              <w:rPr>
                <w:rFonts w:ascii="Courier New" w:eastAsia="Calibri" w:hAnsi="Courier New" w:cs="Courier New"/>
                <w:color w:val="000000"/>
                <w:lang w:val="ru-RU" w:bidi="ar-SA"/>
              </w:rPr>
              <w:t>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13" w:rsidRPr="00754FF8" w:rsidRDefault="00401913" w:rsidP="00754FF8">
            <w:pPr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754FF8" w:rsidRDefault="00401913" w:rsidP="00754FF8">
            <w:pPr>
              <w:ind w:right="34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754FF8" w:rsidRDefault="00401913" w:rsidP="00754FF8">
            <w:pPr>
              <w:ind w:right="12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</w:tr>
      <w:tr w:rsidR="00401913" w:rsidRPr="00401913" w:rsidTr="00401913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913" w:rsidRPr="00754FF8" w:rsidRDefault="00401913" w:rsidP="00754FF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13" w:rsidRPr="00754FF8" w:rsidRDefault="00401913" w:rsidP="00754FF8">
            <w:pPr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754FF8" w:rsidRDefault="00401913" w:rsidP="00754FF8">
            <w:pPr>
              <w:ind w:right="34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754FF8" w:rsidRDefault="00401913" w:rsidP="00754FF8">
            <w:pPr>
              <w:ind w:right="12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</w:tr>
      <w:tr w:rsidR="00401913" w:rsidRPr="00401913" w:rsidTr="00401913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913" w:rsidRPr="00754FF8" w:rsidRDefault="00401913" w:rsidP="00754FF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13" w:rsidRPr="00582436" w:rsidRDefault="00401913" w:rsidP="00754FF8">
            <w:pPr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582436" w:rsidRDefault="00401913" w:rsidP="00754FF8">
            <w:pPr>
              <w:ind w:right="34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582436" w:rsidRDefault="00401913" w:rsidP="00754FF8">
            <w:pPr>
              <w:ind w:right="12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</w:tr>
      <w:tr w:rsidR="00401913" w:rsidRPr="00401913" w:rsidTr="00401913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913" w:rsidRPr="00754FF8" w:rsidRDefault="00401913" w:rsidP="00754FF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13" w:rsidRPr="00582436" w:rsidRDefault="00401913" w:rsidP="00754FF8">
            <w:pPr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582436" w:rsidRDefault="00401913" w:rsidP="00754FF8">
            <w:pPr>
              <w:ind w:right="34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582436" w:rsidRDefault="00401913" w:rsidP="00754FF8">
            <w:pPr>
              <w:ind w:right="12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</w:tr>
      <w:tr w:rsidR="00401913" w:rsidRPr="00401913" w:rsidTr="00401913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913" w:rsidRPr="00754FF8" w:rsidRDefault="00401913" w:rsidP="00754FF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13" w:rsidRPr="00582436" w:rsidRDefault="00401913" w:rsidP="00754FF8">
            <w:pPr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754FF8" w:rsidRDefault="00401913" w:rsidP="00754FF8">
            <w:pPr>
              <w:ind w:right="34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582436" w:rsidRDefault="00401913" w:rsidP="00754FF8">
            <w:pPr>
              <w:ind w:right="12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</w:tr>
      <w:tr w:rsidR="00401913" w:rsidRPr="00401913" w:rsidTr="00401913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913" w:rsidRPr="00754FF8" w:rsidRDefault="00401913" w:rsidP="00754FF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13" w:rsidRPr="00582436" w:rsidRDefault="00401913" w:rsidP="00754FF8">
            <w:pPr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582436" w:rsidRDefault="00401913" w:rsidP="00754FF8">
            <w:pPr>
              <w:ind w:right="34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582436" w:rsidRDefault="00401913" w:rsidP="00754FF8">
            <w:pPr>
              <w:ind w:right="12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</w:tr>
      <w:tr w:rsidR="00401913" w:rsidRPr="00401913" w:rsidTr="00401913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913" w:rsidRPr="00754FF8" w:rsidRDefault="00401913" w:rsidP="00754FF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13" w:rsidRPr="00582436" w:rsidRDefault="00401913" w:rsidP="00754FF8">
            <w:pPr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582436" w:rsidRDefault="00401913" w:rsidP="00754FF8">
            <w:pPr>
              <w:ind w:right="34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582436" w:rsidRDefault="00401913" w:rsidP="00754FF8">
            <w:pPr>
              <w:ind w:right="12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</w:tr>
      <w:tr w:rsidR="00401913" w:rsidRPr="00401913" w:rsidTr="00281A59">
        <w:trPr>
          <w:trHeight w:val="284"/>
        </w:trPr>
        <w:tc>
          <w:tcPr>
            <w:tcW w:w="1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  <w:r w:rsidRPr="00401913">
              <w:rPr>
                <w:rFonts w:ascii="Courier New" w:eastAsia="Calibri" w:hAnsi="Courier New" w:cs="Courier New"/>
                <w:lang w:val="ru-RU" w:bidi="ar-SA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</w:tr>
      <w:tr w:rsidR="00401913" w:rsidRPr="00401913" w:rsidTr="00F63680">
        <w:trPr>
          <w:trHeight w:val="284"/>
        </w:trPr>
        <w:tc>
          <w:tcPr>
            <w:tcW w:w="1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13" w:rsidRPr="00401913" w:rsidRDefault="00401913" w:rsidP="00401913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  <w:r w:rsidRPr="00401913">
              <w:rPr>
                <w:rFonts w:ascii="Courier New" w:eastAsia="Calibri" w:hAnsi="Courier New" w:cs="Courier New"/>
                <w:lang w:val="ru-RU" w:bidi="ar-SA"/>
              </w:rPr>
              <w:t>НДС 18%: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</w:tr>
      <w:tr w:rsidR="00401913" w:rsidRPr="00401913" w:rsidTr="00B222FA">
        <w:trPr>
          <w:trHeight w:val="284"/>
        </w:trPr>
        <w:tc>
          <w:tcPr>
            <w:tcW w:w="1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13" w:rsidRPr="00401913" w:rsidRDefault="00401913" w:rsidP="00401913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  <w:r>
              <w:rPr>
                <w:rFonts w:ascii="Courier New" w:eastAsia="Calibri" w:hAnsi="Courier New" w:cs="Courier New"/>
                <w:b/>
                <w:lang w:val="ru-RU" w:bidi="ar-SA"/>
              </w:rPr>
              <w:t>Итого с НДС 18%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</w:tr>
    </w:tbl>
    <w:p w:rsidR="00D10725" w:rsidRPr="00B72DCF" w:rsidRDefault="00D10725" w:rsidP="00D10725">
      <w:pPr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5093"/>
      </w:tblGrid>
      <w:tr w:rsidR="00D10725" w:rsidRPr="00B72DCF" w:rsidTr="00754FF8">
        <w:tc>
          <w:tcPr>
            <w:tcW w:w="6629" w:type="dxa"/>
            <w:shd w:val="clear" w:color="auto" w:fill="auto"/>
          </w:tcPr>
          <w:p w:rsidR="00D10725" w:rsidRPr="00B72DCF" w:rsidRDefault="00D10725" w:rsidP="00DC7F45">
            <w:pPr>
              <w:rPr>
                <w:rFonts w:ascii="Courier New" w:eastAsia="Calibri" w:hAnsi="Courier New" w:cs="Courier New"/>
                <w:lang w:val="ru-RU" w:bidi="ar-SA"/>
              </w:rPr>
            </w:pPr>
            <w:r w:rsidRPr="00B72DCF"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val="ru-RU" w:bidi="ar-SA"/>
              </w:rPr>
              <w:t>ПОКУПАТЕЛЬ:</w:t>
            </w:r>
            <w:r w:rsidRPr="00B72DCF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5093" w:type="dxa"/>
            <w:shd w:val="clear" w:color="auto" w:fill="auto"/>
          </w:tcPr>
          <w:p w:rsidR="00D10725" w:rsidRPr="00B72DCF" w:rsidRDefault="00D10725" w:rsidP="00A52D6B">
            <w:pPr>
              <w:rPr>
                <w:rFonts w:ascii="Courier New" w:eastAsia="Calibri" w:hAnsi="Courier New" w:cs="Courier New"/>
                <w:lang w:val="ru-RU" w:bidi="ar-SA"/>
              </w:rPr>
            </w:pPr>
            <w:r w:rsidRPr="00B72DCF"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val="ru-RU" w:bidi="ar-SA"/>
              </w:rPr>
              <w:t>ПОСТАВЩИК</w:t>
            </w:r>
            <w:r w:rsidRPr="00B72DCF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:</w:t>
            </w:r>
          </w:p>
        </w:tc>
      </w:tr>
      <w:tr w:rsidR="00D10725" w:rsidRPr="00107770" w:rsidTr="00754FF8">
        <w:tc>
          <w:tcPr>
            <w:tcW w:w="6629" w:type="dxa"/>
            <w:shd w:val="clear" w:color="auto" w:fill="auto"/>
            <w:vAlign w:val="center"/>
          </w:tcPr>
          <w:p w:rsidR="00D10725" w:rsidRPr="00B72DCF" w:rsidRDefault="00D10725" w:rsidP="00A52D6B">
            <w:pPr>
              <w:rPr>
                <w:rFonts w:ascii="Courier New" w:eastAsia="Calibri" w:hAnsi="Courier New" w:cs="Courier New"/>
                <w:lang w:val="ru-RU" w:bidi="ar-SA"/>
              </w:rPr>
            </w:pPr>
            <w:r w:rsidRPr="00B72DCF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Директор ОАО «</w:t>
            </w:r>
            <w:proofErr w:type="spellStart"/>
            <w:r w:rsidRPr="00B72DCF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ЕЭнС</w:t>
            </w:r>
            <w:proofErr w:type="spellEnd"/>
            <w:r w:rsidRPr="00B72DCF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»</w:t>
            </w:r>
          </w:p>
          <w:p w:rsidR="00754FF8" w:rsidRDefault="00754FF8" w:rsidP="00A52D6B">
            <w:pPr>
              <w:rPr>
                <w:rFonts w:ascii="Courier New" w:eastAsia="Calibri" w:hAnsi="Courier New" w:cs="Courier New"/>
                <w:lang w:val="ru-RU" w:bidi="ar-SA"/>
              </w:rPr>
            </w:pPr>
          </w:p>
          <w:p w:rsidR="00D10725" w:rsidRPr="00B72DCF" w:rsidRDefault="00D10725" w:rsidP="00A52D6B">
            <w:pPr>
              <w:rPr>
                <w:rFonts w:ascii="Courier New" w:eastAsia="Calibri" w:hAnsi="Courier New" w:cs="Courier New"/>
                <w:lang w:val="ru-RU" w:bidi="ar-SA"/>
              </w:rPr>
            </w:pPr>
            <w:r w:rsidRPr="00B72DCF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 xml:space="preserve">__________________________ </w:t>
            </w:r>
            <w:proofErr w:type="spellStart"/>
            <w:r w:rsidRPr="00B72DCF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С.Е.Попов</w:t>
            </w:r>
            <w:proofErr w:type="spellEnd"/>
          </w:p>
        </w:tc>
        <w:tc>
          <w:tcPr>
            <w:tcW w:w="5093" w:type="dxa"/>
            <w:shd w:val="clear" w:color="auto" w:fill="auto"/>
          </w:tcPr>
          <w:p w:rsidR="00D10725" w:rsidRPr="00B72DCF" w:rsidRDefault="00D10725" w:rsidP="00A52D6B">
            <w:pPr>
              <w:rPr>
                <w:rFonts w:ascii="Courier New" w:eastAsia="Calibri" w:hAnsi="Courier New" w:cs="Courier New"/>
                <w:lang w:val="ru-RU" w:bidi="ar-SA"/>
              </w:rPr>
            </w:pPr>
          </w:p>
        </w:tc>
      </w:tr>
      <w:tr w:rsidR="00D10725" w:rsidRPr="00B72DCF" w:rsidTr="00754FF8">
        <w:tc>
          <w:tcPr>
            <w:tcW w:w="6629" w:type="dxa"/>
            <w:shd w:val="clear" w:color="auto" w:fill="auto"/>
            <w:vAlign w:val="center"/>
          </w:tcPr>
          <w:p w:rsidR="00D10725" w:rsidRPr="00B72DCF" w:rsidRDefault="00D10725" w:rsidP="00D15B89">
            <w:pPr>
              <w:rPr>
                <w:rFonts w:ascii="Courier New" w:eastAsia="Calibri" w:hAnsi="Courier New" w:cs="Courier New"/>
                <w:lang w:val="ru-RU" w:bidi="ar-SA"/>
              </w:rPr>
            </w:pPr>
            <w:r w:rsidRPr="00B72DCF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«___» ___________ 20</w:t>
            </w:r>
            <w:r w:rsidRPr="00B72DCF">
              <w:rPr>
                <w:rFonts w:ascii="Courier New" w:eastAsia="Calibri" w:hAnsi="Courier New" w:cs="Courier New"/>
                <w:sz w:val="22"/>
                <w:szCs w:val="22"/>
                <w:lang w:bidi="ar-SA"/>
              </w:rPr>
              <w:t>1</w:t>
            </w:r>
            <w:r w:rsidR="00D15B89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5</w:t>
            </w:r>
            <w:r w:rsidRPr="00B72DCF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 xml:space="preserve"> г.</w:t>
            </w:r>
          </w:p>
        </w:tc>
        <w:tc>
          <w:tcPr>
            <w:tcW w:w="5093" w:type="dxa"/>
            <w:shd w:val="clear" w:color="auto" w:fill="auto"/>
          </w:tcPr>
          <w:p w:rsidR="00D10725" w:rsidRPr="00B72DCF" w:rsidRDefault="00D10725" w:rsidP="00D15B89">
            <w:pPr>
              <w:rPr>
                <w:rFonts w:ascii="Courier New" w:eastAsia="Calibri" w:hAnsi="Courier New" w:cs="Courier New"/>
                <w:lang w:val="ru-RU" w:bidi="ar-SA"/>
              </w:rPr>
            </w:pPr>
            <w:r w:rsidRPr="00B72DCF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«___» ___________ 201</w:t>
            </w:r>
            <w:r w:rsidR="00D15B89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5</w:t>
            </w:r>
            <w:r w:rsidRPr="00B72DCF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 xml:space="preserve"> г.</w:t>
            </w:r>
          </w:p>
        </w:tc>
      </w:tr>
    </w:tbl>
    <w:p w:rsidR="00AF5206" w:rsidRDefault="00AF5206" w:rsidP="00D10725">
      <w:pPr>
        <w:tabs>
          <w:tab w:val="left" w:pos="2268"/>
        </w:tabs>
        <w:jc w:val="right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AF5206" w:rsidRPr="00AA25D3" w:rsidRDefault="00AF5206" w:rsidP="00AF5206">
      <w:pPr>
        <w:jc w:val="right"/>
        <w:rPr>
          <w:rFonts w:ascii="Times New Roman" w:eastAsia="Times New Roman" w:hAnsi="Times New Roman"/>
          <w:lang w:val="ru-RU" w:eastAsia="ru-RU" w:bidi="ar-SA"/>
        </w:rPr>
      </w:pPr>
      <w:r w:rsidRPr="00AA25D3">
        <w:rPr>
          <w:rFonts w:ascii="Times New Roman" w:eastAsia="Times New Roman" w:hAnsi="Times New Roman"/>
          <w:lang w:val="ru-RU" w:eastAsia="ru-RU" w:bidi="ar-SA"/>
        </w:rPr>
        <w:t>Приложение № 2</w:t>
      </w:r>
    </w:p>
    <w:p w:rsidR="00AF5206" w:rsidRPr="00AA25D3" w:rsidRDefault="00AF5206" w:rsidP="00AF5206">
      <w:pPr>
        <w:ind w:firstLine="567"/>
        <w:jc w:val="right"/>
        <w:rPr>
          <w:rFonts w:ascii="Times New Roman" w:eastAsia="Times New Roman" w:hAnsi="Times New Roman"/>
          <w:lang w:val="ru-RU" w:eastAsia="ru-RU" w:bidi="ar-SA"/>
        </w:rPr>
      </w:pPr>
      <w:r w:rsidRPr="00AA25D3">
        <w:rPr>
          <w:rFonts w:ascii="Times New Roman" w:eastAsia="Times New Roman" w:hAnsi="Times New Roman"/>
          <w:lang w:val="ru-RU" w:eastAsia="ru-RU" w:bidi="ar-SA"/>
        </w:rPr>
        <w:t xml:space="preserve">к договору </w:t>
      </w:r>
      <w:r w:rsidR="00863FAA">
        <w:rPr>
          <w:rFonts w:ascii="Times New Roman" w:eastAsia="Times New Roman" w:hAnsi="Times New Roman"/>
          <w:lang w:val="ru-RU" w:eastAsia="ru-RU" w:bidi="ar-SA"/>
        </w:rPr>
        <w:t xml:space="preserve">поставки </w:t>
      </w:r>
      <w:r w:rsidRPr="00AA25D3">
        <w:rPr>
          <w:rFonts w:ascii="Times New Roman" w:eastAsia="Times New Roman" w:hAnsi="Times New Roman"/>
          <w:lang w:val="ru-RU" w:eastAsia="ru-RU" w:bidi="ar-SA"/>
        </w:rPr>
        <w:t>№________ от «____»________20____г.</w:t>
      </w:r>
    </w:p>
    <w:p w:rsidR="00AF5206" w:rsidRPr="00AA25D3" w:rsidRDefault="00AF5206" w:rsidP="00AF5206">
      <w:pPr>
        <w:ind w:left="4253" w:right="-64"/>
        <w:jc w:val="right"/>
        <w:rPr>
          <w:rFonts w:ascii="Times New Roman" w:eastAsia="Times New Roman" w:hAnsi="Times New Roman"/>
          <w:b/>
          <w:bCs/>
          <w:iCs/>
          <w:lang w:val="ru-RU" w:eastAsia="ru-RU" w:bidi="ar-SA"/>
        </w:rPr>
      </w:pPr>
    </w:p>
    <w:p w:rsidR="00AF5206" w:rsidRPr="00AA25D3" w:rsidRDefault="00AF5206" w:rsidP="00AF5206">
      <w:pPr>
        <w:tabs>
          <w:tab w:val="left" w:pos="8250"/>
        </w:tabs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val="ru-RU" w:eastAsia="ru-RU" w:bidi="ar-SA"/>
        </w:rPr>
      </w:pPr>
      <w:r w:rsidRPr="00AA25D3">
        <w:rPr>
          <w:rFonts w:ascii="Times New Roman" w:eastAsia="Times New Roman" w:hAnsi="Times New Roman"/>
          <w:b/>
          <w:sz w:val="20"/>
          <w:szCs w:val="20"/>
          <w:u w:val="single"/>
          <w:lang w:val="ru-RU" w:eastAsia="ru-RU" w:bidi="ar-SA"/>
        </w:rPr>
        <w:t>Форма представления информации</w:t>
      </w:r>
    </w:p>
    <w:p w:rsidR="00AF5206" w:rsidRPr="00AA25D3" w:rsidRDefault="00AF5206" w:rsidP="00AF5206">
      <w:pPr>
        <w:tabs>
          <w:tab w:val="left" w:pos="8250"/>
        </w:tabs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val="ru-RU" w:eastAsia="ru-RU" w:bidi="ar-SA"/>
        </w:rPr>
      </w:pPr>
    </w:p>
    <w:tbl>
      <w:tblPr>
        <w:tblpPr w:leftFromText="180" w:rightFromText="180" w:vertAnchor="text" w:tblpY="1"/>
        <w:tblOverlap w:val="never"/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31"/>
        <w:gridCol w:w="804"/>
        <w:gridCol w:w="840"/>
        <w:gridCol w:w="1384"/>
        <w:gridCol w:w="992"/>
        <w:gridCol w:w="1134"/>
        <w:gridCol w:w="1276"/>
        <w:gridCol w:w="442"/>
        <w:gridCol w:w="803"/>
        <w:gridCol w:w="848"/>
        <w:gridCol w:w="1309"/>
        <w:gridCol w:w="1240"/>
        <w:gridCol w:w="1229"/>
        <w:gridCol w:w="1039"/>
        <w:gridCol w:w="1170"/>
      </w:tblGrid>
      <w:tr w:rsidR="00AF5206" w:rsidRPr="00107770" w:rsidTr="00DC7F45">
        <w:trPr>
          <w:trHeight w:val="3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AF5206" w:rsidRPr="00AA25D3" w:rsidRDefault="00AF5206" w:rsidP="00A52D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6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F5206" w:rsidRPr="00AA25D3" w:rsidRDefault="00AF5206" w:rsidP="00A52D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контрагента (ИНН, вид деятельности)</w:t>
            </w:r>
          </w:p>
        </w:tc>
        <w:tc>
          <w:tcPr>
            <w:tcW w:w="69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F5206" w:rsidRPr="00AA25D3" w:rsidRDefault="00AF5206" w:rsidP="00A52D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Информация о цепочке собственников контрагента, включая бенефициаров (в том числе, конечных)</w:t>
            </w:r>
            <w:r w:rsidRPr="00AA25D3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 w:bidi="ar-SA"/>
              </w:rPr>
              <w:t xml:space="preserve"> </w:t>
            </w: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 составе исполнительных органов контрагента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5206" w:rsidRPr="00AA25D3" w:rsidRDefault="00AF5206" w:rsidP="00A52D6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F5206" w:rsidRPr="00107770" w:rsidTr="00DC7F45">
        <w:trPr>
          <w:trHeight w:val="1515"/>
        </w:trPr>
        <w:tc>
          <w:tcPr>
            <w:tcW w:w="53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F5206" w:rsidRPr="00AA25D3" w:rsidRDefault="00AF5206" w:rsidP="00A52D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F5206" w:rsidRPr="00AA25D3" w:rsidRDefault="00AF5206" w:rsidP="00A52D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ОГРН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F5206" w:rsidRPr="00AA25D3" w:rsidRDefault="00AF5206" w:rsidP="00A52D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краткое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F5206" w:rsidRPr="00AA25D3" w:rsidRDefault="00AF5206" w:rsidP="00A52D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206" w:rsidRPr="00AA25D3" w:rsidRDefault="00AF5206" w:rsidP="00A52D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Фамилия, Имя, Отчество </w:t>
            </w:r>
            <w:proofErr w:type="spellStart"/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руково-дителя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F5206" w:rsidRPr="00AA25D3" w:rsidRDefault="00AF5206" w:rsidP="00A52D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Серия и номер документа, удостоверяю-</w:t>
            </w:r>
            <w:proofErr w:type="spellStart"/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щего</w:t>
            </w:r>
            <w:proofErr w:type="spellEnd"/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личность руководителя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F5206" w:rsidRPr="00AA25D3" w:rsidRDefault="00AF5206" w:rsidP="00A52D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F5206" w:rsidRPr="00AA25D3" w:rsidRDefault="00AF5206" w:rsidP="00A52D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F5206" w:rsidRPr="00AA25D3" w:rsidRDefault="00AF5206" w:rsidP="00A52D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ОГРН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F5206" w:rsidRPr="00AA25D3" w:rsidRDefault="00AF5206" w:rsidP="00A52D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Наименова-ние</w:t>
            </w:r>
            <w:proofErr w:type="spellEnd"/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/ Ф.И.О.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F5206" w:rsidRPr="00AA25D3" w:rsidRDefault="00AF5206" w:rsidP="00A52D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Адрес регистрации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206" w:rsidRPr="00AA25D3" w:rsidRDefault="00AF5206" w:rsidP="00A52D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Руководитель / участник / акционер / бенефициар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206" w:rsidRPr="00AA25D3" w:rsidRDefault="00AF5206" w:rsidP="00A52D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Информация о подтверждающих документах (наименование, реквизиты и т.д.)</w:t>
            </w:r>
          </w:p>
        </w:tc>
      </w:tr>
      <w:tr w:rsidR="00AF5206" w:rsidRPr="00107770" w:rsidTr="00DC7F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F5206" w:rsidRPr="00107770" w:rsidTr="00DC7F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F5206" w:rsidRPr="00107770" w:rsidTr="00DC7F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:rsidR="00AF5206" w:rsidRPr="00AA25D3" w:rsidRDefault="00AF5206" w:rsidP="00AF5206">
      <w:pPr>
        <w:tabs>
          <w:tab w:val="left" w:pos="8250"/>
        </w:tabs>
        <w:contextualSpacing/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  <w:r w:rsidRPr="00AA25D3">
        <w:rPr>
          <w:rFonts w:ascii="Times New Roman" w:eastAsia="Times New Roman" w:hAnsi="Times New Roman"/>
          <w:b/>
          <w:sz w:val="20"/>
          <w:szCs w:val="20"/>
          <w:u w:val="single"/>
          <w:lang w:val="ru-RU" w:eastAsia="ru-RU" w:bidi="ar-SA"/>
        </w:rPr>
        <w:br w:type="textWrapping" w:clear="all"/>
      </w:r>
      <w:proofErr w:type="spellStart"/>
      <w:r w:rsidRPr="00AA25D3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Справочно</w:t>
      </w:r>
      <w:proofErr w:type="spellEnd"/>
      <w:r w:rsidRPr="00AA25D3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:</w:t>
      </w:r>
    </w:p>
    <w:p w:rsidR="00AF5206" w:rsidRPr="00AA25D3" w:rsidRDefault="00AF5206" w:rsidP="00AF5206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  <w:r w:rsidRPr="00AA25D3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Указывается порядковый номер.</w:t>
      </w:r>
    </w:p>
    <w:p w:rsidR="00AF5206" w:rsidRPr="00AA25D3" w:rsidRDefault="00AF5206" w:rsidP="00AF5206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  <w:r w:rsidRPr="00AA25D3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Указывается полное наименование контрагента, ИНН, вид деятельности и иная необходимая информация.</w:t>
      </w:r>
    </w:p>
    <w:p w:rsidR="00AF5206" w:rsidRPr="00AA25D3" w:rsidRDefault="00AF5206" w:rsidP="00AF5206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  <w:r w:rsidRPr="00AA25D3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 xml:space="preserve">Указывается подробная информация о цепочке собственников контрагента </w:t>
      </w:r>
      <w:r w:rsidRPr="00AA25D3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>(данные об участниках;  в отношении участников, являющихся юридическими лицами - данные об их участниках и т.д.),</w:t>
      </w:r>
      <w:r w:rsidRPr="00AA25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</w:t>
      </w:r>
      <w:r w:rsidRPr="00AA25D3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включая бенефициаров (в том числе конечных) и составе исполнительных органов контрагента.</w:t>
      </w:r>
    </w:p>
    <w:p w:rsidR="00AF5206" w:rsidRPr="00AA25D3" w:rsidRDefault="00AF5206" w:rsidP="00AF5206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/>
          <w:lang w:val="ru-RU" w:eastAsia="ru-RU" w:bidi="ar-SA"/>
        </w:rPr>
      </w:pPr>
      <w:r w:rsidRPr="00AA25D3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Указывается информация о документах (наименование, реквизиты и т.д.), подтверждающих сведения о цепочке собственников контрагента</w:t>
      </w:r>
      <w:r w:rsidRPr="00AA25D3"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AA25D3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и составе исполнительных органов контрагента.</w:t>
      </w:r>
    </w:p>
    <w:p w:rsidR="00AF5206" w:rsidRPr="00AA25D3" w:rsidRDefault="00AF5206" w:rsidP="00AF5206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AF5206" w:rsidRPr="00AA25D3" w:rsidRDefault="00642BEF" w:rsidP="00AF5206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Руководитель организации                                                           </w:t>
      </w:r>
      <w:r w:rsidR="00AF5206" w:rsidRPr="00AA25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_________________                         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                                               </w:t>
      </w:r>
      <w:r w:rsidR="00AF5206" w:rsidRPr="00AA25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_____________________</w:t>
      </w:r>
    </w:p>
    <w:p w:rsidR="00642BEF" w:rsidRDefault="00642BEF" w:rsidP="00AF5206">
      <w:pPr>
        <w:jc w:val="center"/>
        <w:rPr>
          <w:rFonts w:ascii="Times New Roman" w:eastAsia="Times New Roman" w:hAnsi="Times New Roman"/>
          <w:b/>
          <w:sz w:val="20"/>
          <w:szCs w:val="20"/>
          <w:lang w:val="ru-RU" w:eastAsia="ru-RU" w:bidi="ar-SA"/>
        </w:rPr>
      </w:pPr>
    </w:p>
    <w:p w:rsidR="00F8644D" w:rsidRDefault="00F8644D" w:rsidP="00AF5206">
      <w:pPr>
        <w:jc w:val="center"/>
        <w:rPr>
          <w:rFonts w:ascii="Times New Roman" w:eastAsia="Times New Roman" w:hAnsi="Times New Roman"/>
          <w:b/>
          <w:sz w:val="20"/>
          <w:szCs w:val="20"/>
          <w:lang w:val="ru-RU" w:eastAsia="ru-RU" w:bidi="ar-SA"/>
        </w:rPr>
      </w:pPr>
    </w:p>
    <w:p w:rsidR="00AF5206" w:rsidRPr="00863FAA" w:rsidRDefault="00AF5206" w:rsidP="00AF5206">
      <w:pPr>
        <w:jc w:val="center"/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</w:pPr>
      <w:r w:rsidRPr="00863FAA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Форма утверждена:</w:t>
      </w:r>
    </w:p>
    <w:p w:rsidR="00AF5206" w:rsidRPr="00863FAA" w:rsidRDefault="00AF5206" w:rsidP="00AF5206">
      <w:pPr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35"/>
        <w:gridCol w:w="7661"/>
      </w:tblGrid>
      <w:tr w:rsidR="00AF5206" w:rsidRPr="00863FAA" w:rsidTr="00A52D6B">
        <w:tc>
          <w:tcPr>
            <w:tcW w:w="7807" w:type="dxa"/>
            <w:shd w:val="clear" w:color="auto" w:fill="auto"/>
          </w:tcPr>
          <w:p w:rsidR="00AF5206" w:rsidRPr="00863FAA" w:rsidRDefault="00AF5206" w:rsidP="00A52D6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863F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ПОКУПАТЕЛЬ:</w:t>
            </w:r>
          </w:p>
          <w:p w:rsidR="00AF5206" w:rsidRPr="00863FAA" w:rsidRDefault="00AF5206" w:rsidP="00A52D6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863F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Дире</w:t>
            </w:r>
            <w:r w:rsidR="00F8644D" w:rsidRPr="00863F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ктор ОАО «</w:t>
            </w:r>
            <w:proofErr w:type="spellStart"/>
            <w:r w:rsidR="00F8644D" w:rsidRPr="00863F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ЕЭнС</w:t>
            </w:r>
            <w:proofErr w:type="spellEnd"/>
            <w:r w:rsidRPr="00863F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»</w:t>
            </w:r>
          </w:p>
          <w:p w:rsidR="00F8644D" w:rsidRPr="00863FAA" w:rsidRDefault="00F8644D" w:rsidP="00A52D6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AF5206" w:rsidRPr="00863FAA" w:rsidRDefault="00AF5206" w:rsidP="00A52D6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863F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_________________ С.Е. Попов</w:t>
            </w:r>
          </w:p>
        </w:tc>
        <w:tc>
          <w:tcPr>
            <w:tcW w:w="7807" w:type="dxa"/>
            <w:shd w:val="clear" w:color="auto" w:fill="auto"/>
          </w:tcPr>
          <w:p w:rsidR="00AF5206" w:rsidRPr="00863FAA" w:rsidRDefault="00AF5206" w:rsidP="00A52D6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863F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ПОСТАВЩИК:</w:t>
            </w:r>
          </w:p>
          <w:p w:rsidR="00AF5206" w:rsidRPr="00863FAA" w:rsidRDefault="00AF5206" w:rsidP="00A52D6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F8644D" w:rsidRPr="00863FAA" w:rsidRDefault="00F8644D" w:rsidP="00A52D6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AF5206" w:rsidRPr="00863FAA" w:rsidRDefault="00AF5206" w:rsidP="00A52D6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863F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_________________________</w:t>
            </w:r>
          </w:p>
        </w:tc>
      </w:tr>
    </w:tbl>
    <w:p w:rsidR="00AF5206" w:rsidRDefault="00AF5206" w:rsidP="00D10725">
      <w:pPr>
        <w:tabs>
          <w:tab w:val="left" w:pos="2268"/>
        </w:tabs>
        <w:jc w:val="right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AF5206" w:rsidRDefault="00AF5206">
      <w:pPr>
        <w:spacing w:after="200" w:line="276" w:lineRule="auto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br w:type="page"/>
      </w:r>
    </w:p>
    <w:p w:rsidR="00AF5206" w:rsidRDefault="00AF5206" w:rsidP="00AF5206">
      <w:pPr>
        <w:ind w:left="4253" w:right="-64"/>
        <w:jc w:val="right"/>
        <w:rPr>
          <w:rFonts w:ascii="Times New Roman" w:eastAsia="Times New Roman" w:hAnsi="Times New Roman"/>
          <w:bCs/>
          <w:iCs/>
          <w:lang w:val="ru-RU" w:eastAsia="ru-RU" w:bidi="ar-SA"/>
        </w:rPr>
        <w:sectPr w:rsidR="00AF5206" w:rsidSect="00743447">
          <w:pgSz w:w="16838" w:h="11906" w:orient="landscape" w:code="9"/>
          <w:pgMar w:top="567" w:right="340" w:bottom="567" w:left="1418" w:header="709" w:footer="284" w:gutter="0"/>
          <w:cols w:space="708"/>
          <w:docGrid w:linePitch="360"/>
        </w:sectPr>
      </w:pPr>
    </w:p>
    <w:p w:rsidR="00AF5206" w:rsidRPr="00642BEF" w:rsidRDefault="00AF5206" w:rsidP="00AF5206">
      <w:pPr>
        <w:ind w:left="4253" w:right="-64"/>
        <w:jc w:val="right"/>
        <w:rPr>
          <w:rFonts w:ascii="Times New Roman" w:eastAsia="Times New Roman" w:hAnsi="Times New Roman"/>
          <w:bCs/>
          <w:iCs/>
          <w:lang w:val="ru-RU" w:eastAsia="ru-RU" w:bidi="ar-SA"/>
        </w:rPr>
      </w:pPr>
      <w:r w:rsidRPr="00642BEF">
        <w:rPr>
          <w:rFonts w:ascii="Times New Roman" w:eastAsia="Times New Roman" w:hAnsi="Times New Roman"/>
          <w:bCs/>
          <w:iCs/>
          <w:lang w:val="ru-RU" w:eastAsia="ru-RU" w:bidi="ar-SA"/>
        </w:rPr>
        <w:lastRenderedPageBreak/>
        <w:t xml:space="preserve">Приложение № 3 </w:t>
      </w:r>
    </w:p>
    <w:p w:rsidR="00AF5206" w:rsidRPr="00642BEF" w:rsidRDefault="00AF5206" w:rsidP="00AF5206">
      <w:pPr>
        <w:ind w:right="-64" w:firstLine="567"/>
        <w:jc w:val="right"/>
        <w:rPr>
          <w:rFonts w:ascii="Times New Roman" w:eastAsia="Times New Roman" w:hAnsi="Times New Roman"/>
          <w:bCs/>
          <w:iCs/>
          <w:lang w:val="ru-RU" w:eastAsia="ru-RU" w:bidi="ar-SA"/>
        </w:rPr>
      </w:pPr>
      <w:r w:rsidRPr="00642BEF">
        <w:rPr>
          <w:rFonts w:ascii="Times New Roman" w:eastAsia="Times New Roman" w:hAnsi="Times New Roman"/>
          <w:bCs/>
          <w:iCs/>
          <w:lang w:val="ru-RU" w:eastAsia="ru-RU" w:bidi="ar-SA"/>
        </w:rPr>
        <w:t xml:space="preserve">к договору </w:t>
      </w:r>
      <w:r w:rsidR="00863FAA">
        <w:rPr>
          <w:rFonts w:ascii="Times New Roman" w:eastAsia="Times New Roman" w:hAnsi="Times New Roman"/>
          <w:bCs/>
          <w:iCs/>
          <w:lang w:val="ru-RU" w:eastAsia="ru-RU" w:bidi="ar-SA"/>
        </w:rPr>
        <w:t xml:space="preserve">поставки </w:t>
      </w:r>
      <w:r w:rsidRPr="00642BEF">
        <w:rPr>
          <w:rFonts w:ascii="Times New Roman" w:eastAsia="Times New Roman" w:hAnsi="Times New Roman"/>
          <w:bCs/>
          <w:iCs/>
          <w:lang w:val="ru-RU" w:eastAsia="ru-RU" w:bidi="ar-SA"/>
        </w:rPr>
        <w:t>№ ________ от «___» ___________201</w:t>
      </w:r>
      <w:r w:rsidR="00D15B89">
        <w:rPr>
          <w:rFonts w:ascii="Times New Roman" w:eastAsia="Times New Roman" w:hAnsi="Times New Roman"/>
          <w:bCs/>
          <w:iCs/>
          <w:lang w:val="ru-RU" w:eastAsia="ru-RU" w:bidi="ar-SA"/>
        </w:rPr>
        <w:t>5</w:t>
      </w:r>
      <w:r w:rsidRPr="00642BEF">
        <w:rPr>
          <w:rFonts w:ascii="Times New Roman" w:eastAsia="Times New Roman" w:hAnsi="Times New Roman"/>
          <w:bCs/>
          <w:iCs/>
          <w:lang w:val="ru-RU" w:eastAsia="ru-RU" w:bidi="ar-SA"/>
        </w:rPr>
        <w:t> г.</w:t>
      </w:r>
    </w:p>
    <w:p w:rsidR="00AF5206" w:rsidRPr="00642BEF" w:rsidRDefault="00AF5206" w:rsidP="00AF5206">
      <w:pPr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F5206" w:rsidRPr="00AF5206" w:rsidRDefault="00AF5206" w:rsidP="00AF5206">
      <w:pPr>
        <w:ind w:left="4253" w:right="-64"/>
        <w:jc w:val="right"/>
        <w:rPr>
          <w:rFonts w:ascii="Times New Roman" w:eastAsia="Times New Roman" w:hAnsi="Times New Roman"/>
          <w:bCs/>
          <w:iCs/>
          <w:sz w:val="22"/>
          <w:szCs w:val="22"/>
          <w:lang w:val="ru-RU" w:eastAsia="ru-RU" w:bidi="ar-SA"/>
        </w:rPr>
      </w:pPr>
    </w:p>
    <w:p w:rsidR="00AF5206" w:rsidRPr="00AF5206" w:rsidRDefault="00AF5206" w:rsidP="00642BEF">
      <w:pPr>
        <w:ind w:left="5812" w:right="-64"/>
        <w:jc w:val="center"/>
        <w:rPr>
          <w:rFonts w:ascii="Times New Roman" w:eastAsia="Times New Roman" w:hAnsi="Times New Roman"/>
          <w:bCs/>
          <w:iCs/>
          <w:sz w:val="22"/>
          <w:szCs w:val="22"/>
          <w:lang w:val="ru-RU" w:eastAsia="ru-RU" w:bidi="ar-SA"/>
        </w:rPr>
      </w:pPr>
    </w:p>
    <w:p w:rsidR="00AF5206" w:rsidRPr="00863FAA" w:rsidRDefault="00AF5206" w:rsidP="00AF5206">
      <w:pPr>
        <w:ind w:left="567" w:right="-64"/>
        <w:jc w:val="center"/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</w:pPr>
      <w:r w:rsidRPr="00863FAA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Согласие на обработку персональных данных</w:t>
      </w:r>
    </w:p>
    <w:p w:rsidR="00AF5206" w:rsidRPr="00863FAA" w:rsidRDefault="00AF5206" w:rsidP="00AF5206">
      <w:pPr>
        <w:ind w:left="567" w:right="-64"/>
        <w:jc w:val="center"/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</w:pPr>
      <w:r w:rsidRPr="00863FAA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от «_____» ____________ 20_____ г.</w:t>
      </w:r>
    </w:p>
    <w:p w:rsidR="00AF5206" w:rsidRPr="00863FAA" w:rsidRDefault="00AF5206" w:rsidP="00AF5206">
      <w:pPr>
        <w:ind w:left="567" w:right="-64"/>
        <w:jc w:val="center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p w:rsidR="00AF5206" w:rsidRPr="00863FAA" w:rsidRDefault="00AF5206" w:rsidP="00AF5206">
      <w:pPr>
        <w:ind w:right="-64" w:firstLine="567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863FA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Настоящим ______________________________________________________________</w:t>
      </w:r>
    </w:p>
    <w:p w:rsidR="00AF5206" w:rsidRPr="00863FAA" w:rsidRDefault="00AF5206" w:rsidP="00AF5206">
      <w:pPr>
        <w:ind w:right="-64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863FA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____________________________________________________________________________ 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 _______________________________________, действующего на основании _________________, дает свое согласие на совершение открытым акционерным обществом «</w:t>
      </w:r>
      <w:proofErr w:type="spellStart"/>
      <w:r w:rsidRPr="00863FA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Екатеринбургэнергосбыт</w:t>
      </w:r>
      <w:proofErr w:type="spellEnd"/>
      <w:r w:rsidRPr="00863FA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», открытым акционерным обществом «Межрегиональная распределительная сетевая компания Урала» и  открытым акционерным обществом «Российские сети» действий, предусмотренных п. 3 ст. 3 ФЗ «О персональных данных» от 27.07.2006 № 152-ФЗ, в отношении персональных данных участника закупки (потенциального контрагента)/контрагента/планируемых к привлечению </w:t>
      </w:r>
      <w:proofErr w:type="spellStart"/>
      <w:r w:rsidRPr="00863FA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субконтрагентов</w:t>
      </w:r>
      <w:proofErr w:type="spellEnd"/>
      <w:r w:rsidRPr="00863FA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и их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 ИНН (участников, учредителей, акционеров) ОАО «</w:t>
      </w:r>
      <w:proofErr w:type="spellStart"/>
      <w:r w:rsidRPr="00863FA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Россети</w:t>
      </w:r>
      <w:proofErr w:type="spellEnd"/>
      <w:r w:rsidRPr="00863FA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»,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</w:t>
      </w:r>
      <w:proofErr w:type="spellStart"/>
      <w:r w:rsidRPr="00863FA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Росфинмониторинг</w:t>
      </w:r>
      <w:proofErr w:type="spellEnd"/>
      <w:r w:rsidRPr="00863FA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*</w:t>
      </w:r>
    </w:p>
    <w:p w:rsidR="00AF5206" w:rsidRPr="00863FAA" w:rsidRDefault="00AF5206" w:rsidP="00AF5206">
      <w:pPr>
        <w:ind w:right="-64" w:firstLine="567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863FA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AF5206" w:rsidRPr="00863FAA" w:rsidRDefault="00AF5206" w:rsidP="00AF5206">
      <w:pPr>
        <w:ind w:right="-64" w:firstLine="567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863FA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Срок, в течение которого действует настоящее согласие субъекта персональных данных, - со дня его подписания до момента фактического выполнения/отмены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AF5206" w:rsidRPr="00863FAA" w:rsidRDefault="00AF5206" w:rsidP="00AF5206">
      <w:pPr>
        <w:ind w:right="-64" w:firstLine="567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p w:rsidR="00AF5206" w:rsidRPr="00863FAA" w:rsidRDefault="00AF5206" w:rsidP="00AF5206">
      <w:pPr>
        <w:ind w:right="-64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863FA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____________________________________              ______________________________</w:t>
      </w:r>
    </w:p>
    <w:p w:rsidR="00AF5206" w:rsidRPr="00863FAA" w:rsidRDefault="00AF5206" w:rsidP="00AF5206">
      <w:pPr>
        <w:ind w:right="-64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863FA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(Подпись уполномоченного представителя)               (Ф.И.О. и должность подписавшего)</w:t>
      </w:r>
    </w:p>
    <w:p w:rsidR="00AF5206" w:rsidRPr="00863FAA" w:rsidRDefault="00AF5206" w:rsidP="00AF5206">
      <w:pPr>
        <w:ind w:right="-64" w:firstLine="567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863FA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М.П.</w:t>
      </w:r>
    </w:p>
    <w:p w:rsidR="00AF5206" w:rsidRPr="00F8644D" w:rsidRDefault="00AF5206" w:rsidP="00AF5206">
      <w:pPr>
        <w:ind w:right="-64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F5206" w:rsidRPr="00F8644D" w:rsidRDefault="00AF5206" w:rsidP="00AF5206">
      <w:pPr>
        <w:ind w:right="-64"/>
        <w:jc w:val="both"/>
        <w:rPr>
          <w:rFonts w:ascii="Calibri" w:eastAsia="Calibri" w:hAnsi="Calibri"/>
          <w:sz w:val="16"/>
          <w:szCs w:val="16"/>
          <w:lang w:val="ru-RU" w:bidi="ar-SA"/>
        </w:rPr>
      </w:pPr>
      <w:r w:rsidRPr="00F8644D">
        <w:rPr>
          <w:rFonts w:ascii="Times New Roman" w:eastAsia="Times New Roman" w:hAnsi="Times New Roman"/>
          <w:lang w:val="ru-RU" w:eastAsia="ru-RU" w:bidi="ar-SA"/>
        </w:rPr>
        <w:t xml:space="preserve">* </w:t>
      </w:r>
      <w:r w:rsidRPr="00F8644D">
        <w:rPr>
          <w:rFonts w:ascii="Times New Roman" w:eastAsia="Times New Roman" w:hAnsi="Times New Roman"/>
          <w:sz w:val="16"/>
          <w:szCs w:val="16"/>
          <w:lang w:val="ru-RU" w:eastAsia="ru-RU" w:bidi="ar-SA"/>
        </w:rPr>
        <w:t xml:space="preserve">Заполнение участником закупки (потенциальным контрагентом)/контрагентом на сайте электронной торговой площадки/на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закупки/контрагента/их </w:t>
      </w:r>
      <w:proofErr w:type="spellStart"/>
      <w:r w:rsidRPr="00F8644D">
        <w:rPr>
          <w:rFonts w:ascii="Times New Roman" w:eastAsia="Times New Roman" w:hAnsi="Times New Roman"/>
          <w:sz w:val="16"/>
          <w:szCs w:val="16"/>
          <w:lang w:val="ru-RU" w:eastAsia="ru-RU" w:bidi="ar-SA"/>
        </w:rPr>
        <w:t>субконтрагентов</w:t>
      </w:r>
      <w:proofErr w:type="spellEnd"/>
      <w:r w:rsidRPr="00F8644D">
        <w:rPr>
          <w:rFonts w:ascii="Times New Roman" w:eastAsia="Times New Roman" w:hAnsi="Times New Roman"/>
          <w:sz w:val="16"/>
          <w:szCs w:val="16"/>
          <w:lang w:val="ru-RU" w:eastAsia="ru-RU" w:bidi="ar-SA"/>
        </w:rPr>
        <w:t xml:space="preserve"> за предоставление Обществу данных о своих собственниках (участниках, учредителях, акционерах), в том числе бенефициарах и бенефициарах своего </w:t>
      </w:r>
      <w:proofErr w:type="spellStart"/>
      <w:r w:rsidRPr="00F8644D">
        <w:rPr>
          <w:rFonts w:ascii="Times New Roman" w:eastAsia="Times New Roman" w:hAnsi="Times New Roman"/>
          <w:sz w:val="16"/>
          <w:szCs w:val="16"/>
          <w:lang w:val="ru-RU" w:eastAsia="ru-RU" w:bidi="ar-SA"/>
        </w:rPr>
        <w:t>субконтрагента</w:t>
      </w:r>
      <w:proofErr w:type="spellEnd"/>
      <w:r w:rsidRPr="00F8644D">
        <w:rPr>
          <w:rFonts w:ascii="Times New Roman" w:eastAsia="Times New Roman" w:hAnsi="Times New Roman"/>
          <w:sz w:val="16"/>
          <w:szCs w:val="16"/>
          <w:lang w:val="ru-RU" w:eastAsia="ru-RU" w:bidi="ar-SA"/>
        </w:rPr>
        <w:t xml:space="preserve">, и предполагает, что участник закупки (потенциальный контрагент)/контрагент получил у своих бенефициаров и бенефициаров своих </w:t>
      </w:r>
      <w:proofErr w:type="spellStart"/>
      <w:r w:rsidRPr="00F8644D">
        <w:rPr>
          <w:rFonts w:ascii="Times New Roman" w:eastAsia="Times New Roman" w:hAnsi="Times New Roman"/>
          <w:sz w:val="16"/>
          <w:szCs w:val="16"/>
          <w:lang w:val="ru-RU" w:eastAsia="ru-RU" w:bidi="ar-SA"/>
        </w:rPr>
        <w:t>субконтрагентов</w:t>
      </w:r>
      <w:proofErr w:type="spellEnd"/>
      <w:r w:rsidRPr="00F8644D">
        <w:rPr>
          <w:rFonts w:ascii="Times New Roman" w:eastAsia="Times New Roman" w:hAnsi="Times New Roman"/>
          <w:sz w:val="16"/>
          <w:szCs w:val="16"/>
          <w:lang w:val="ru-RU" w:eastAsia="ru-RU" w:bidi="ar-SA"/>
        </w:rPr>
        <w:t xml:space="preserve"> согласие на представление (обработку) Обществу и в уполномоченные государственные органы указанных сведений.</w:t>
      </w:r>
    </w:p>
    <w:p w:rsidR="00AF5206" w:rsidRPr="00F8644D" w:rsidRDefault="00AF5206" w:rsidP="00D10725">
      <w:pPr>
        <w:tabs>
          <w:tab w:val="left" w:pos="2268"/>
        </w:tabs>
        <w:jc w:val="right"/>
        <w:rPr>
          <w:rFonts w:ascii="Courier New" w:eastAsia="Calibri" w:hAnsi="Courier New" w:cs="Courier New"/>
          <w:lang w:val="ru-RU" w:bidi="ar-SA"/>
        </w:rPr>
      </w:pPr>
    </w:p>
    <w:p w:rsidR="00863FAA" w:rsidRDefault="00863FAA" w:rsidP="00AF5206">
      <w:pPr>
        <w:jc w:val="center"/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</w:pPr>
    </w:p>
    <w:p w:rsidR="00AF5206" w:rsidRPr="00863FAA" w:rsidRDefault="00AF5206" w:rsidP="00AF5206">
      <w:pPr>
        <w:jc w:val="center"/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</w:pPr>
      <w:r w:rsidRPr="00863FAA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Форма утверждена:</w:t>
      </w:r>
    </w:p>
    <w:p w:rsidR="00AF5206" w:rsidRPr="00863FAA" w:rsidRDefault="00AF5206" w:rsidP="00AF5206">
      <w:pPr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5297"/>
      </w:tblGrid>
      <w:tr w:rsidR="00AF5206" w:rsidRPr="00863FAA" w:rsidTr="00A52D6B">
        <w:tc>
          <w:tcPr>
            <w:tcW w:w="7807" w:type="dxa"/>
            <w:shd w:val="clear" w:color="auto" w:fill="auto"/>
          </w:tcPr>
          <w:p w:rsidR="00AF5206" w:rsidRPr="00863FAA" w:rsidRDefault="00AF5206" w:rsidP="00A52D6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863F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ПОКУПАТЕЛЬ:</w:t>
            </w:r>
          </w:p>
          <w:p w:rsidR="00AF5206" w:rsidRPr="00863FAA" w:rsidRDefault="00AF5206" w:rsidP="00A52D6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863F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Дире</w:t>
            </w:r>
            <w:r w:rsidR="00F8644D" w:rsidRPr="00863F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ктор ОАО «</w:t>
            </w:r>
            <w:proofErr w:type="spellStart"/>
            <w:r w:rsidR="00F8644D" w:rsidRPr="00863F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ЕЭнС</w:t>
            </w:r>
            <w:proofErr w:type="spellEnd"/>
            <w:r w:rsidRPr="00863F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»</w:t>
            </w:r>
          </w:p>
          <w:p w:rsidR="00F8644D" w:rsidRPr="00863FAA" w:rsidRDefault="00F8644D" w:rsidP="00A52D6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AF5206" w:rsidRPr="00863FAA" w:rsidRDefault="00AF5206" w:rsidP="00A52D6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863F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_________________ С.Е. Попов</w:t>
            </w:r>
          </w:p>
        </w:tc>
        <w:tc>
          <w:tcPr>
            <w:tcW w:w="7807" w:type="dxa"/>
            <w:shd w:val="clear" w:color="auto" w:fill="auto"/>
          </w:tcPr>
          <w:p w:rsidR="00AF5206" w:rsidRPr="00863FAA" w:rsidRDefault="00AF5206" w:rsidP="00A52D6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863F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ПОСТАВЩИК:</w:t>
            </w:r>
          </w:p>
          <w:p w:rsidR="00AF5206" w:rsidRPr="00863FAA" w:rsidRDefault="00AF5206" w:rsidP="00A52D6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F8644D" w:rsidRPr="00863FAA" w:rsidRDefault="00F8644D" w:rsidP="00A52D6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AF5206" w:rsidRPr="00863FAA" w:rsidRDefault="00AF5206" w:rsidP="00A52D6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863F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_________________________</w:t>
            </w:r>
          </w:p>
        </w:tc>
      </w:tr>
    </w:tbl>
    <w:p w:rsidR="00AF5206" w:rsidRPr="00863FAA" w:rsidRDefault="00AF5206" w:rsidP="00642BEF">
      <w:pPr>
        <w:tabs>
          <w:tab w:val="left" w:pos="2268"/>
        </w:tabs>
        <w:rPr>
          <w:rFonts w:ascii="Courier New" w:eastAsia="Calibri" w:hAnsi="Courier New" w:cs="Courier New"/>
          <w:sz w:val="22"/>
          <w:szCs w:val="22"/>
          <w:lang w:val="ru-RU" w:bidi="ar-SA"/>
        </w:rPr>
        <w:sectPr w:rsidR="00AF5206" w:rsidRPr="00863FAA" w:rsidSect="00863FAA">
          <w:pgSz w:w="11906" w:h="16838" w:code="9"/>
          <w:pgMar w:top="851" w:right="567" w:bottom="851" w:left="1418" w:header="709" w:footer="284" w:gutter="0"/>
          <w:cols w:space="708"/>
          <w:docGrid w:linePitch="360"/>
        </w:sectPr>
      </w:pPr>
    </w:p>
    <w:p w:rsidR="00A52D6B" w:rsidRPr="00495004" w:rsidRDefault="00A52D6B" w:rsidP="004A63EF">
      <w:pPr>
        <w:spacing w:after="200" w:line="276" w:lineRule="auto"/>
        <w:rPr>
          <w:rFonts w:ascii="Calibri" w:eastAsia="Calibri" w:hAnsi="Calibri"/>
          <w:sz w:val="22"/>
          <w:szCs w:val="22"/>
          <w:lang w:val="ru-RU" w:bidi="ar-SA"/>
        </w:rPr>
      </w:pPr>
    </w:p>
    <w:sectPr w:rsidR="00A52D6B" w:rsidRPr="00495004" w:rsidSect="00F94CE8">
      <w:pgSz w:w="16838" w:h="11906" w:orient="landscape"/>
      <w:pgMar w:top="1418" w:right="425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3E" w:rsidRDefault="00B4163E">
      <w:r>
        <w:separator/>
      </w:r>
    </w:p>
  </w:endnote>
  <w:endnote w:type="continuationSeparator" w:id="0">
    <w:p w:rsidR="00B4163E" w:rsidRDefault="00B4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313170"/>
      <w:docPartObj>
        <w:docPartGallery w:val="Page Numbers (Bottom of Page)"/>
        <w:docPartUnique/>
      </w:docPartObj>
    </w:sdtPr>
    <w:sdtEndPr/>
    <w:sdtContent>
      <w:p w:rsidR="00A52D6B" w:rsidRDefault="00A52D6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770" w:rsidRPr="00107770">
          <w:rPr>
            <w:noProof/>
            <w:lang w:val="ru-RU"/>
          </w:rPr>
          <w:t>10</w:t>
        </w:r>
        <w:r>
          <w:fldChar w:fldCharType="end"/>
        </w:r>
      </w:p>
    </w:sdtContent>
  </w:sdt>
  <w:p w:rsidR="00A52D6B" w:rsidRPr="008D5A0D" w:rsidRDefault="00A52D6B" w:rsidP="00A52D6B">
    <w:pPr>
      <w:shd w:val="clear" w:color="auto" w:fill="FFFFFF"/>
      <w:tabs>
        <w:tab w:val="left" w:pos="9180"/>
      </w:tabs>
      <w:jc w:val="right"/>
      <w:rPr>
        <w:rFonts w:cs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3E" w:rsidRDefault="00B4163E">
      <w:r>
        <w:separator/>
      </w:r>
    </w:p>
  </w:footnote>
  <w:footnote w:type="continuationSeparator" w:id="0">
    <w:p w:rsidR="00B4163E" w:rsidRDefault="00B4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4952"/>
    <w:multiLevelType w:val="singleLevel"/>
    <w:tmpl w:val="1AB04FB8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1">
    <w:nsid w:val="265A01C3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6E6600F"/>
    <w:multiLevelType w:val="hybridMultilevel"/>
    <w:tmpl w:val="1EE8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A166B"/>
    <w:multiLevelType w:val="multilevel"/>
    <w:tmpl w:val="7DE65A08"/>
    <w:lvl w:ilvl="0">
      <w:start w:val="3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13" w:hanging="113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55556940"/>
    <w:multiLevelType w:val="multilevel"/>
    <w:tmpl w:val="16DA02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F80036C"/>
    <w:multiLevelType w:val="multilevel"/>
    <w:tmpl w:val="0888B4E2"/>
    <w:lvl w:ilvl="0">
      <w:start w:val="3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72267DB3"/>
    <w:multiLevelType w:val="multilevel"/>
    <w:tmpl w:val="6E22960A"/>
    <w:lvl w:ilvl="0">
      <w:start w:val="1"/>
      <w:numFmt w:val="decimal"/>
      <w:pStyle w:val="a0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6522F9"/>
    <w:multiLevelType w:val="singleLevel"/>
    <w:tmpl w:val="C66CB53A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25"/>
    <w:rsid w:val="000005FF"/>
    <w:rsid w:val="00005726"/>
    <w:rsid w:val="000071BC"/>
    <w:rsid w:val="00041C23"/>
    <w:rsid w:val="00065FB2"/>
    <w:rsid w:val="000A0876"/>
    <w:rsid w:val="000B38D5"/>
    <w:rsid w:val="001011C8"/>
    <w:rsid w:val="00107770"/>
    <w:rsid w:val="00152264"/>
    <w:rsid w:val="00164FF8"/>
    <w:rsid w:val="001725E2"/>
    <w:rsid w:val="001F01BC"/>
    <w:rsid w:val="00223963"/>
    <w:rsid w:val="002247E5"/>
    <w:rsid w:val="00234542"/>
    <w:rsid w:val="00266502"/>
    <w:rsid w:val="002742A5"/>
    <w:rsid w:val="002B61C0"/>
    <w:rsid w:val="002E1751"/>
    <w:rsid w:val="003034DB"/>
    <w:rsid w:val="00312B36"/>
    <w:rsid w:val="003776CD"/>
    <w:rsid w:val="003A522E"/>
    <w:rsid w:val="003C544A"/>
    <w:rsid w:val="00401913"/>
    <w:rsid w:val="00431F83"/>
    <w:rsid w:val="00453DAD"/>
    <w:rsid w:val="0046245F"/>
    <w:rsid w:val="004828D6"/>
    <w:rsid w:val="00495004"/>
    <w:rsid w:val="004A3709"/>
    <w:rsid w:val="004A3FFB"/>
    <w:rsid w:val="004A63EF"/>
    <w:rsid w:val="004D12B5"/>
    <w:rsid w:val="004F11F2"/>
    <w:rsid w:val="004F7492"/>
    <w:rsid w:val="00516D73"/>
    <w:rsid w:val="00570265"/>
    <w:rsid w:val="00574A21"/>
    <w:rsid w:val="00575612"/>
    <w:rsid w:val="00582436"/>
    <w:rsid w:val="00642BEF"/>
    <w:rsid w:val="00646D8E"/>
    <w:rsid w:val="00684701"/>
    <w:rsid w:val="006A308E"/>
    <w:rsid w:val="006B2694"/>
    <w:rsid w:val="006C0B05"/>
    <w:rsid w:val="006D0092"/>
    <w:rsid w:val="00735EF0"/>
    <w:rsid w:val="00743447"/>
    <w:rsid w:val="00754FF8"/>
    <w:rsid w:val="0077179E"/>
    <w:rsid w:val="00787A10"/>
    <w:rsid w:val="007D2A46"/>
    <w:rsid w:val="008515E4"/>
    <w:rsid w:val="0085206A"/>
    <w:rsid w:val="00855451"/>
    <w:rsid w:val="00863FAA"/>
    <w:rsid w:val="008774C0"/>
    <w:rsid w:val="00892A1B"/>
    <w:rsid w:val="008B03E9"/>
    <w:rsid w:val="008F3F6A"/>
    <w:rsid w:val="0092443E"/>
    <w:rsid w:val="00942356"/>
    <w:rsid w:val="00961410"/>
    <w:rsid w:val="00963B33"/>
    <w:rsid w:val="00977339"/>
    <w:rsid w:val="009775C7"/>
    <w:rsid w:val="00977F0B"/>
    <w:rsid w:val="009B2CB7"/>
    <w:rsid w:val="009D0FAB"/>
    <w:rsid w:val="009F199D"/>
    <w:rsid w:val="00A07484"/>
    <w:rsid w:val="00A24C24"/>
    <w:rsid w:val="00A309F4"/>
    <w:rsid w:val="00A34F08"/>
    <w:rsid w:val="00A35507"/>
    <w:rsid w:val="00A42557"/>
    <w:rsid w:val="00A52D6B"/>
    <w:rsid w:val="00A8770B"/>
    <w:rsid w:val="00A93123"/>
    <w:rsid w:val="00AA1F10"/>
    <w:rsid w:val="00AB7BC9"/>
    <w:rsid w:val="00AC0604"/>
    <w:rsid w:val="00AD7E1E"/>
    <w:rsid w:val="00AF30BB"/>
    <w:rsid w:val="00AF5206"/>
    <w:rsid w:val="00B4163E"/>
    <w:rsid w:val="00B72A85"/>
    <w:rsid w:val="00BD394C"/>
    <w:rsid w:val="00BE29EF"/>
    <w:rsid w:val="00BF043E"/>
    <w:rsid w:val="00CA08E8"/>
    <w:rsid w:val="00CB3DAF"/>
    <w:rsid w:val="00CD174A"/>
    <w:rsid w:val="00CD5438"/>
    <w:rsid w:val="00D10725"/>
    <w:rsid w:val="00D15B89"/>
    <w:rsid w:val="00DB7EC8"/>
    <w:rsid w:val="00DC7F45"/>
    <w:rsid w:val="00DE6FA6"/>
    <w:rsid w:val="00E1113E"/>
    <w:rsid w:val="00E5248F"/>
    <w:rsid w:val="00E65CE0"/>
    <w:rsid w:val="00E66ABA"/>
    <w:rsid w:val="00F35486"/>
    <w:rsid w:val="00F35C43"/>
    <w:rsid w:val="00F8644D"/>
    <w:rsid w:val="00F94CE8"/>
    <w:rsid w:val="00FD61D5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1072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5">
    <w:name w:val="Title"/>
    <w:basedOn w:val="a1"/>
    <w:next w:val="a1"/>
    <w:link w:val="a6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2"/>
    <w:link w:val="a5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1"/>
    <w:next w:val="a1"/>
    <w:link w:val="a8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2"/>
    <w:link w:val="a7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2"/>
    <w:uiPriority w:val="22"/>
    <w:qFormat/>
    <w:rsid w:val="008774C0"/>
    <w:rPr>
      <w:b/>
      <w:bCs/>
    </w:rPr>
  </w:style>
  <w:style w:type="character" w:styleId="aa">
    <w:name w:val="Emphasis"/>
    <w:basedOn w:val="a2"/>
    <w:uiPriority w:val="20"/>
    <w:qFormat/>
    <w:rsid w:val="008774C0"/>
    <w:rPr>
      <w:rFonts w:asciiTheme="minorHAnsi" w:hAnsiTheme="minorHAnsi"/>
      <w:b/>
      <w:i/>
      <w:iCs/>
    </w:rPr>
  </w:style>
  <w:style w:type="paragraph" w:styleId="ab">
    <w:name w:val="No Spacing"/>
    <w:basedOn w:val="a1"/>
    <w:uiPriority w:val="1"/>
    <w:qFormat/>
    <w:rsid w:val="008774C0"/>
    <w:rPr>
      <w:szCs w:val="32"/>
    </w:rPr>
  </w:style>
  <w:style w:type="paragraph" w:styleId="ac">
    <w:name w:val="List Paragraph"/>
    <w:basedOn w:val="a1"/>
    <w:uiPriority w:val="34"/>
    <w:qFormat/>
    <w:rsid w:val="008774C0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2"/>
    <w:link w:val="21"/>
    <w:uiPriority w:val="29"/>
    <w:rsid w:val="008774C0"/>
    <w:rPr>
      <w:i/>
      <w:sz w:val="24"/>
      <w:szCs w:val="24"/>
    </w:rPr>
  </w:style>
  <w:style w:type="paragraph" w:styleId="ad">
    <w:name w:val="Intense Quote"/>
    <w:basedOn w:val="a1"/>
    <w:next w:val="a1"/>
    <w:link w:val="ae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2"/>
    <w:link w:val="ad"/>
    <w:uiPriority w:val="30"/>
    <w:rsid w:val="008774C0"/>
    <w:rPr>
      <w:b/>
      <w:i/>
      <w:sz w:val="24"/>
    </w:rPr>
  </w:style>
  <w:style w:type="character" w:styleId="af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f0">
    <w:name w:val="Intense Emphasis"/>
    <w:basedOn w:val="a2"/>
    <w:uiPriority w:val="21"/>
    <w:qFormat/>
    <w:rsid w:val="008774C0"/>
    <w:rPr>
      <w:b/>
      <w:i/>
      <w:sz w:val="24"/>
      <w:szCs w:val="24"/>
      <w:u w:val="single"/>
    </w:rPr>
  </w:style>
  <w:style w:type="character" w:styleId="af1">
    <w:name w:val="Subtle Reference"/>
    <w:basedOn w:val="a2"/>
    <w:uiPriority w:val="31"/>
    <w:qFormat/>
    <w:rsid w:val="008774C0"/>
    <w:rPr>
      <w:sz w:val="24"/>
      <w:szCs w:val="24"/>
      <w:u w:val="single"/>
    </w:rPr>
  </w:style>
  <w:style w:type="character" w:styleId="af2">
    <w:name w:val="Intense Reference"/>
    <w:basedOn w:val="a2"/>
    <w:uiPriority w:val="32"/>
    <w:qFormat/>
    <w:rsid w:val="008774C0"/>
    <w:rPr>
      <w:b/>
      <w:sz w:val="24"/>
      <w:u w:val="single"/>
    </w:rPr>
  </w:style>
  <w:style w:type="character" w:styleId="af3">
    <w:name w:val="Book Title"/>
    <w:basedOn w:val="a2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1"/>
    <w:uiPriority w:val="39"/>
    <w:semiHidden/>
    <w:unhideWhenUsed/>
    <w:qFormat/>
    <w:rsid w:val="008774C0"/>
    <w:pPr>
      <w:outlineLvl w:val="9"/>
    </w:pPr>
  </w:style>
  <w:style w:type="paragraph" w:styleId="af5">
    <w:name w:val="header"/>
    <w:basedOn w:val="a1"/>
    <w:link w:val="af6"/>
    <w:uiPriority w:val="99"/>
    <w:unhideWhenUsed/>
    <w:rsid w:val="00F8644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F8644D"/>
    <w:rPr>
      <w:sz w:val="24"/>
      <w:szCs w:val="24"/>
    </w:rPr>
  </w:style>
  <w:style w:type="paragraph" w:styleId="af7">
    <w:name w:val="footer"/>
    <w:basedOn w:val="a1"/>
    <w:link w:val="af8"/>
    <w:uiPriority w:val="99"/>
    <w:unhideWhenUsed/>
    <w:rsid w:val="00F8644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F8644D"/>
    <w:rPr>
      <w:sz w:val="24"/>
      <w:szCs w:val="24"/>
    </w:rPr>
  </w:style>
  <w:style w:type="paragraph" w:styleId="a">
    <w:name w:val="List Number"/>
    <w:basedOn w:val="a1"/>
    <w:rsid w:val="00582436"/>
    <w:pPr>
      <w:numPr>
        <w:numId w:val="7"/>
      </w:numPr>
    </w:pPr>
    <w:rPr>
      <w:rFonts w:ascii="Times New Roman" w:eastAsia="Times New Roman" w:hAnsi="Times New Roman"/>
      <w:lang w:val="ru-RU" w:eastAsia="ru-RU" w:bidi="ar-SA"/>
    </w:rPr>
  </w:style>
  <w:style w:type="paragraph" w:customStyle="1" w:styleId="a0">
    <w:name w:val="Знак Знак Знак Знак"/>
    <w:basedOn w:val="a1"/>
    <w:rsid w:val="00582436"/>
    <w:pPr>
      <w:numPr>
        <w:numId w:val="1"/>
      </w:num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bidi="ar-SA"/>
    </w:rPr>
  </w:style>
  <w:style w:type="character" w:styleId="af9">
    <w:name w:val="annotation reference"/>
    <w:basedOn w:val="a2"/>
    <w:uiPriority w:val="99"/>
    <w:semiHidden/>
    <w:unhideWhenUsed/>
    <w:rsid w:val="00A24C24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A24C24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A24C24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24C2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24C24"/>
    <w:rPr>
      <w:b/>
      <w:bCs/>
      <w:sz w:val="20"/>
      <w:szCs w:val="20"/>
    </w:rPr>
  </w:style>
  <w:style w:type="paragraph" w:styleId="afe">
    <w:name w:val="Balloon Text"/>
    <w:basedOn w:val="a1"/>
    <w:link w:val="aff"/>
    <w:uiPriority w:val="99"/>
    <w:semiHidden/>
    <w:unhideWhenUsed/>
    <w:rsid w:val="00A24C24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2"/>
    <w:link w:val="afe"/>
    <w:uiPriority w:val="99"/>
    <w:semiHidden/>
    <w:rsid w:val="00A24C24"/>
    <w:rPr>
      <w:rFonts w:ascii="Tahoma" w:hAnsi="Tahoma" w:cs="Tahoma"/>
      <w:sz w:val="16"/>
      <w:szCs w:val="16"/>
    </w:rPr>
  </w:style>
  <w:style w:type="character" w:styleId="aff0">
    <w:name w:val="Hyperlink"/>
    <w:basedOn w:val="a2"/>
    <w:uiPriority w:val="99"/>
    <w:semiHidden/>
    <w:unhideWhenUsed/>
    <w:rsid w:val="00CB3DAF"/>
    <w:rPr>
      <w:color w:val="0000FF" w:themeColor="hyperlink"/>
      <w:u w:val="single"/>
    </w:rPr>
  </w:style>
  <w:style w:type="paragraph" w:styleId="aff1">
    <w:name w:val="Plain Text"/>
    <w:basedOn w:val="a1"/>
    <w:link w:val="aff2"/>
    <w:uiPriority w:val="99"/>
    <w:semiHidden/>
    <w:unhideWhenUsed/>
    <w:rsid w:val="00CB3DAF"/>
    <w:rPr>
      <w:rFonts w:ascii="Courier New" w:hAnsi="Courier New" w:cs="Consolas"/>
      <w:sz w:val="22"/>
      <w:szCs w:val="21"/>
      <w:lang w:val="ru-RU" w:bidi="ar-SA"/>
    </w:rPr>
  </w:style>
  <w:style w:type="character" w:customStyle="1" w:styleId="aff2">
    <w:name w:val="Текст Знак"/>
    <w:basedOn w:val="a2"/>
    <w:link w:val="aff1"/>
    <w:uiPriority w:val="99"/>
    <w:semiHidden/>
    <w:rsid w:val="00CB3DAF"/>
    <w:rPr>
      <w:rFonts w:ascii="Courier New" w:hAnsi="Courier New" w:cs="Consolas"/>
      <w:szCs w:val="21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1072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5">
    <w:name w:val="Title"/>
    <w:basedOn w:val="a1"/>
    <w:next w:val="a1"/>
    <w:link w:val="a6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2"/>
    <w:link w:val="a5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1"/>
    <w:next w:val="a1"/>
    <w:link w:val="a8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2"/>
    <w:link w:val="a7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2"/>
    <w:uiPriority w:val="22"/>
    <w:qFormat/>
    <w:rsid w:val="008774C0"/>
    <w:rPr>
      <w:b/>
      <w:bCs/>
    </w:rPr>
  </w:style>
  <w:style w:type="character" w:styleId="aa">
    <w:name w:val="Emphasis"/>
    <w:basedOn w:val="a2"/>
    <w:uiPriority w:val="20"/>
    <w:qFormat/>
    <w:rsid w:val="008774C0"/>
    <w:rPr>
      <w:rFonts w:asciiTheme="minorHAnsi" w:hAnsiTheme="minorHAnsi"/>
      <w:b/>
      <w:i/>
      <w:iCs/>
    </w:rPr>
  </w:style>
  <w:style w:type="paragraph" w:styleId="ab">
    <w:name w:val="No Spacing"/>
    <w:basedOn w:val="a1"/>
    <w:uiPriority w:val="1"/>
    <w:qFormat/>
    <w:rsid w:val="008774C0"/>
    <w:rPr>
      <w:szCs w:val="32"/>
    </w:rPr>
  </w:style>
  <w:style w:type="paragraph" w:styleId="ac">
    <w:name w:val="List Paragraph"/>
    <w:basedOn w:val="a1"/>
    <w:uiPriority w:val="34"/>
    <w:qFormat/>
    <w:rsid w:val="008774C0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2"/>
    <w:link w:val="21"/>
    <w:uiPriority w:val="29"/>
    <w:rsid w:val="008774C0"/>
    <w:rPr>
      <w:i/>
      <w:sz w:val="24"/>
      <w:szCs w:val="24"/>
    </w:rPr>
  </w:style>
  <w:style w:type="paragraph" w:styleId="ad">
    <w:name w:val="Intense Quote"/>
    <w:basedOn w:val="a1"/>
    <w:next w:val="a1"/>
    <w:link w:val="ae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2"/>
    <w:link w:val="ad"/>
    <w:uiPriority w:val="30"/>
    <w:rsid w:val="008774C0"/>
    <w:rPr>
      <w:b/>
      <w:i/>
      <w:sz w:val="24"/>
    </w:rPr>
  </w:style>
  <w:style w:type="character" w:styleId="af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f0">
    <w:name w:val="Intense Emphasis"/>
    <w:basedOn w:val="a2"/>
    <w:uiPriority w:val="21"/>
    <w:qFormat/>
    <w:rsid w:val="008774C0"/>
    <w:rPr>
      <w:b/>
      <w:i/>
      <w:sz w:val="24"/>
      <w:szCs w:val="24"/>
      <w:u w:val="single"/>
    </w:rPr>
  </w:style>
  <w:style w:type="character" w:styleId="af1">
    <w:name w:val="Subtle Reference"/>
    <w:basedOn w:val="a2"/>
    <w:uiPriority w:val="31"/>
    <w:qFormat/>
    <w:rsid w:val="008774C0"/>
    <w:rPr>
      <w:sz w:val="24"/>
      <w:szCs w:val="24"/>
      <w:u w:val="single"/>
    </w:rPr>
  </w:style>
  <w:style w:type="character" w:styleId="af2">
    <w:name w:val="Intense Reference"/>
    <w:basedOn w:val="a2"/>
    <w:uiPriority w:val="32"/>
    <w:qFormat/>
    <w:rsid w:val="008774C0"/>
    <w:rPr>
      <w:b/>
      <w:sz w:val="24"/>
      <w:u w:val="single"/>
    </w:rPr>
  </w:style>
  <w:style w:type="character" w:styleId="af3">
    <w:name w:val="Book Title"/>
    <w:basedOn w:val="a2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1"/>
    <w:uiPriority w:val="39"/>
    <w:semiHidden/>
    <w:unhideWhenUsed/>
    <w:qFormat/>
    <w:rsid w:val="008774C0"/>
    <w:pPr>
      <w:outlineLvl w:val="9"/>
    </w:pPr>
  </w:style>
  <w:style w:type="paragraph" w:styleId="af5">
    <w:name w:val="header"/>
    <w:basedOn w:val="a1"/>
    <w:link w:val="af6"/>
    <w:uiPriority w:val="99"/>
    <w:unhideWhenUsed/>
    <w:rsid w:val="00F8644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F8644D"/>
    <w:rPr>
      <w:sz w:val="24"/>
      <w:szCs w:val="24"/>
    </w:rPr>
  </w:style>
  <w:style w:type="paragraph" w:styleId="af7">
    <w:name w:val="footer"/>
    <w:basedOn w:val="a1"/>
    <w:link w:val="af8"/>
    <w:uiPriority w:val="99"/>
    <w:unhideWhenUsed/>
    <w:rsid w:val="00F8644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F8644D"/>
    <w:rPr>
      <w:sz w:val="24"/>
      <w:szCs w:val="24"/>
    </w:rPr>
  </w:style>
  <w:style w:type="paragraph" w:styleId="a">
    <w:name w:val="List Number"/>
    <w:basedOn w:val="a1"/>
    <w:rsid w:val="00582436"/>
    <w:pPr>
      <w:numPr>
        <w:numId w:val="7"/>
      </w:numPr>
    </w:pPr>
    <w:rPr>
      <w:rFonts w:ascii="Times New Roman" w:eastAsia="Times New Roman" w:hAnsi="Times New Roman"/>
      <w:lang w:val="ru-RU" w:eastAsia="ru-RU" w:bidi="ar-SA"/>
    </w:rPr>
  </w:style>
  <w:style w:type="paragraph" w:customStyle="1" w:styleId="a0">
    <w:name w:val="Знак Знак Знак Знак"/>
    <w:basedOn w:val="a1"/>
    <w:rsid w:val="00582436"/>
    <w:pPr>
      <w:numPr>
        <w:numId w:val="1"/>
      </w:num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bidi="ar-SA"/>
    </w:rPr>
  </w:style>
  <w:style w:type="character" w:styleId="af9">
    <w:name w:val="annotation reference"/>
    <w:basedOn w:val="a2"/>
    <w:uiPriority w:val="99"/>
    <w:semiHidden/>
    <w:unhideWhenUsed/>
    <w:rsid w:val="00A24C24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A24C24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A24C24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24C2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24C24"/>
    <w:rPr>
      <w:b/>
      <w:bCs/>
      <w:sz w:val="20"/>
      <w:szCs w:val="20"/>
    </w:rPr>
  </w:style>
  <w:style w:type="paragraph" w:styleId="afe">
    <w:name w:val="Balloon Text"/>
    <w:basedOn w:val="a1"/>
    <w:link w:val="aff"/>
    <w:uiPriority w:val="99"/>
    <w:semiHidden/>
    <w:unhideWhenUsed/>
    <w:rsid w:val="00A24C24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2"/>
    <w:link w:val="afe"/>
    <w:uiPriority w:val="99"/>
    <w:semiHidden/>
    <w:rsid w:val="00A24C24"/>
    <w:rPr>
      <w:rFonts w:ascii="Tahoma" w:hAnsi="Tahoma" w:cs="Tahoma"/>
      <w:sz w:val="16"/>
      <w:szCs w:val="16"/>
    </w:rPr>
  </w:style>
  <w:style w:type="character" w:styleId="aff0">
    <w:name w:val="Hyperlink"/>
    <w:basedOn w:val="a2"/>
    <w:uiPriority w:val="99"/>
    <w:semiHidden/>
    <w:unhideWhenUsed/>
    <w:rsid w:val="00CB3DAF"/>
    <w:rPr>
      <w:color w:val="0000FF" w:themeColor="hyperlink"/>
      <w:u w:val="single"/>
    </w:rPr>
  </w:style>
  <w:style w:type="paragraph" w:styleId="aff1">
    <w:name w:val="Plain Text"/>
    <w:basedOn w:val="a1"/>
    <w:link w:val="aff2"/>
    <w:uiPriority w:val="99"/>
    <w:semiHidden/>
    <w:unhideWhenUsed/>
    <w:rsid w:val="00CB3DAF"/>
    <w:rPr>
      <w:rFonts w:ascii="Courier New" w:hAnsi="Courier New" w:cs="Consolas"/>
      <w:sz w:val="22"/>
      <w:szCs w:val="21"/>
      <w:lang w:val="ru-RU" w:bidi="ar-SA"/>
    </w:rPr>
  </w:style>
  <w:style w:type="character" w:customStyle="1" w:styleId="aff2">
    <w:name w:val="Текст Знак"/>
    <w:basedOn w:val="a2"/>
    <w:link w:val="aff1"/>
    <w:uiPriority w:val="99"/>
    <w:semiHidden/>
    <w:rsid w:val="00CB3DAF"/>
    <w:rPr>
      <w:rFonts w:ascii="Courier New" w:hAnsi="Courier New" w:cs="Consolas"/>
      <w:szCs w:val="21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eens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4__x041f_2013b xmlns="ee269d3b-294c-4172-8502-9076785d5ba3" xsi:nil="true"/>
    <DGV_DERENT xmlns="ee269d3b-294c-4172-8502-9076785d5ba3" xsi:nil="true"/>
    <dat_beg xmlns="524f98cb-a21d-48ed-8a3e-1fdb9b16c647">2014-12-01T19:00:00+00:00</dat_beg>
    <DGV_ANNUL_MSFO xmlns="ee269d3b-294c-4172-8502-9076785d5ba3" xsi:nil="true"/>
    <subj xmlns="524f98cb-a21d-48ed-8a3e-1fdb9b16c647">поставка расходных материалов, запасных частей и комплектующих для оргтехники на 1 квартал 2015 г.</subj>
    <_x0066_p2013 xmlns="ee269d3b-294c-4172-8502-9076785d5ba3" xsi:nil="true"/>
    <typedog xmlns="524f98cb-a21d-48ed-8a3e-1fdb9b16c647">31</typedog>
    <enadv xmlns="524f98cb-a21d-48ed-8a3e-1fdb9b16c647">false</enadv>
    <name2 xmlns="ee269d3b-294c-4172-8502-9076785d5ba3" xsi:nil="true"/>
    <user xmlns="524f98cb-a21d-48ed-8a3e-1fdb9b16c647">нет</user>
    <APP xmlns="ee269d3b-294c-4172-8502-9076785d5ba3" xsi:nil="true"/>
    <price xmlns="524f98cb-a21d-48ed-8a3e-1fdb9b16c647" xsi:nil="true"/>
    <DGV_NDS_RENT_PAY_NP xmlns="ee269d3b-294c-4172-8502-9076785d5ba3" xsi:nil="true"/>
    <vid_own xmlns="ee269d3b-294c-4172-8502-9076785d5ba3" xsi:nil="true"/>
    <CITY xmlns="ee269d3b-294c-4172-8502-9076785d5ba3" xsi:nil="true"/>
    <DGV_MONTH_RENT_PAY_NP xmlns="ee269d3b-294c-4172-8502-9076785d5ba3" xsi:nil="true"/>
    <tkontr xmlns="524f98cb-a21d-48ed-8a3e-1fdb9b16c647">Кредитор</tkontr>
    <ndop xmlns="524f98cb-a21d-48ed-8a3e-1fdb9b16c647" xsi:nil="true"/>
    <STREET xmlns="ee269d3b-294c-4172-8502-9076785d5ba3" xsi:nil="true"/>
    <groups xmlns="ee269d3b-294c-4172-8502-9076785d5ba3" xsi:nil="true"/>
    <count xmlns="524f98cb-a21d-48ed-8a3e-1fdb9b16c647" xsi:nil="true"/>
    <_dlc_DocId xmlns="2065c287-4663-49e4-b729-97ac76fe80cb">W3XH6RW5D23D-17-4826</_dlc_DocId>
    <nds xmlns="524f98cb-a21d-48ed-8a3e-1fdb9b16c647" xsi:nil="true"/>
    <kontr xmlns="524f98cb-a21d-48ed-8a3e-1fdb9b16c647">нет</kontr>
    <tfl xmlns="ee269d3b-294c-4172-8502-9076785d5ba3" xsi:nil="true"/>
    <dat xmlns="524f98cb-a21d-48ed-8a3e-1fdb9b16c647">2014-12-01T19:00:00+00:00</dat>
    <sour xmlns="524f98cb-a21d-48ed-8a3e-1fdb9b16c647" xsi:nil="true"/>
    <stat xmlns="524f98cb-a21d-48ed-8a3e-1fdb9b16c647">На согласовании</stat>
    <depcust xmlns="524f98cb-a21d-48ed-8a3e-1fdb9b16c647">ОСИ</depcust>
    <DGV_STOCKOBJECT xmlns="ee269d3b-294c-4172-8502-9076785d5ba3" xsi:nil="true"/>
    <DGV_DBRENT xmlns="ee269d3b-294c-4172-8502-9076785d5ba3" xsi:nil="true"/>
    <fp xmlns="524f98cb-a21d-48ed-8a3e-1fdb9b16c647" xsi:nil="true"/>
    <DGVISD xmlns="ee269d3b-294c-4172-8502-9076785d5ba3" xsi:nil="true"/>
    <commen xmlns="524f98cb-a21d-48ed-8a3e-1fdb9b16c647">В связи с тем, что стоимость товара фиксируется, 05.12.2014 принято решение договор заключить на 1 квартал 2015 (до 31.03.2015).</commen>
    <name3 xmlns="ee269d3b-294c-4172-8502-9076785d5ba3" xsi:nil="true"/>
    <_x0424__x041f_2013a xmlns="ee269d3b-294c-4172-8502-9076785d5ba3" xsi:nil="true"/>
    <otvlic xmlns="524f98cb-a21d-48ed-8a3e-1fdb9b16c647">Павлович П.Н.</otvlic>
    <bdr xmlns="524f98cb-a21d-48ed-8a3e-1fdb9b16c647" xsi:nil="true"/>
    <prpaym xmlns="524f98cb-a21d-48ed-8a3e-1fdb9b16c647" xsi:nil="true"/>
    <swtnds xmlns="524f98cb-a21d-48ed-8a3e-1fdb9b16c647" xsi:nil="true"/>
    <typ_doc xmlns="524f98cb-a21d-48ed-8a3e-1fdb9b16c647">договор</typ_doc>
    <kpp xmlns="524f98cb-a21d-48ed-8a3e-1fdb9b16c647" xsi:nil="true"/>
    <cfo xmlns="524f98cb-a21d-48ed-8a3e-1fdb9b16c647" xsi:nil="true"/>
    <vik xmlns="ee269d3b-294c-4172-8502-9076785d5ba3">Юр. лицо</vik>
    <subj1 xmlns="ee269d3b-294c-4172-8502-9076785d5ba3" xsi:nil="true"/>
    <Ndog xmlns="524f98cb-a21d-48ed-8a3e-1fdb9b16c647">нет</Ndog>
    <srok xmlns="524f98cb-a21d-48ed-8a3e-1fdb9b16c647" xsi:nil="true"/>
    <_dlc_DocIdUrl xmlns="2065c287-4663-49e4-b729-97ac76fe80cb">
      <Url>http://portal.eksbyt.ru/docs/_layouts/DocIdRedir.aspx?ID=W3XH6RW5D23D-17-4826</Url>
      <Description>W3XH6RW5D23D-17-4826</Description>
    </_dlc_DocIdUrl>
    <mvz xmlns="524f98cb-a21d-48ed-8a3e-1fdb9b16c647" xsi:nil="true"/>
    <name4 xmlns="ee269d3b-294c-4172-8502-9076785d5ba3" xsi:nil="true"/>
    <DGV_PERSON_RENT xmlns="ee269d3b-294c-4172-8502-9076785d5ba3" xsi:nil="true"/>
    <DGV_NDS_RENT_PAY_OP xmlns="ee269d3b-294c-4172-8502-9076785d5ba3" xsi:nil="true"/>
    <inn xmlns="524f98cb-a21d-48ed-8a3e-1fdb9b16c647">0000000000</inn>
    <DGV_MONTH_RENT_PAY_OP xmlns="ee269d3b-294c-4172-8502-9076785d5ba3" xsi:nil="true"/>
    <doknr xmlns="524f98cb-a21d-48ed-8a3e-1fdb9b16c64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25" ma:contentTypeDescription="Создание документа." ma:contentTypeScope="" ma:versionID="c89adaa714c444c9bf4b7edfea8999e7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40eba919e217b2adf7a63f0ace2c2421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ternalName="Ndog">
      <xsd:simpleType>
        <xsd:restriction base="dms:Text">
          <xsd:maxLength value="255"/>
        </xsd:restriction>
      </xsd:simpleType>
    </xsd:element>
    <xsd:element name="dat" ma:index="3" ma:displayName="Дата договор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con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2406-16A6-473F-9CFA-542EBEC48261}">
  <ds:schemaRefs>
    <ds:schemaRef ds:uri="http://schemas.microsoft.com/office/2006/metadata/properties"/>
    <ds:schemaRef ds:uri="http://schemas.microsoft.com/office/infopath/2007/PartnerControls"/>
    <ds:schemaRef ds:uri="ee269d3b-294c-4172-8502-9076785d5ba3"/>
    <ds:schemaRef ds:uri="524f98cb-a21d-48ed-8a3e-1fdb9b16c647"/>
    <ds:schemaRef ds:uri="2065c287-4663-49e4-b729-97ac76fe80cb"/>
  </ds:schemaRefs>
</ds:datastoreItem>
</file>

<file path=customXml/itemProps2.xml><?xml version="1.0" encoding="utf-8"?>
<ds:datastoreItem xmlns:ds="http://schemas.openxmlformats.org/officeDocument/2006/customXml" ds:itemID="{CCA89330-D694-42AF-8BD3-AB7B51FF1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946AE7-A64F-4275-8D90-63F19716E8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21384F-3A99-4DAF-B40B-4B54C6D864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33F75B-5D75-4674-84DE-FBE4C279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5386</Words>
  <Characters>30703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</vt:lpstr>
    </vt:vector>
  </TitlesOfParts>
  <Company>Eens</Company>
  <LinksUpToDate>false</LinksUpToDate>
  <CharactersWithSpaces>36017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creator>Попова Елена Владимировна</dc:creator>
  <cp:lastModifiedBy>Павлович Павел Николаевич</cp:lastModifiedBy>
  <cp:revision>6</cp:revision>
  <cp:lastPrinted>2014-12-02T05:19:00Z</cp:lastPrinted>
  <dcterms:created xsi:type="dcterms:W3CDTF">2015-06-23T04:39:00Z</dcterms:created>
  <dcterms:modified xsi:type="dcterms:W3CDTF">2015-06-24T05:15:00Z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689d917a-c382-48d6-8d20-4de267c3e72d</vt:lpwstr>
  </property>
</Properties>
</file>