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BA" w:rsidRPr="00BE6A28" w:rsidRDefault="00D46BBA" w:rsidP="00BE6A28">
      <w:pPr>
        <w:shd w:val="clear" w:color="auto" w:fill="FFFFFF"/>
        <w:ind w:firstLine="709"/>
        <w:jc w:val="center"/>
        <w:rPr>
          <w:rFonts w:eastAsia="Times New Roman" w:cstheme="minorHAnsi"/>
          <w:b/>
          <w:color w:val="000000"/>
          <w:lang w:val="ru-RU" w:eastAsia="ru-RU" w:bidi="ar-SA"/>
        </w:rPr>
      </w:pPr>
      <w:r w:rsidRPr="00BE6A28">
        <w:rPr>
          <w:rFonts w:eastAsia="Times New Roman" w:cstheme="minorHAnsi"/>
          <w:b/>
          <w:color w:val="000000"/>
          <w:lang w:val="ru-RU" w:eastAsia="ru-RU" w:bidi="ar-SA"/>
        </w:rPr>
        <w:t>Постановление Региональной энергетической комиссии Свердловской области</w:t>
      </w:r>
      <w:r w:rsidRPr="00BE6A28">
        <w:rPr>
          <w:rFonts w:eastAsia="Times New Roman" w:cstheme="minorHAnsi"/>
          <w:b/>
          <w:color w:val="000000"/>
          <w:lang w:val="ru-RU" w:eastAsia="ru-RU" w:bidi="ar-SA"/>
        </w:rPr>
        <w:br/>
        <w:t>от 17 октября 2006 г. N 130-ПК</w:t>
      </w:r>
      <w:r w:rsidRPr="00BE6A28">
        <w:rPr>
          <w:rFonts w:eastAsia="Times New Roman" w:cstheme="minorHAnsi"/>
          <w:b/>
          <w:color w:val="000000"/>
          <w:lang w:val="ru-RU" w:eastAsia="ru-RU" w:bidi="ar-SA"/>
        </w:rPr>
        <w:br/>
        <w:t>"О гарантирующих поставщиках электрической энергии на территории</w:t>
      </w:r>
      <w:r w:rsidRPr="00BE6A28">
        <w:rPr>
          <w:rFonts w:eastAsia="Times New Roman" w:cstheme="minorHAnsi"/>
          <w:b/>
          <w:color w:val="000000"/>
          <w:lang w:val="ru-RU" w:eastAsia="ru-RU" w:bidi="ar-SA"/>
        </w:rPr>
        <w:br/>
        <w:t>Свердловской области"</w:t>
      </w:r>
      <w:r w:rsidRPr="00BE6A28">
        <w:rPr>
          <w:rFonts w:eastAsia="Times New Roman" w:cstheme="minorHAnsi"/>
          <w:b/>
          <w:color w:val="000000"/>
          <w:lang w:val="ru-RU" w:eastAsia="ru-RU" w:bidi="ar-SA"/>
        </w:rPr>
        <w:br/>
      </w:r>
    </w:p>
    <w:p w:rsidR="00D46BBA" w:rsidRPr="00BE6A28" w:rsidRDefault="00D46BBA" w:rsidP="00BE6A28">
      <w:pPr>
        <w:shd w:val="clear" w:color="auto" w:fill="FFFFFF"/>
        <w:ind w:firstLine="709"/>
        <w:jc w:val="both"/>
        <w:outlineLvl w:val="3"/>
        <w:rPr>
          <w:rFonts w:eastAsia="Times New Roman" w:cstheme="minorHAnsi"/>
          <w:b/>
          <w:bCs/>
          <w:color w:val="000000"/>
          <w:lang w:val="ru-RU" w:eastAsia="ru-RU" w:bidi="ar-SA"/>
        </w:rPr>
      </w:pPr>
      <w:r w:rsidRPr="00BE6A28">
        <w:rPr>
          <w:rFonts w:eastAsia="Times New Roman" w:cstheme="minorHAnsi"/>
          <w:b/>
          <w:bCs/>
          <w:color w:val="000000"/>
          <w:lang w:val="ru-RU" w:eastAsia="ru-RU" w:bidi="ar-SA"/>
        </w:rPr>
        <w:t>С изменениями и дополнениями от: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22 ноября 2006 г., 6 февраля, 21 марта, 21 мая, 30 сентября, 4 декабря 2008 г., 27 июля 2011 г., 31 октября 2012 г., 24 декабря 2013 г., 12 марта, 16 июля, 25 сентября 2014 г., 28 января, 1 июля 2015 г., 20 января, 31 мая 2016 г.</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proofErr w:type="gramStart"/>
      <w:r w:rsidRPr="00BE6A28">
        <w:rPr>
          <w:rFonts w:eastAsia="Times New Roman" w:cstheme="minorHAnsi"/>
          <w:color w:val="000000"/>
          <w:lang w:val="ru-RU" w:eastAsia="ru-RU" w:bidi="ar-SA"/>
        </w:rPr>
        <w:t xml:space="preserve">В соответствии с Федеральным законом от 26 марта 2003 года N 35-ФЗ "Об электроэнергетике" с изменениями, внесенными Федеральными законами от 22 августа 2004 года N 122-ФЗ, от 30 декабря 2004 года N 211-ФЗ, </w:t>
      </w:r>
      <w:r w:rsidR="00971894">
        <w:fldChar w:fldCharType="begin"/>
      </w:r>
      <w:r w:rsidR="00971894" w:rsidRPr="00971894">
        <w:rPr>
          <w:lang w:val="ru-RU"/>
        </w:rPr>
        <w:instrText xml:space="preserve"> </w:instrText>
      </w:r>
      <w:r w:rsidR="00971894">
        <w:instrText>HYPERLINK</w:instrText>
      </w:r>
      <w:r w:rsidR="00971894" w:rsidRPr="00971894">
        <w:rPr>
          <w:lang w:val="ru-RU"/>
        </w:rPr>
        <w:instrText xml:space="preserve"> "</w:instrText>
      </w:r>
      <w:r w:rsidR="00971894">
        <w:instrText>http</w:instrText>
      </w:r>
      <w:r w:rsidR="00971894" w:rsidRPr="00971894">
        <w:rPr>
          <w:lang w:val="ru-RU"/>
        </w:rPr>
        <w:instrText>://</w:instrText>
      </w:r>
      <w:r w:rsidR="00971894">
        <w:instrText>ivo</w:instrText>
      </w:r>
      <w:r w:rsidR="00971894" w:rsidRPr="00971894">
        <w:rPr>
          <w:lang w:val="ru-RU"/>
        </w:rPr>
        <w:instrText>.</w:instrText>
      </w:r>
      <w:r w:rsidR="00971894">
        <w:instrText>garant</w:instrText>
      </w:r>
      <w:r w:rsidR="00971894" w:rsidRPr="00971894">
        <w:rPr>
          <w:lang w:val="ru-RU"/>
        </w:rPr>
        <w:instrText>.</w:instrText>
      </w:r>
      <w:r w:rsidR="00971894">
        <w:instrText>ru</w:instrText>
      </w:r>
      <w:r w:rsidR="00971894" w:rsidRPr="00971894">
        <w:rPr>
          <w:lang w:val="ru-RU"/>
        </w:rPr>
        <w:instrText>/" \</w:instrText>
      </w:r>
      <w:r w:rsidR="00971894">
        <w:instrText>l</w:instrText>
      </w:r>
      <w:r w:rsidR="00971894" w:rsidRPr="00971894">
        <w:rPr>
          <w:lang w:val="ru-RU"/>
        </w:rPr>
        <w:instrText xml:space="preserve"> "/</w:instrText>
      </w:r>
      <w:r w:rsidR="00971894">
        <w:instrText>document</w:instrText>
      </w:r>
      <w:r w:rsidR="00971894" w:rsidRPr="00971894">
        <w:rPr>
          <w:lang w:val="ru-RU"/>
        </w:rPr>
        <w:instrText>/185652/</w:instrText>
      </w:r>
      <w:r w:rsidR="00971894">
        <w:instrText>entry</w:instrText>
      </w:r>
      <w:r w:rsidR="00971894" w:rsidRPr="00971894">
        <w:rPr>
          <w:lang w:val="ru-RU"/>
        </w:rPr>
        <w:instrText xml:space="preserve">/0" </w:instrText>
      </w:r>
      <w:r w:rsidR="00971894">
        <w:fldChar w:fldCharType="separate"/>
      </w:r>
      <w:r w:rsidRPr="00BE6A28">
        <w:rPr>
          <w:rFonts w:eastAsia="Times New Roman" w:cstheme="minorHAnsi"/>
          <w:color w:val="000000"/>
          <w:lang w:val="ru-RU" w:eastAsia="ru-RU" w:bidi="ar-SA"/>
        </w:rPr>
        <w:t>Федеральным законом</w:t>
      </w:r>
      <w:r w:rsidR="00971894">
        <w:rPr>
          <w:rFonts w:eastAsia="Times New Roman" w:cstheme="minorHAnsi"/>
          <w:color w:val="000000"/>
          <w:lang w:val="ru-RU" w:eastAsia="ru-RU" w:bidi="ar-SA"/>
        </w:rPr>
        <w:fldChar w:fldCharType="end"/>
      </w:r>
      <w:r w:rsidRPr="00BE6A28">
        <w:rPr>
          <w:rFonts w:eastAsia="Times New Roman" w:cstheme="minorHAnsi"/>
          <w:color w:val="000000"/>
          <w:lang w:val="ru-RU" w:eastAsia="ru-RU" w:bidi="ar-SA"/>
        </w:rPr>
        <w:t xml:space="preserve"> от 26 марта 2003 года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w:t>
      </w:r>
      <w:proofErr w:type="gramEnd"/>
      <w:r w:rsidRPr="00BE6A28">
        <w:rPr>
          <w:rFonts w:eastAsia="Times New Roman" w:cstheme="minorHAnsi"/>
          <w:color w:val="000000"/>
          <w:lang w:val="ru-RU" w:eastAsia="ru-RU" w:bidi="ar-SA"/>
        </w:rPr>
        <w:t xml:space="preserve"> </w:t>
      </w:r>
      <w:proofErr w:type="gramStart"/>
      <w:r w:rsidRPr="00BE6A28">
        <w:rPr>
          <w:rFonts w:eastAsia="Times New Roman" w:cstheme="minorHAnsi"/>
          <w:color w:val="000000"/>
          <w:lang w:val="ru-RU" w:eastAsia="ru-RU" w:bidi="ar-SA"/>
        </w:rPr>
        <w:t xml:space="preserve">о признании утратившими силу некоторых законодательных актов Российской Федерации в связи с принятием Федерального закона "Об электроэнергетике" с изменениями, внесенными Федеральными законами </w:t>
      </w:r>
      <w:r w:rsidRPr="00BE6A28">
        <w:rPr>
          <w:rFonts w:eastAsia="Times New Roman" w:cstheme="minorHAnsi"/>
          <w:lang w:val="ru-RU" w:eastAsia="ru-RU" w:bidi="ar-SA"/>
        </w:rPr>
        <w:t>от 28 декабря 2004 года N 178-ФЗ, от 31 марта 2006 года N 54-ФЗ, постановлением Правительства Российской Федерации от 31 августа 2006 г. N 530 "Об утверждении Правил функционирования</w:t>
      </w:r>
      <w:bookmarkStart w:id="0" w:name="_GoBack"/>
      <w:bookmarkEnd w:id="0"/>
      <w:r w:rsidRPr="00BE6A28">
        <w:rPr>
          <w:rFonts w:eastAsia="Times New Roman" w:cstheme="minorHAnsi"/>
          <w:lang w:val="ru-RU" w:eastAsia="ru-RU" w:bidi="ar-SA"/>
        </w:rPr>
        <w:t xml:space="preserve"> розничных рынков электрической энергии в переходный период реформирования электроэнергетики</w:t>
      </w:r>
      <w:proofErr w:type="gramEnd"/>
      <w:r w:rsidRPr="00BE6A28">
        <w:rPr>
          <w:rFonts w:eastAsia="Times New Roman" w:cstheme="minorHAnsi"/>
          <w:lang w:val="ru-RU" w:eastAsia="ru-RU" w:bidi="ar-SA"/>
        </w:rPr>
        <w:t xml:space="preserve">", </w:t>
      </w:r>
      <w:proofErr w:type="gramStart"/>
      <w:r w:rsidRPr="00BE6A28">
        <w:rPr>
          <w:rFonts w:eastAsia="Times New Roman" w:cstheme="minorHAnsi"/>
          <w:lang w:val="ru-RU" w:eastAsia="ru-RU" w:bidi="ar-SA"/>
        </w:rPr>
        <w:t>указом Губернатора Свердловской области от 31 августа 2004 года N 619-УГ "Об утверждении Положения о Региональной энергетической комиссии Свердловской области" ("Областная газета" от 07.09.2004 г. N 239-240) с изменениями, внесенными указами Губернатора Свердловской области от 11 марта 2005 года N 114-УГ ("Областная газета" от 18.03.2005 г. N 70-71), от 29 августа 2005 года N 682-УГ ("Областная газета" от 02.09.2005 г</w:t>
      </w:r>
      <w:proofErr w:type="gramEnd"/>
      <w:r w:rsidRPr="00BE6A28">
        <w:rPr>
          <w:rFonts w:eastAsia="Times New Roman" w:cstheme="minorHAnsi"/>
          <w:lang w:val="ru-RU" w:eastAsia="ru-RU" w:bidi="ar-SA"/>
        </w:rPr>
        <w:t xml:space="preserve">. </w:t>
      </w:r>
      <w:proofErr w:type="gramStart"/>
      <w:r w:rsidRPr="00BE6A28">
        <w:rPr>
          <w:rFonts w:eastAsia="Times New Roman" w:cstheme="minorHAnsi"/>
          <w:lang w:val="ru-RU" w:eastAsia="ru-RU" w:bidi="ar-SA"/>
        </w:rPr>
        <w:t xml:space="preserve">N 267-268), от 13 февраля 2006 года N 130-УГ ("Областная газета" от 17.02.2006 г. N 43), постановлением Правительства </w:t>
      </w:r>
      <w:r w:rsidRPr="00BE6A28">
        <w:rPr>
          <w:rFonts w:eastAsia="Times New Roman" w:cstheme="minorHAnsi"/>
          <w:color w:val="000000"/>
          <w:lang w:val="ru-RU" w:eastAsia="ru-RU" w:bidi="ar-SA"/>
        </w:rPr>
        <w:t>Свердловской области от 09.10.2006 г. N 859-ПП "Об уполномоченном органе исполнительной власти Свердловской области, осуществляющем функции по регулированию деятельности гарантирующих поставщиков" ("Областная газета" от 13.10.2006 г. N 340-341) Региональная энергетическая комиссия Свердловской области постановляет:</w:t>
      </w:r>
      <w:proofErr w:type="gramEnd"/>
    </w:p>
    <w:p w:rsidR="004C2782" w:rsidRDefault="004C2782" w:rsidP="00BE6A28">
      <w:pPr>
        <w:shd w:val="clear" w:color="auto" w:fill="FFFFFF"/>
        <w:ind w:firstLine="709"/>
        <w:jc w:val="both"/>
        <w:rPr>
          <w:rFonts w:eastAsia="Times New Roman" w:cstheme="minorHAnsi"/>
          <w:color w:val="000000"/>
          <w:lang w:val="ru-RU" w:eastAsia="ru-RU" w:bidi="ar-SA"/>
        </w:rPr>
      </w:pP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1. </w:t>
      </w:r>
      <w:proofErr w:type="gramStart"/>
      <w:r w:rsidRPr="00BE6A28">
        <w:rPr>
          <w:rFonts w:eastAsia="Times New Roman" w:cstheme="minorHAnsi"/>
          <w:color w:val="000000"/>
          <w:lang w:val="ru-RU" w:eastAsia="ru-RU" w:bidi="ar-SA"/>
        </w:rPr>
        <w:t xml:space="preserve">Согласовать присвоение статуса гарантирующего поставщика электрической энергии (далее - </w:t>
      </w:r>
      <w:r w:rsidRPr="00BE6A28">
        <w:rPr>
          <w:rFonts w:eastAsia="Times New Roman" w:cstheme="minorHAnsi"/>
          <w:lang w:val="ru-RU" w:eastAsia="ru-RU" w:bidi="ar-SA"/>
        </w:rPr>
        <w:t xml:space="preserve">гарантирующий поставщик) на территории Свердловской области в соответствии с требованиями пункта 36 Правил функционирования розничных рынков электрической энергии в переходный период реформирования электроэнергетики, утвержденных постановлением Правительства Российской Федерации от 31.08.2006 г. N 530 "Об утверждении Правил функционирования розничных </w:t>
      </w:r>
      <w:r w:rsidRPr="00BE6A28">
        <w:rPr>
          <w:rFonts w:eastAsia="Times New Roman" w:cstheme="minorHAnsi"/>
          <w:color w:val="000000"/>
          <w:lang w:val="ru-RU" w:eastAsia="ru-RU" w:bidi="ar-SA"/>
        </w:rPr>
        <w:t xml:space="preserve">рынков электрической энергии в переходный период реформирования электроэнергетики" следующим </w:t>
      </w:r>
      <w:proofErr w:type="spellStart"/>
      <w:r w:rsidRPr="00BE6A28">
        <w:rPr>
          <w:rFonts w:eastAsia="Times New Roman" w:cstheme="minorHAnsi"/>
          <w:color w:val="000000"/>
          <w:lang w:val="ru-RU" w:eastAsia="ru-RU" w:bidi="ar-SA"/>
        </w:rPr>
        <w:t>энергоснабжающим</w:t>
      </w:r>
      <w:proofErr w:type="spellEnd"/>
      <w:r w:rsidRPr="00BE6A28">
        <w:rPr>
          <w:rFonts w:eastAsia="Times New Roman" w:cstheme="minorHAnsi"/>
          <w:color w:val="000000"/>
          <w:lang w:val="ru-RU" w:eastAsia="ru-RU" w:bidi="ar-SA"/>
        </w:rPr>
        <w:t xml:space="preserve"> и энергосбытовым организациям:</w:t>
      </w:r>
      <w:proofErr w:type="gramEnd"/>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1) открытое акционерное общество "Екатеринбургэнергосбыт";</w:t>
      </w:r>
    </w:p>
    <w:p w:rsidR="00D46BBA" w:rsidRPr="00BE6A28" w:rsidRDefault="00D46BBA" w:rsidP="00BE6A28">
      <w:pPr>
        <w:shd w:val="clear" w:color="auto" w:fill="FFFFFF"/>
        <w:ind w:firstLine="709"/>
        <w:jc w:val="both"/>
        <w:rPr>
          <w:rFonts w:eastAsia="Times New Roman" w:cstheme="minorHAnsi"/>
          <w:lang w:val="ru-RU" w:eastAsia="ru-RU" w:bidi="ar-SA"/>
        </w:rPr>
      </w:pPr>
      <w:r w:rsidRPr="00BE6A28">
        <w:rPr>
          <w:rFonts w:eastAsia="Times New Roman" w:cstheme="minorHAnsi"/>
          <w:lang w:val="ru-RU" w:eastAsia="ru-RU" w:bidi="ar-SA"/>
        </w:rPr>
        <w:t>2) утратил силу;</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3) открытое акционерное общество "</w:t>
      </w:r>
      <w:proofErr w:type="spellStart"/>
      <w:r w:rsidRPr="00BE6A28">
        <w:rPr>
          <w:rFonts w:eastAsia="Times New Roman" w:cstheme="minorHAnsi"/>
          <w:color w:val="000000"/>
          <w:lang w:val="ru-RU" w:eastAsia="ru-RU" w:bidi="ar-SA"/>
        </w:rPr>
        <w:t>Роскоммунэнерго</w:t>
      </w:r>
      <w:proofErr w:type="spellEnd"/>
      <w:r w:rsidRPr="00BE6A28">
        <w:rPr>
          <w:rFonts w:eastAsia="Times New Roman" w:cstheme="minorHAnsi"/>
          <w:color w:val="000000"/>
          <w:lang w:val="ru-RU" w:eastAsia="ru-RU" w:bidi="ar-SA"/>
        </w:rPr>
        <w:t>" Нижнетагильский филиал "</w:t>
      </w:r>
      <w:proofErr w:type="spellStart"/>
      <w:r w:rsidRPr="00BE6A28">
        <w:rPr>
          <w:rFonts w:eastAsia="Times New Roman" w:cstheme="minorHAnsi"/>
          <w:color w:val="000000"/>
          <w:lang w:val="ru-RU" w:eastAsia="ru-RU" w:bidi="ar-SA"/>
        </w:rPr>
        <w:t>Тагилэнергосбыт</w:t>
      </w:r>
      <w:proofErr w:type="spellEnd"/>
      <w:r w:rsidRPr="00BE6A28">
        <w:rPr>
          <w:rFonts w:eastAsia="Times New Roman" w:cstheme="minorHAnsi"/>
          <w:color w:val="000000"/>
          <w:lang w:val="ru-RU" w:eastAsia="ru-RU" w:bidi="ar-SA"/>
        </w:rPr>
        <w:t>";</w:t>
      </w:r>
    </w:p>
    <w:p w:rsidR="00D46BBA" w:rsidRPr="00BE6A28" w:rsidRDefault="00D46BBA" w:rsidP="00BE6A28">
      <w:pPr>
        <w:shd w:val="clear" w:color="auto" w:fill="FFFFFF"/>
        <w:ind w:firstLine="709"/>
        <w:jc w:val="both"/>
        <w:rPr>
          <w:rFonts w:eastAsia="Times New Roman" w:cstheme="minorHAnsi"/>
          <w:lang w:val="ru-RU" w:eastAsia="ru-RU" w:bidi="ar-SA"/>
        </w:rPr>
      </w:pPr>
      <w:r w:rsidRPr="00BE6A28">
        <w:rPr>
          <w:rFonts w:eastAsia="Times New Roman" w:cstheme="minorHAnsi"/>
          <w:lang w:val="ru-RU" w:eastAsia="ru-RU" w:bidi="ar-SA"/>
        </w:rPr>
        <w:t>4) утратил силу;</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5) общество с ограниченной ответственностью "</w:t>
      </w:r>
      <w:proofErr w:type="spellStart"/>
      <w:r w:rsidRPr="00BE6A28">
        <w:rPr>
          <w:rFonts w:eastAsia="Times New Roman" w:cstheme="minorHAnsi"/>
          <w:color w:val="000000"/>
          <w:lang w:val="ru-RU" w:eastAsia="ru-RU" w:bidi="ar-SA"/>
        </w:rPr>
        <w:t>Новоуральская</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энергосбытовая</w:t>
      </w:r>
      <w:proofErr w:type="spellEnd"/>
      <w:r w:rsidRPr="00BE6A28">
        <w:rPr>
          <w:rFonts w:eastAsia="Times New Roman" w:cstheme="minorHAnsi"/>
          <w:color w:val="000000"/>
          <w:lang w:val="ru-RU" w:eastAsia="ru-RU" w:bidi="ar-SA"/>
        </w:rPr>
        <w:t xml:space="preserve"> компания";</w:t>
      </w:r>
    </w:p>
    <w:p w:rsidR="00D46BBA" w:rsidRPr="00BE6A28" w:rsidRDefault="00D46BBA" w:rsidP="00BE6A28">
      <w:pPr>
        <w:shd w:val="clear" w:color="auto" w:fill="FFFFFF"/>
        <w:ind w:firstLine="709"/>
        <w:jc w:val="both"/>
        <w:rPr>
          <w:rFonts w:eastAsia="Times New Roman" w:cstheme="minorHAnsi"/>
          <w:lang w:val="ru-RU" w:eastAsia="ru-RU" w:bidi="ar-SA"/>
        </w:rPr>
      </w:pPr>
      <w:r w:rsidRPr="00BE6A28">
        <w:rPr>
          <w:rFonts w:eastAsia="Times New Roman" w:cstheme="minorHAnsi"/>
          <w:lang w:val="ru-RU" w:eastAsia="ru-RU" w:bidi="ar-SA"/>
        </w:rPr>
        <w:t xml:space="preserve">6) утратил силу </w:t>
      </w:r>
      <w:hyperlink r:id="rId5" w:anchor="/document/35154132/entry/2" w:history="1">
        <w:r w:rsidRPr="00BE6A28">
          <w:rPr>
            <w:rFonts w:eastAsia="Times New Roman" w:cstheme="minorHAnsi"/>
            <w:lang w:val="ru-RU" w:eastAsia="ru-RU" w:bidi="ar-SA"/>
          </w:rPr>
          <w:t>с 1 октября 2008 г.</w:t>
        </w:r>
      </w:hyperlink>
      <w:r w:rsidRPr="00BE6A28">
        <w:rPr>
          <w:rFonts w:eastAsia="Times New Roman" w:cstheme="minorHAnsi"/>
          <w:lang w:val="ru-RU" w:eastAsia="ru-RU" w:bidi="ar-SA"/>
        </w:rPr>
        <w:t>;</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6.1) открытое акционерное общество "Оборонэнергосбыт";</w:t>
      </w:r>
    </w:p>
    <w:p w:rsidR="00D46BBA" w:rsidRPr="00BE6A28" w:rsidRDefault="00D46BBA" w:rsidP="00BE6A28">
      <w:pPr>
        <w:shd w:val="clear" w:color="auto" w:fill="FFFFFF"/>
        <w:ind w:firstLine="709"/>
        <w:jc w:val="both"/>
        <w:rPr>
          <w:rFonts w:eastAsia="Times New Roman" w:cstheme="minorHAnsi"/>
          <w:lang w:val="ru-RU" w:eastAsia="ru-RU" w:bidi="ar-SA"/>
        </w:rPr>
      </w:pPr>
      <w:r w:rsidRPr="00BE6A28">
        <w:rPr>
          <w:rFonts w:eastAsia="Times New Roman" w:cstheme="minorHAnsi"/>
          <w:lang w:val="ru-RU" w:eastAsia="ru-RU" w:bidi="ar-SA"/>
        </w:rPr>
        <w:t>7) утратил силу.</w:t>
      </w:r>
    </w:p>
    <w:p w:rsidR="004C2782" w:rsidRDefault="004C2782" w:rsidP="00BE6A28">
      <w:pPr>
        <w:shd w:val="clear" w:color="auto" w:fill="FFFFFF"/>
        <w:ind w:firstLine="709"/>
        <w:jc w:val="both"/>
        <w:rPr>
          <w:rFonts w:eastAsia="Times New Roman" w:cstheme="minorHAnsi"/>
          <w:color w:val="000000"/>
          <w:lang w:val="ru-RU" w:eastAsia="ru-RU" w:bidi="ar-SA"/>
        </w:rPr>
      </w:pP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lastRenderedPageBreak/>
        <w:t xml:space="preserve">2. </w:t>
      </w:r>
      <w:proofErr w:type="gramStart"/>
      <w:r w:rsidRPr="00BE6A28">
        <w:rPr>
          <w:rFonts w:eastAsia="Times New Roman" w:cstheme="minorHAnsi"/>
          <w:color w:val="000000"/>
          <w:lang w:val="ru-RU" w:eastAsia="ru-RU" w:bidi="ar-SA"/>
        </w:rPr>
        <w:t xml:space="preserve">Согласовать границы зон деятельности гарантирующих поставщиков на территории Свердловской области, определенные в </w:t>
      </w:r>
      <w:r w:rsidRPr="00BE6A28">
        <w:rPr>
          <w:rFonts w:eastAsia="Times New Roman" w:cstheme="minorHAnsi"/>
          <w:lang w:val="ru-RU" w:eastAsia="ru-RU" w:bidi="ar-SA"/>
        </w:rPr>
        <w:t xml:space="preserve">соответствии с пунктами 54, 55 Правил функционирования розничных рынков электрической энергии в переходный период реформирования электроэнергетики, утвержденных постановлением Правительства </w:t>
      </w:r>
      <w:r w:rsidRPr="00BE6A28">
        <w:rPr>
          <w:rFonts w:eastAsia="Times New Roman" w:cstheme="minorHAnsi"/>
          <w:color w:val="000000"/>
          <w:lang w:val="ru-RU" w:eastAsia="ru-RU" w:bidi="ar-SA"/>
        </w:rPr>
        <w:t>Российской Федерации от 31.08.2006 г. N 530 "Об утверждении Правил функционирования розничных рынков электрической энергии в переходный период реформирования электроэнергетики":</w:t>
      </w:r>
      <w:proofErr w:type="gramEnd"/>
    </w:p>
    <w:p w:rsidR="00D46BBA" w:rsidRPr="00BE6A28" w:rsidRDefault="00D46BBA" w:rsidP="00BE6A28">
      <w:pPr>
        <w:shd w:val="clear" w:color="auto" w:fill="FFFFFF"/>
        <w:ind w:firstLine="709"/>
        <w:jc w:val="both"/>
        <w:rPr>
          <w:rFonts w:eastAsia="Times New Roman" w:cstheme="minorHAnsi"/>
          <w:color w:val="000000"/>
          <w:lang w:val="ru-RU" w:eastAsia="ru-RU" w:bidi="ar-SA"/>
        </w:rPr>
      </w:pPr>
      <w:proofErr w:type="gramStart"/>
      <w:r w:rsidRPr="00BE6A28">
        <w:rPr>
          <w:rFonts w:eastAsia="Times New Roman" w:cstheme="minorHAnsi"/>
          <w:color w:val="000000"/>
          <w:lang w:val="ru-RU" w:eastAsia="ru-RU" w:bidi="ar-SA"/>
        </w:rPr>
        <w:t xml:space="preserve">1) </w:t>
      </w:r>
      <w:r w:rsidRPr="00BE6A28">
        <w:rPr>
          <w:rFonts w:eastAsia="Times New Roman" w:cstheme="minorHAnsi"/>
          <w:lang w:val="ru-RU" w:eastAsia="ru-RU" w:bidi="ar-SA"/>
        </w:rPr>
        <w:t xml:space="preserve">открытого акционерного общества "Екатеринбургэнергосбыт" - границы части территории муниципального образования "город Екатеринбург" в границах балансовой принадлежности &lt;*&gt; электрических </w:t>
      </w:r>
      <w:r w:rsidRPr="00BE6A28">
        <w:rPr>
          <w:rFonts w:eastAsia="Times New Roman" w:cstheme="minorHAnsi"/>
          <w:color w:val="000000"/>
          <w:lang w:val="ru-RU" w:eastAsia="ru-RU" w:bidi="ar-SA"/>
        </w:rPr>
        <w:t xml:space="preserve">сетей открытого акционерного общества "Екатеринбургская электросетевая компания" (с учетом ПС 110/10/10 кВ "Спортивная" (город Екатеринбург, улица Машинная, 31 а), ПС 110/10 кВ "Авиатор" (город Екатеринбург, автодорога Екатеринбург-Кольцово, 16 км, д. 22), ПС 110/10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Петрищевская</w:t>
      </w:r>
      <w:proofErr w:type="spellEnd"/>
      <w:r w:rsidRPr="00BE6A28">
        <w:rPr>
          <w:rFonts w:eastAsia="Times New Roman" w:cstheme="minorHAnsi"/>
          <w:color w:val="000000"/>
          <w:lang w:val="ru-RU" w:eastAsia="ru-RU" w:bidi="ar-SA"/>
        </w:rPr>
        <w:t>" (город Екатеринбург, ул. Академика</w:t>
      </w:r>
      <w:proofErr w:type="gramEnd"/>
      <w:r w:rsidRPr="00BE6A28">
        <w:rPr>
          <w:rFonts w:eastAsia="Times New Roman" w:cstheme="minorHAnsi"/>
          <w:color w:val="000000"/>
          <w:lang w:val="ru-RU" w:eastAsia="ru-RU" w:bidi="ar-SA"/>
        </w:rPr>
        <w:t xml:space="preserve"> </w:t>
      </w:r>
      <w:proofErr w:type="spellStart"/>
      <w:proofErr w:type="gramStart"/>
      <w:r w:rsidRPr="00BE6A28">
        <w:rPr>
          <w:rFonts w:eastAsia="Times New Roman" w:cstheme="minorHAnsi"/>
          <w:color w:val="000000"/>
          <w:lang w:val="ru-RU" w:eastAsia="ru-RU" w:bidi="ar-SA"/>
        </w:rPr>
        <w:t>Вонсовского</w:t>
      </w:r>
      <w:proofErr w:type="spellEnd"/>
      <w:r w:rsidRPr="00BE6A28">
        <w:rPr>
          <w:rFonts w:eastAsia="Times New Roman" w:cstheme="minorHAnsi"/>
          <w:color w:val="000000"/>
          <w:lang w:val="ru-RU" w:eastAsia="ru-RU" w:bidi="ar-SA"/>
        </w:rPr>
        <w:t>, д. 85 а), ВЛ-6 кВ в сторону ТП-25203 6/0,4 кВ (город Екатеринбург, с/т "Березка") от опоры N 56 ответвления ВЛ-6 кВ на ТП-9604, ТП-9605 от ф. Коттеджи от ПС 110/6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Верхнемакарово</w:t>
      </w:r>
      <w:proofErr w:type="spellEnd"/>
      <w:r w:rsidRPr="00BE6A28">
        <w:rPr>
          <w:rFonts w:eastAsia="Times New Roman" w:cstheme="minorHAnsi"/>
          <w:color w:val="000000"/>
          <w:lang w:val="ru-RU" w:eastAsia="ru-RU" w:bidi="ar-SA"/>
        </w:rPr>
        <w:t>", смежных сетевых организаций и иных владельцев электросетевого хозяйства, получающих электрическую энергию из сетей открытого акционерного общества "Екатеринбургская электросетевая компания" или отпускающих электрическую энергию в</w:t>
      </w:r>
      <w:proofErr w:type="gramEnd"/>
      <w:r w:rsidRPr="00BE6A28">
        <w:rPr>
          <w:rFonts w:eastAsia="Times New Roman" w:cstheme="minorHAnsi"/>
          <w:color w:val="000000"/>
          <w:lang w:val="ru-RU" w:eastAsia="ru-RU" w:bidi="ar-SA"/>
        </w:rPr>
        <w:t xml:space="preserve"> сети открытого акционерного общества "Екатеринбургская электросетевая компания" от производителей электрической энергии (за исключением сетей открытого акционерного общества "МРСК Урала" на территории Свердловской области, сетей государственного унитарного предприятия Свердловской области "Облкоммунэнерго", объектов электросетевого хозяйства потребителей, получающих электрическую энергию от ПС "Искра" по </w:t>
      </w:r>
      <w:proofErr w:type="gramStart"/>
      <w:r w:rsidRPr="00BE6A28">
        <w:rPr>
          <w:rFonts w:eastAsia="Times New Roman" w:cstheme="minorHAnsi"/>
          <w:color w:val="000000"/>
          <w:lang w:val="ru-RU" w:eastAsia="ru-RU" w:bidi="ar-SA"/>
        </w:rPr>
        <w:t>ВЛ</w:t>
      </w:r>
      <w:proofErr w:type="gramEnd"/>
      <w:r w:rsidRPr="00BE6A28">
        <w:rPr>
          <w:rFonts w:eastAsia="Times New Roman" w:cstheme="minorHAnsi"/>
          <w:color w:val="000000"/>
          <w:lang w:val="ru-RU" w:eastAsia="ru-RU" w:bidi="ar-SA"/>
        </w:rPr>
        <w:t xml:space="preserve"> 110 кВ Искра - Депо-1 (город Екатеринбург), от ПС "Искра" по ВЛ 110 кВ Искра - Депо-2 (город Екатеринбург) и сетей, определяющих зону деятельности другого гарантирующего поставщика, кроме открытого акционерного общества "</w:t>
      </w:r>
      <w:proofErr w:type="spellStart"/>
      <w:r w:rsidRPr="00BE6A28">
        <w:rPr>
          <w:rFonts w:eastAsia="Times New Roman" w:cstheme="minorHAnsi"/>
          <w:color w:val="000000"/>
          <w:lang w:val="ru-RU" w:eastAsia="ru-RU" w:bidi="ar-SA"/>
        </w:rPr>
        <w:t>ЭнергосбыТ</w:t>
      </w:r>
      <w:proofErr w:type="spellEnd"/>
      <w:r w:rsidRPr="00BE6A28">
        <w:rPr>
          <w:rFonts w:eastAsia="Times New Roman" w:cstheme="minorHAnsi"/>
          <w:color w:val="000000"/>
          <w:lang w:val="ru-RU" w:eastAsia="ru-RU" w:bidi="ar-SA"/>
        </w:rPr>
        <w:t xml:space="preserve"> Плюс";</w:t>
      </w:r>
    </w:p>
    <w:p w:rsidR="00D46BBA" w:rsidRPr="00BE6A28" w:rsidRDefault="00D46BBA" w:rsidP="00BE6A28">
      <w:pPr>
        <w:shd w:val="clear" w:color="auto" w:fill="FFFFFF"/>
        <w:ind w:firstLine="709"/>
        <w:jc w:val="both"/>
        <w:rPr>
          <w:rFonts w:eastAsia="Times New Roman" w:cstheme="minorHAnsi"/>
          <w:lang w:val="ru-RU" w:eastAsia="ru-RU" w:bidi="ar-SA"/>
        </w:rPr>
      </w:pPr>
      <w:r w:rsidRPr="00BE6A28">
        <w:rPr>
          <w:rFonts w:eastAsia="Times New Roman" w:cstheme="minorHAnsi"/>
          <w:lang w:val="ru-RU" w:eastAsia="ru-RU" w:bidi="ar-SA"/>
        </w:rPr>
        <w:t>2) утратил силу;</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proofErr w:type="gramStart"/>
      <w:r w:rsidRPr="00BE6A28">
        <w:rPr>
          <w:rFonts w:eastAsia="Times New Roman" w:cstheme="minorHAnsi"/>
          <w:color w:val="000000"/>
          <w:lang w:val="ru-RU" w:eastAsia="ru-RU" w:bidi="ar-SA"/>
        </w:rPr>
        <w:t>3) открытого акционерного общества "</w:t>
      </w:r>
      <w:proofErr w:type="spellStart"/>
      <w:r w:rsidRPr="00BE6A28">
        <w:rPr>
          <w:rFonts w:eastAsia="Times New Roman" w:cstheme="minorHAnsi"/>
          <w:color w:val="000000"/>
          <w:lang w:val="ru-RU" w:eastAsia="ru-RU" w:bidi="ar-SA"/>
        </w:rPr>
        <w:t>Роскоммунэнерго</w:t>
      </w:r>
      <w:proofErr w:type="spellEnd"/>
      <w:r w:rsidRPr="00BE6A28">
        <w:rPr>
          <w:rFonts w:eastAsia="Times New Roman" w:cstheme="minorHAnsi"/>
          <w:color w:val="000000"/>
          <w:lang w:val="ru-RU" w:eastAsia="ru-RU" w:bidi="ar-SA"/>
        </w:rPr>
        <w:t>" Нижнетагильского филиала "</w:t>
      </w:r>
      <w:proofErr w:type="spellStart"/>
      <w:r w:rsidRPr="00BE6A28">
        <w:rPr>
          <w:rFonts w:eastAsia="Times New Roman" w:cstheme="minorHAnsi"/>
          <w:color w:val="000000"/>
          <w:lang w:val="ru-RU" w:eastAsia="ru-RU" w:bidi="ar-SA"/>
        </w:rPr>
        <w:t>Тагилэнергосбыт</w:t>
      </w:r>
      <w:proofErr w:type="spellEnd"/>
      <w:r w:rsidRPr="00BE6A28">
        <w:rPr>
          <w:rFonts w:eastAsia="Times New Roman" w:cstheme="minorHAnsi"/>
          <w:color w:val="000000"/>
          <w:lang w:val="ru-RU" w:eastAsia="ru-RU" w:bidi="ar-SA"/>
        </w:rPr>
        <w:t xml:space="preserve">" - границы частей территорий города Нижний Тагил, Невьянского </w:t>
      </w:r>
      <w:r w:rsidRPr="00BE6A28">
        <w:rPr>
          <w:rFonts w:eastAsia="Times New Roman" w:cstheme="minorHAnsi"/>
          <w:lang w:val="ru-RU" w:eastAsia="ru-RU" w:bidi="ar-SA"/>
        </w:rPr>
        <w:t xml:space="preserve">городского округа, </w:t>
      </w:r>
      <w:proofErr w:type="spellStart"/>
      <w:r w:rsidRPr="00BE6A28">
        <w:rPr>
          <w:rFonts w:eastAsia="Times New Roman" w:cstheme="minorHAnsi"/>
          <w:lang w:val="ru-RU" w:eastAsia="ru-RU" w:bidi="ar-SA"/>
        </w:rPr>
        <w:t>Горноуральского</w:t>
      </w:r>
      <w:proofErr w:type="spellEnd"/>
      <w:r w:rsidRPr="00BE6A28">
        <w:rPr>
          <w:rFonts w:eastAsia="Times New Roman" w:cstheme="minorHAnsi"/>
          <w:lang w:val="ru-RU" w:eastAsia="ru-RU" w:bidi="ar-SA"/>
        </w:rPr>
        <w:t xml:space="preserve"> городского округа в границах балансовой принадлежности</w:t>
      </w:r>
      <w:r w:rsidR="00971894">
        <w:fldChar w:fldCharType="begin"/>
      </w:r>
      <w:r w:rsidR="00971894" w:rsidRPr="00971894">
        <w:rPr>
          <w:lang w:val="ru-RU"/>
        </w:rPr>
        <w:instrText xml:space="preserve"> </w:instrText>
      </w:r>
      <w:r w:rsidR="00971894">
        <w:instrText>HYPERLINK</w:instrText>
      </w:r>
      <w:r w:rsidR="00971894" w:rsidRPr="00971894">
        <w:rPr>
          <w:lang w:val="ru-RU"/>
        </w:rPr>
        <w:instrText xml:space="preserve"> "</w:instrText>
      </w:r>
      <w:r w:rsidR="00971894">
        <w:instrText>http</w:instrText>
      </w:r>
      <w:r w:rsidR="00971894" w:rsidRPr="00971894">
        <w:rPr>
          <w:lang w:val="ru-RU"/>
        </w:rPr>
        <w:instrText>://</w:instrText>
      </w:r>
      <w:r w:rsidR="00971894">
        <w:instrText>ivo</w:instrText>
      </w:r>
      <w:r w:rsidR="00971894" w:rsidRPr="00971894">
        <w:rPr>
          <w:lang w:val="ru-RU"/>
        </w:rPr>
        <w:instrText>.</w:instrText>
      </w:r>
      <w:r w:rsidR="00971894">
        <w:instrText>garant</w:instrText>
      </w:r>
      <w:r w:rsidR="00971894" w:rsidRPr="00971894">
        <w:rPr>
          <w:lang w:val="ru-RU"/>
        </w:rPr>
        <w:instrText>.</w:instrText>
      </w:r>
      <w:r w:rsidR="00971894">
        <w:instrText>ru</w:instrText>
      </w:r>
      <w:r w:rsidR="00971894" w:rsidRPr="00971894">
        <w:rPr>
          <w:lang w:val="ru-RU"/>
        </w:rPr>
        <w:instrText>/" \</w:instrText>
      </w:r>
      <w:r w:rsidR="00971894">
        <w:instrText>l</w:instrText>
      </w:r>
      <w:r w:rsidR="00971894" w:rsidRPr="00971894">
        <w:rPr>
          <w:lang w:val="ru-RU"/>
        </w:rPr>
        <w:instrText xml:space="preserve"> "/</w:instrText>
      </w:r>
      <w:r w:rsidR="00971894">
        <w:instrText>document</w:instrText>
      </w:r>
      <w:r w:rsidR="00971894" w:rsidRPr="00971894">
        <w:rPr>
          <w:lang w:val="ru-RU"/>
        </w:rPr>
        <w:instrText>/9324225/</w:instrText>
      </w:r>
      <w:r w:rsidR="00971894">
        <w:instrText>entry</w:instrText>
      </w:r>
      <w:r w:rsidR="00971894" w:rsidRPr="00971894">
        <w:rPr>
          <w:lang w:val="ru-RU"/>
        </w:rPr>
        <w:instrText xml:space="preserve">/18" </w:instrText>
      </w:r>
      <w:r w:rsidR="00971894">
        <w:fldChar w:fldCharType="separate"/>
      </w:r>
      <w:r w:rsidRPr="00BE6A28">
        <w:rPr>
          <w:rFonts w:eastAsia="Times New Roman" w:cstheme="minorHAnsi"/>
          <w:lang w:val="ru-RU" w:eastAsia="ru-RU" w:bidi="ar-SA"/>
        </w:rPr>
        <w:t>*</w:t>
      </w:r>
      <w:r w:rsidR="00971894">
        <w:rPr>
          <w:rFonts w:eastAsia="Times New Roman" w:cstheme="minorHAnsi"/>
          <w:lang w:val="ru-RU" w:eastAsia="ru-RU" w:bidi="ar-SA"/>
        </w:rPr>
        <w:fldChar w:fldCharType="end"/>
      </w:r>
      <w:r w:rsidRPr="00BE6A28">
        <w:rPr>
          <w:rFonts w:eastAsia="Times New Roman" w:cstheme="minorHAnsi"/>
          <w:lang w:val="ru-RU" w:eastAsia="ru-RU" w:bidi="ar-SA"/>
        </w:rPr>
        <w:t xml:space="preserve"> электрических сетей закрытого акционерного общества "</w:t>
      </w:r>
      <w:proofErr w:type="spellStart"/>
      <w:r w:rsidRPr="00BE6A28">
        <w:rPr>
          <w:rFonts w:eastAsia="Times New Roman" w:cstheme="minorHAnsi"/>
          <w:lang w:val="ru-RU" w:eastAsia="ru-RU" w:bidi="ar-SA"/>
        </w:rPr>
        <w:t>Тагилэнергосети</w:t>
      </w:r>
      <w:proofErr w:type="spellEnd"/>
      <w:r w:rsidRPr="00BE6A28">
        <w:rPr>
          <w:rFonts w:eastAsia="Times New Roman" w:cstheme="minorHAnsi"/>
          <w:lang w:val="ru-RU" w:eastAsia="ru-RU" w:bidi="ar-SA"/>
        </w:rPr>
        <w:t xml:space="preserve">" </w:t>
      </w:r>
      <w:r w:rsidRPr="00BE6A28">
        <w:rPr>
          <w:rFonts w:eastAsia="Times New Roman" w:cstheme="minorHAnsi"/>
          <w:color w:val="000000"/>
          <w:lang w:val="ru-RU" w:eastAsia="ru-RU" w:bidi="ar-SA"/>
        </w:rPr>
        <w:t xml:space="preserve">(в том числе присоединенных к ПС 110/6 кВ "Приречная" (город Нижний Тагил, ул. Красноармейская, 78б)), присоединенной в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6 к ПС 110/35/10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Горбуново</w:t>
      </w:r>
      <w:proofErr w:type="spellEnd"/>
      <w:r w:rsidRPr="00BE6A28">
        <w:rPr>
          <w:rFonts w:eastAsia="Times New Roman" w:cstheme="minorHAnsi"/>
          <w:color w:val="000000"/>
          <w:lang w:val="ru-RU" w:eastAsia="ru-RU" w:bidi="ar-SA"/>
        </w:rPr>
        <w:t>" КЛ-10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ф</w:t>
      </w:r>
      <w:proofErr w:type="gramEnd"/>
      <w:r w:rsidRPr="00BE6A28">
        <w:rPr>
          <w:rFonts w:eastAsia="Times New Roman" w:cstheme="minorHAnsi"/>
          <w:color w:val="000000"/>
          <w:lang w:val="ru-RU" w:eastAsia="ru-RU" w:bidi="ar-SA"/>
        </w:rPr>
        <w:t>. </w:t>
      </w:r>
      <w:proofErr w:type="gramStart"/>
      <w:r w:rsidRPr="00BE6A28">
        <w:rPr>
          <w:rFonts w:eastAsia="Times New Roman" w:cstheme="minorHAnsi"/>
          <w:color w:val="000000"/>
          <w:lang w:val="ru-RU" w:eastAsia="ru-RU" w:bidi="ar-SA"/>
        </w:rPr>
        <w:t>Муринский-3 (город Нижний Тагил, жилой район "</w:t>
      </w:r>
      <w:proofErr w:type="spellStart"/>
      <w:r w:rsidRPr="00BE6A28">
        <w:rPr>
          <w:rFonts w:eastAsia="Times New Roman" w:cstheme="minorHAnsi"/>
          <w:color w:val="000000"/>
          <w:lang w:val="ru-RU" w:eastAsia="ru-RU" w:bidi="ar-SA"/>
        </w:rPr>
        <w:t>Муринские</w:t>
      </w:r>
      <w:proofErr w:type="spellEnd"/>
      <w:r w:rsidRPr="00BE6A28">
        <w:rPr>
          <w:rFonts w:eastAsia="Times New Roman" w:cstheme="minorHAnsi"/>
          <w:color w:val="000000"/>
          <w:lang w:val="ru-RU" w:eastAsia="ru-RU" w:bidi="ar-SA"/>
        </w:rPr>
        <w:t xml:space="preserve"> пруды"), смежных сетевых организаций и иных владельцев электросетевого хозяйства, получающих энергию из сетей закрытого акционерного общества "</w:t>
      </w:r>
      <w:proofErr w:type="spellStart"/>
      <w:r w:rsidRPr="00BE6A28">
        <w:rPr>
          <w:rFonts w:eastAsia="Times New Roman" w:cstheme="minorHAnsi"/>
          <w:color w:val="000000"/>
          <w:lang w:val="ru-RU" w:eastAsia="ru-RU" w:bidi="ar-SA"/>
        </w:rPr>
        <w:t>Тагилэнергосети</w:t>
      </w:r>
      <w:proofErr w:type="spellEnd"/>
      <w:r w:rsidRPr="00BE6A28">
        <w:rPr>
          <w:rFonts w:eastAsia="Times New Roman" w:cstheme="minorHAnsi"/>
          <w:color w:val="000000"/>
          <w:lang w:val="ru-RU" w:eastAsia="ru-RU" w:bidi="ar-SA"/>
        </w:rPr>
        <w:t>", (за исключением сетей открытого акционерного общества "МРСК Урала" на территории Свердловской области, объектов электросетевого хозяйства потребителей,</w:t>
      </w:r>
      <w:proofErr w:type="gramEnd"/>
      <w:r w:rsidRPr="00BE6A28">
        <w:rPr>
          <w:rFonts w:eastAsia="Times New Roman" w:cstheme="minorHAnsi"/>
          <w:color w:val="000000"/>
          <w:lang w:val="ru-RU" w:eastAsia="ru-RU" w:bidi="ar-SA"/>
        </w:rPr>
        <w:t xml:space="preserve"> </w:t>
      </w:r>
      <w:proofErr w:type="gramStart"/>
      <w:r w:rsidRPr="00BE6A28">
        <w:rPr>
          <w:rFonts w:eastAsia="Times New Roman" w:cstheme="minorHAnsi"/>
          <w:color w:val="000000"/>
          <w:lang w:val="ru-RU" w:eastAsia="ru-RU" w:bidi="ar-SA"/>
        </w:rPr>
        <w:t xml:space="preserve">получающих электрическую энергию от ТРП-ТНС по ф. Ввод-1 на ТП-2038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7 (город Нижний Тагил), от ТРП-ТНС по ф. Ввод-2 на ТП-2038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21 (город Нижний Тагил), от ТРП-ТНС по ф. ТП-2043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19 (город Нижний Тагил), от ТРП-ТНС по ф. Ввод-1 на ТП-2057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11 (город Нижний Тагил), от ТРП-ТНС по ф. Ввод-2 на ТП-2057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17 (город Нижний</w:t>
      </w:r>
      <w:proofErr w:type="gramEnd"/>
      <w:r w:rsidRPr="00BE6A28">
        <w:rPr>
          <w:rFonts w:eastAsia="Times New Roman" w:cstheme="minorHAnsi"/>
          <w:color w:val="000000"/>
          <w:lang w:val="ru-RU" w:eastAsia="ru-RU" w:bidi="ar-SA"/>
        </w:rPr>
        <w:t xml:space="preserve"> Тагил), от ПС "Конструктор" по ф. В-21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4 (город Нижний Тагил), от ПС "Красный Камень" по ф. Гормолоко-2 ТП-181 (город Нижний Тагил), по </w:t>
      </w:r>
      <w:proofErr w:type="spellStart"/>
      <w:r w:rsidRPr="00BE6A28">
        <w:rPr>
          <w:rFonts w:eastAsia="Times New Roman" w:cstheme="minorHAnsi"/>
          <w:color w:val="000000"/>
          <w:lang w:val="ru-RU" w:eastAsia="ru-RU" w:bidi="ar-SA"/>
        </w:rPr>
        <w:t>отпаечной</w:t>
      </w:r>
      <w:proofErr w:type="spellEnd"/>
      <w:r w:rsidRPr="00BE6A28">
        <w:rPr>
          <w:rFonts w:eastAsia="Times New Roman" w:cstheme="minorHAnsi"/>
          <w:color w:val="000000"/>
          <w:lang w:val="ru-RU" w:eastAsia="ru-RU" w:bidi="ar-SA"/>
        </w:rPr>
        <w:t xml:space="preserve"> линии в сторону КРН-10 к УКЗ-1, 87, 88, 88а от оп. 53 ВЛ-6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Колл</w:t>
      </w:r>
      <w:proofErr w:type="gramStart"/>
      <w:r w:rsidRPr="00BE6A28">
        <w:rPr>
          <w:rFonts w:eastAsia="Times New Roman" w:cstheme="minorHAnsi"/>
          <w:color w:val="000000"/>
          <w:lang w:val="ru-RU" w:eastAsia="ru-RU" w:bidi="ar-SA"/>
        </w:rPr>
        <w:t>.с</w:t>
      </w:r>
      <w:proofErr w:type="gramEnd"/>
      <w:r w:rsidRPr="00BE6A28">
        <w:rPr>
          <w:rFonts w:eastAsia="Times New Roman" w:cstheme="minorHAnsi"/>
          <w:color w:val="000000"/>
          <w:lang w:val="ru-RU" w:eastAsia="ru-RU" w:bidi="ar-SA"/>
        </w:rPr>
        <w:t>ад</w:t>
      </w:r>
      <w:proofErr w:type="spellEnd"/>
      <w:r w:rsidRPr="00BE6A28">
        <w:rPr>
          <w:rFonts w:eastAsia="Times New Roman" w:cstheme="minorHAnsi"/>
          <w:color w:val="000000"/>
          <w:lang w:val="ru-RU" w:eastAsia="ru-RU" w:bidi="ar-SA"/>
        </w:rPr>
        <w:t xml:space="preserve"> N 15 - Рудоуправление" ф. Коллективные сады от ТП-4528 от ПС "Горная" (город Нижний Тагил), от ТРП-</w:t>
      </w:r>
      <w:proofErr w:type="spellStart"/>
      <w:r w:rsidRPr="00BE6A28">
        <w:rPr>
          <w:rFonts w:eastAsia="Times New Roman" w:cstheme="minorHAnsi"/>
          <w:color w:val="000000"/>
          <w:lang w:val="ru-RU" w:eastAsia="ru-RU" w:bidi="ar-SA"/>
        </w:rPr>
        <w:t>МИЗа</w:t>
      </w:r>
      <w:proofErr w:type="spellEnd"/>
      <w:r w:rsidRPr="00BE6A28">
        <w:rPr>
          <w:rFonts w:eastAsia="Times New Roman" w:cstheme="minorHAnsi"/>
          <w:color w:val="000000"/>
          <w:lang w:val="ru-RU" w:eastAsia="ru-RU" w:bidi="ar-SA"/>
        </w:rPr>
        <w:t xml:space="preserve"> по ф. Автошкола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1 (город Нижний Тагил) на территории Свердловской области и сетей, определяющих зону деятельности другого гарантирующего поставщика, кроме открытого акционерного общества "</w:t>
      </w:r>
      <w:proofErr w:type="spellStart"/>
      <w:r w:rsidRPr="00BE6A28">
        <w:rPr>
          <w:rFonts w:eastAsia="Times New Roman" w:cstheme="minorHAnsi"/>
          <w:color w:val="000000"/>
          <w:lang w:val="ru-RU" w:eastAsia="ru-RU" w:bidi="ar-SA"/>
        </w:rPr>
        <w:t>ЭнергосбыТ</w:t>
      </w:r>
      <w:proofErr w:type="spellEnd"/>
      <w:r w:rsidRPr="00BE6A28">
        <w:rPr>
          <w:rFonts w:eastAsia="Times New Roman" w:cstheme="minorHAnsi"/>
          <w:color w:val="000000"/>
          <w:lang w:val="ru-RU" w:eastAsia="ru-RU" w:bidi="ar-SA"/>
        </w:rPr>
        <w:t xml:space="preserve"> Плюс");</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4) </w:t>
      </w:r>
      <w:r w:rsidRPr="00BE6A28">
        <w:rPr>
          <w:rFonts w:eastAsia="Times New Roman" w:cstheme="minorHAnsi"/>
          <w:lang w:val="ru-RU" w:eastAsia="ru-RU" w:bidi="ar-SA"/>
        </w:rPr>
        <w:t>утратил силу;</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proofErr w:type="gramStart"/>
      <w:r w:rsidRPr="00BE6A28">
        <w:rPr>
          <w:rFonts w:eastAsia="Times New Roman" w:cstheme="minorHAnsi"/>
          <w:color w:val="000000"/>
          <w:lang w:val="ru-RU" w:eastAsia="ru-RU" w:bidi="ar-SA"/>
        </w:rPr>
        <w:t>5) общества с ограниченной ответственностью "</w:t>
      </w:r>
      <w:proofErr w:type="spellStart"/>
      <w:r w:rsidRPr="00BE6A28">
        <w:rPr>
          <w:rFonts w:eastAsia="Times New Roman" w:cstheme="minorHAnsi"/>
          <w:color w:val="000000"/>
          <w:lang w:val="ru-RU" w:eastAsia="ru-RU" w:bidi="ar-SA"/>
        </w:rPr>
        <w:t>Новоуральская</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энергосбытовая</w:t>
      </w:r>
      <w:proofErr w:type="spellEnd"/>
      <w:r w:rsidRPr="00BE6A28">
        <w:rPr>
          <w:rFonts w:eastAsia="Times New Roman" w:cstheme="minorHAnsi"/>
          <w:color w:val="000000"/>
          <w:lang w:val="ru-RU" w:eastAsia="ru-RU" w:bidi="ar-SA"/>
        </w:rPr>
        <w:t xml:space="preserve"> компания" - </w:t>
      </w:r>
      <w:r w:rsidRPr="00BE6A28">
        <w:rPr>
          <w:rFonts w:eastAsia="Times New Roman" w:cstheme="minorHAnsi"/>
          <w:lang w:val="ru-RU" w:eastAsia="ru-RU" w:bidi="ar-SA"/>
        </w:rPr>
        <w:t xml:space="preserve">границы части территории </w:t>
      </w:r>
      <w:proofErr w:type="spellStart"/>
      <w:r w:rsidRPr="00BE6A28">
        <w:rPr>
          <w:rFonts w:eastAsia="Times New Roman" w:cstheme="minorHAnsi"/>
          <w:lang w:val="ru-RU" w:eastAsia="ru-RU" w:bidi="ar-SA"/>
        </w:rPr>
        <w:t>Новоуральского</w:t>
      </w:r>
      <w:proofErr w:type="spellEnd"/>
      <w:r w:rsidRPr="00BE6A28">
        <w:rPr>
          <w:rFonts w:eastAsia="Times New Roman" w:cstheme="minorHAnsi"/>
          <w:lang w:val="ru-RU" w:eastAsia="ru-RU" w:bidi="ar-SA"/>
        </w:rPr>
        <w:t xml:space="preserve"> городского округа в границах балансовой принадлежности</w:t>
      </w:r>
      <w:hyperlink r:id="rId6" w:anchor="/document/9324225/entry/18" w:history="1">
        <w:r w:rsidRPr="00BE6A28">
          <w:rPr>
            <w:rFonts w:eastAsia="Times New Roman" w:cstheme="minorHAnsi"/>
            <w:lang w:val="ru-RU" w:eastAsia="ru-RU" w:bidi="ar-SA"/>
          </w:rPr>
          <w:t>*</w:t>
        </w:r>
      </w:hyperlink>
      <w:r w:rsidRPr="00BE6A28">
        <w:rPr>
          <w:rFonts w:eastAsia="Times New Roman" w:cstheme="minorHAnsi"/>
          <w:lang w:val="ru-RU" w:eastAsia="ru-RU" w:bidi="ar-SA"/>
        </w:rPr>
        <w:t xml:space="preserve"> электрических </w:t>
      </w:r>
      <w:r w:rsidRPr="00BE6A28">
        <w:rPr>
          <w:rFonts w:eastAsia="Times New Roman" w:cstheme="minorHAnsi"/>
          <w:color w:val="000000"/>
          <w:lang w:val="ru-RU" w:eastAsia="ru-RU" w:bidi="ar-SA"/>
        </w:rPr>
        <w:t xml:space="preserve">сетей муниципального унитарного предприятия "Городские электрические сети" </w:t>
      </w:r>
      <w:proofErr w:type="spellStart"/>
      <w:r w:rsidRPr="00BE6A28">
        <w:rPr>
          <w:rFonts w:eastAsia="Times New Roman" w:cstheme="minorHAnsi"/>
          <w:color w:val="000000"/>
          <w:lang w:val="ru-RU" w:eastAsia="ru-RU" w:bidi="ar-SA"/>
        </w:rPr>
        <w:t>Новоуральского</w:t>
      </w:r>
      <w:proofErr w:type="spellEnd"/>
      <w:r w:rsidRPr="00BE6A28">
        <w:rPr>
          <w:rFonts w:eastAsia="Times New Roman" w:cstheme="minorHAnsi"/>
          <w:color w:val="000000"/>
          <w:lang w:val="ru-RU" w:eastAsia="ru-RU" w:bidi="ar-SA"/>
        </w:rPr>
        <w:t xml:space="preserve"> городского округа и общества с ограниченной ответственностью "</w:t>
      </w:r>
      <w:proofErr w:type="spellStart"/>
      <w:r w:rsidRPr="00BE6A28">
        <w:rPr>
          <w:rFonts w:eastAsia="Times New Roman" w:cstheme="minorHAnsi"/>
          <w:color w:val="000000"/>
          <w:lang w:val="ru-RU" w:eastAsia="ru-RU" w:bidi="ar-SA"/>
        </w:rPr>
        <w:t>Энергообеспечивающий</w:t>
      </w:r>
      <w:proofErr w:type="spellEnd"/>
      <w:r w:rsidRPr="00BE6A28">
        <w:rPr>
          <w:rFonts w:eastAsia="Times New Roman" w:cstheme="minorHAnsi"/>
          <w:color w:val="000000"/>
          <w:lang w:val="ru-RU" w:eastAsia="ru-RU" w:bidi="ar-SA"/>
        </w:rPr>
        <w:t xml:space="preserve"> холдинг", смежных сетевых организаций и иных </w:t>
      </w:r>
      <w:r w:rsidRPr="00BE6A28">
        <w:rPr>
          <w:rFonts w:eastAsia="Times New Roman" w:cstheme="minorHAnsi"/>
          <w:color w:val="000000"/>
          <w:lang w:val="ru-RU" w:eastAsia="ru-RU" w:bidi="ar-SA"/>
        </w:rPr>
        <w:lastRenderedPageBreak/>
        <w:t xml:space="preserve">владельцев электросетевого хозяйства, получающих энергию из сетей муниципального унитарного предприятия "Городские электрические сети" </w:t>
      </w:r>
      <w:proofErr w:type="spellStart"/>
      <w:r w:rsidRPr="00BE6A28">
        <w:rPr>
          <w:rFonts w:eastAsia="Times New Roman" w:cstheme="minorHAnsi"/>
          <w:color w:val="000000"/>
          <w:lang w:val="ru-RU" w:eastAsia="ru-RU" w:bidi="ar-SA"/>
        </w:rPr>
        <w:t>Новоуральского</w:t>
      </w:r>
      <w:proofErr w:type="spellEnd"/>
      <w:r w:rsidRPr="00BE6A28">
        <w:rPr>
          <w:rFonts w:eastAsia="Times New Roman" w:cstheme="minorHAnsi"/>
          <w:color w:val="000000"/>
          <w:lang w:val="ru-RU" w:eastAsia="ru-RU" w:bidi="ar-SA"/>
        </w:rPr>
        <w:t xml:space="preserve"> городского округа и общества с</w:t>
      </w:r>
      <w:proofErr w:type="gramEnd"/>
      <w:r w:rsidRPr="00BE6A28">
        <w:rPr>
          <w:rFonts w:eastAsia="Times New Roman" w:cstheme="minorHAnsi"/>
          <w:color w:val="000000"/>
          <w:lang w:val="ru-RU" w:eastAsia="ru-RU" w:bidi="ar-SA"/>
        </w:rPr>
        <w:t xml:space="preserve"> </w:t>
      </w:r>
      <w:proofErr w:type="gramStart"/>
      <w:r w:rsidRPr="00BE6A28">
        <w:rPr>
          <w:rFonts w:eastAsia="Times New Roman" w:cstheme="minorHAnsi"/>
          <w:color w:val="000000"/>
          <w:lang w:val="ru-RU" w:eastAsia="ru-RU" w:bidi="ar-SA"/>
        </w:rPr>
        <w:t>ограниченной ответственностью "</w:t>
      </w:r>
      <w:proofErr w:type="spellStart"/>
      <w:r w:rsidRPr="00BE6A28">
        <w:rPr>
          <w:rFonts w:eastAsia="Times New Roman" w:cstheme="minorHAnsi"/>
          <w:color w:val="000000"/>
          <w:lang w:val="ru-RU" w:eastAsia="ru-RU" w:bidi="ar-SA"/>
        </w:rPr>
        <w:t>Энергообеспечивающий</w:t>
      </w:r>
      <w:proofErr w:type="spellEnd"/>
      <w:r w:rsidRPr="00BE6A28">
        <w:rPr>
          <w:rFonts w:eastAsia="Times New Roman" w:cstheme="minorHAnsi"/>
          <w:color w:val="000000"/>
          <w:lang w:val="ru-RU" w:eastAsia="ru-RU" w:bidi="ar-SA"/>
        </w:rPr>
        <w:t xml:space="preserve"> холдинг", (за исключением сетей открытого акционерного общества "МРСК Урала" на территории Свердловской области, объектов электросетевого хозяйства потребителей, получающих электрическую энергию от ТПС "</w:t>
      </w:r>
      <w:proofErr w:type="spellStart"/>
      <w:r w:rsidRPr="00BE6A28">
        <w:rPr>
          <w:rFonts w:eastAsia="Times New Roman" w:cstheme="minorHAnsi"/>
          <w:color w:val="000000"/>
          <w:lang w:val="ru-RU" w:eastAsia="ru-RU" w:bidi="ar-SA"/>
        </w:rPr>
        <w:t>Мурзинка</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7 (поселок </w:t>
      </w:r>
      <w:proofErr w:type="spellStart"/>
      <w:r w:rsidRPr="00BE6A28">
        <w:rPr>
          <w:rFonts w:eastAsia="Times New Roman" w:cstheme="minorHAnsi"/>
          <w:color w:val="000000"/>
          <w:lang w:val="ru-RU" w:eastAsia="ru-RU" w:bidi="ar-SA"/>
        </w:rPr>
        <w:t>Мурзинка</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Новоуральского</w:t>
      </w:r>
      <w:proofErr w:type="spellEnd"/>
      <w:r w:rsidRPr="00BE6A28">
        <w:rPr>
          <w:rFonts w:eastAsia="Times New Roman" w:cstheme="minorHAnsi"/>
          <w:color w:val="000000"/>
          <w:lang w:val="ru-RU" w:eastAsia="ru-RU" w:bidi="ar-SA"/>
        </w:rPr>
        <w:t xml:space="preserve"> городского округа) на территории Свердловской области и сетей, определяющих зону деятельности другого гарантирующего поставщика, кроме открытого акционерного общества "</w:t>
      </w:r>
      <w:proofErr w:type="spellStart"/>
      <w:r w:rsidRPr="00BE6A28">
        <w:rPr>
          <w:rFonts w:eastAsia="Times New Roman" w:cstheme="minorHAnsi"/>
          <w:color w:val="000000"/>
          <w:lang w:val="ru-RU" w:eastAsia="ru-RU" w:bidi="ar-SA"/>
        </w:rPr>
        <w:t>ЭнергосбыТ</w:t>
      </w:r>
      <w:proofErr w:type="spellEnd"/>
      <w:r w:rsidRPr="00BE6A28">
        <w:rPr>
          <w:rFonts w:eastAsia="Times New Roman" w:cstheme="minorHAnsi"/>
          <w:color w:val="000000"/>
          <w:lang w:val="ru-RU" w:eastAsia="ru-RU" w:bidi="ar-SA"/>
        </w:rPr>
        <w:t xml:space="preserve"> Плюс");</w:t>
      </w:r>
      <w:proofErr w:type="gramEnd"/>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6) </w:t>
      </w:r>
      <w:r w:rsidRPr="00BE6A28">
        <w:rPr>
          <w:rFonts w:eastAsia="Times New Roman" w:cstheme="minorHAnsi"/>
          <w:lang w:val="ru-RU" w:eastAsia="ru-RU" w:bidi="ar-SA"/>
        </w:rPr>
        <w:t>утратил силу с 1 октября 2008 г.;</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6.1) открытого акционерного общества "Оборонэнергосбыт" - границы частей территории Свердловской области, на которых расположены </w:t>
      </w:r>
      <w:proofErr w:type="spellStart"/>
      <w:r w:rsidRPr="00BE6A28">
        <w:rPr>
          <w:rFonts w:eastAsia="Times New Roman" w:cstheme="minorHAnsi"/>
          <w:color w:val="000000"/>
          <w:lang w:val="ru-RU" w:eastAsia="ru-RU" w:bidi="ar-SA"/>
        </w:rPr>
        <w:t>энергопринимающие</w:t>
      </w:r>
      <w:proofErr w:type="spellEnd"/>
      <w:r w:rsidRPr="00BE6A28">
        <w:rPr>
          <w:rFonts w:eastAsia="Times New Roman" w:cstheme="minorHAnsi"/>
          <w:color w:val="000000"/>
          <w:lang w:val="ru-RU" w:eastAsia="ru-RU" w:bidi="ar-SA"/>
        </w:rPr>
        <w:t xml:space="preserve"> устройства </w:t>
      </w:r>
      <w:r w:rsidRPr="00BE6A28">
        <w:rPr>
          <w:rFonts w:eastAsia="Times New Roman" w:cstheme="minorHAnsi"/>
          <w:lang w:val="ru-RU" w:eastAsia="ru-RU" w:bidi="ar-SA"/>
        </w:rPr>
        <w:t>потребителей, получающих электрическую энергию от следующих объектов электросетевого хозяйства открытого акционерного общества "</w:t>
      </w:r>
      <w:proofErr w:type="spellStart"/>
      <w:r w:rsidRPr="00BE6A28">
        <w:rPr>
          <w:rFonts w:eastAsia="Times New Roman" w:cstheme="minorHAnsi"/>
          <w:lang w:val="ru-RU" w:eastAsia="ru-RU" w:bidi="ar-SA"/>
        </w:rPr>
        <w:t>Оборонэнерго</w:t>
      </w:r>
      <w:proofErr w:type="spellEnd"/>
      <w:r w:rsidRPr="00BE6A28">
        <w:rPr>
          <w:rFonts w:eastAsia="Times New Roman" w:cstheme="minorHAnsi"/>
          <w:lang w:val="ru-RU" w:eastAsia="ru-RU" w:bidi="ar-SA"/>
        </w:rPr>
        <w:t>"**:</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proofErr w:type="gramStart"/>
      <w:r w:rsidRPr="00BE6A28">
        <w:rPr>
          <w:rFonts w:eastAsia="Times New Roman" w:cstheme="minorHAnsi"/>
          <w:color w:val="000000"/>
          <w:lang w:val="ru-RU" w:eastAsia="ru-RU" w:bidi="ar-SA"/>
        </w:rPr>
        <w:t xml:space="preserve">- ВЛ-10 кВ на ТП-В/ч 42748 10/0,4 кВ от оп. 17 КВЛ-10 кВ ф. 5 от РП-10/0,4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w:t>
      </w:r>
      <w:proofErr w:type="spellStart"/>
      <w:r w:rsidRPr="00BE6A28">
        <w:rPr>
          <w:rFonts w:eastAsia="Times New Roman" w:cstheme="minorHAnsi"/>
          <w:color w:val="000000"/>
          <w:lang w:val="ru-RU" w:eastAsia="ru-RU" w:bidi="ar-SA"/>
        </w:rPr>
        <w:t>Кирзавод</w:t>
      </w:r>
      <w:proofErr w:type="spellEnd"/>
      <w:r w:rsidRPr="00BE6A28">
        <w:rPr>
          <w:rFonts w:eastAsia="Times New Roman" w:cstheme="minorHAnsi"/>
          <w:color w:val="000000"/>
          <w:lang w:val="ru-RU" w:eastAsia="ru-RU" w:bidi="ar-SA"/>
        </w:rPr>
        <w:t xml:space="preserve"> (город Ревда, в/ч 42748, в/г 1), за исключением потребителей, получающих электрическую энергию от отпайки 10 кВ на оп. 30 в сторону ТП к/с Восток 10/0,4 кВ от ВЛ-10 кВ на ТП-В/ч 42748 10/0,4</w:t>
      </w:r>
      <w:proofErr w:type="gramEnd"/>
      <w:r w:rsidRPr="00BE6A28">
        <w:rPr>
          <w:rFonts w:eastAsia="Times New Roman" w:cstheme="minorHAnsi"/>
          <w:color w:val="000000"/>
          <w:lang w:val="ru-RU" w:eastAsia="ru-RU" w:bidi="ar-SA"/>
        </w:rPr>
        <w:t xml:space="preserve"> кВ (город Ревда);</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ТП-5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3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ТП-7(2)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7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ПС 110/10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"Аметистовая"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5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ТП-20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1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ТП-4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2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ТП-15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4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ТП-21(1)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25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ТП-21(2)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8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ТП-11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20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ТП-1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22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ТП-22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23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ТП-7(1) 10/0,4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24 РУ-10 кВ ПС 35/10 кВ "Хризолит"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КЛ-10 кВ в сторону ПС 35/10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"Хризолит"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6 РУ-10 кВ ПС 110/10 кВ "Аметистовая"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ТП-23 10/6/0,4 кВ, КРУН-10 кВ, от КВЛ-10 кВ к ТП-23 10/6/0,4 кВ от ПС 110/10 кВ "Аметистовая"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w:t>
      </w:r>
      <w:proofErr w:type="gramStart"/>
      <w:r w:rsidRPr="00BE6A28">
        <w:rPr>
          <w:rFonts w:eastAsia="Times New Roman" w:cstheme="minorHAnsi"/>
          <w:color w:val="000000"/>
          <w:lang w:val="ru-RU" w:eastAsia="ru-RU" w:bidi="ar-SA"/>
        </w:rPr>
        <w:t>отходящая</w:t>
      </w:r>
      <w:proofErr w:type="gramEnd"/>
      <w:r w:rsidRPr="00BE6A28">
        <w:rPr>
          <w:rFonts w:eastAsia="Times New Roman" w:cstheme="minorHAnsi"/>
          <w:color w:val="000000"/>
          <w:lang w:val="ru-RU" w:eastAsia="ru-RU" w:bidi="ar-SA"/>
        </w:rPr>
        <w:t xml:space="preserve"> ВЛ-10 кВ от опоры N 32 КВЛ-10 кВ ф. Московский от ПС "Аметистовая" 110/10 кВ в сторону ТП-6810 10/0,4 кВ (поселок Уральский, в/ч 56653, в/г 23, 23ТТ, 23АХТ);</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proofErr w:type="gramStart"/>
      <w:r w:rsidRPr="00BE6A28">
        <w:rPr>
          <w:rFonts w:eastAsia="Times New Roman" w:cstheme="minorHAnsi"/>
          <w:color w:val="000000"/>
          <w:lang w:val="ru-RU" w:eastAsia="ru-RU" w:bidi="ar-SA"/>
        </w:rPr>
        <w:t xml:space="preserve">- отпайка на опоре N 25 ВЛ-10 кВ ф. </w:t>
      </w:r>
      <w:proofErr w:type="spellStart"/>
      <w:r w:rsidRPr="00BE6A28">
        <w:rPr>
          <w:rFonts w:eastAsia="Times New Roman" w:cstheme="minorHAnsi"/>
          <w:color w:val="000000"/>
          <w:lang w:val="ru-RU" w:eastAsia="ru-RU" w:bidi="ar-SA"/>
        </w:rPr>
        <w:t>Стройцех</w:t>
      </w:r>
      <w:proofErr w:type="spellEnd"/>
      <w:r w:rsidRPr="00BE6A28">
        <w:rPr>
          <w:rFonts w:eastAsia="Times New Roman" w:cstheme="minorHAnsi"/>
          <w:color w:val="000000"/>
          <w:lang w:val="ru-RU" w:eastAsia="ru-RU" w:bidi="ar-SA"/>
        </w:rPr>
        <w:t xml:space="preserve"> от ПС 110/10 кВ "Овощная" к ТП-5044, ТП-5028, ТП-5029 (поселок Горный Щит, учебный центр в/ч 61423, в/г 108), за исключением потребителей, получающих электрическую энергию от отпайки на опоре N 3 ВЛ-10 кВ ф. </w:t>
      </w:r>
      <w:proofErr w:type="spellStart"/>
      <w:r w:rsidRPr="00BE6A28">
        <w:rPr>
          <w:rFonts w:eastAsia="Times New Roman" w:cstheme="minorHAnsi"/>
          <w:color w:val="000000"/>
          <w:lang w:val="ru-RU" w:eastAsia="ru-RU" w:bidi="ar-SA"/>
        </w:rPr>
        <w:t>Стройцех</w:t>
      </w:r>
      <w:proofErr w:type="spellEnd"/>
      <w:r w:rsidRPr="00BE6A28">
        <w:rPr>
          <w:rFonts w:eastAsia="Times New Roman" w:cstheme="minorHAnsi"/>
          <w:color w:val="000000"/>
          <w:lang w:val="ru-RU" w:eastAsia="ru-RU" w:bidi="ar-SA"/>
        </w:rPr>
        <w:t xml:space="preserve"> от ПС 110/10 кВ "Овощная" в сторону ТП-5033 10/0,4 кВ (поселок горный</w:t>
      </w:r>
      <w:proofErr w:type="gramEnd"/>
      <w:r w:rsidRPr="00BE6A28">
        <w:rPr>
          <w:rFonts w:eastAsia="Times New Roman" w:cstheme="minorHAnsi"/>
          <w:color w:val="000000"/>
          <w:lang w:val="ru-RU" w:eastAsia="ru-RU" w:bidi="ar-SA"/>
        </w:rPr>
        <w:t xml:space="preserve"> </w:t>
      </w:r>
      <w:proofErr w:type="gramStart"/>
      <w:r w:rsidRPr="00BE6A28">
        <w:rPr>
          <w:rFonts w:eastAsia="Times New Roman" w:cstheme="minorHAnsi"/>
          <w:color w:val="000000"/>
          <w:lang w:val="ru-RU" w:eastAsia="ru-RU" w:bidi="ar-SA"/>
        </w:rPr>
        <w:t>Щит);</w:t>
      </w:r>
      <w:proofErr w:type="gramEnd"/>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lastRenderedPageBreak/>
        <w:t xml:space="preserve">-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5 ф. Первомайский ЗРУ-6 кВ ПС "Лесная" 110/6 кВ (город Реж, в/ч 58661-94, в/г 117, в/г 118), за исключением потребителей, получающих электрическую энергию от ЩУ-0,4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магазин "</w:t>
      </w:r>
      <w:proofErr w:type="spellStart"/>
      <w:r w:rsidRPr="00BE6A28">
        <w:rPr>
          <w:rFonts w:eastAsia="Times New Roman" w:cstheme="minorHAnsi"/>
          <w:color w:val="000000"/>
          <w:lang w:val="ru-RU" w:eastAsia="ru-RU" w:bidi="ar-SA"/>
        </w:rPr>
        <w:t>Аяврик</w:t>
      </w:r>
      <w:proofErr w:type="spellEnd"/>
      <w:r w:rsidRPr="00BE6A28">
        <w:rPr>
          <w:rFonts w:eastAsia="Times New Roman" w:cstheme="minorHAnsi"/>
          <w:color w:val="000000"/>
          <w:lang w:val="ru-RU" w:eastAsia="ru-RU" w:bidi="ar-SA"/>
        </w:rPr>
        <w:t xml:space="preserve">", ввод 0,4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от ТП-1 6/0,4 кВ (город Реж);</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отпайка на опоре N 9 ВЛ-6 кВ ф. Стройка от ПС 110/35/6 кВ "Кварц" в сторону ТП-РП-5 6/0,4 кВ (город Березовский, в/ч 92851, в/г 10);</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 ВЛ-10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Порошино-1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5 РУ-10 кВ ПС 110/10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"Еланская" (</w:t>
      </w:r>
      <w:proofErr w:type="gramStart"/>
      <w:r w:rsidRPr="00BE6A28">
        <w:rPr>
          <w:rFonts w:eastAsia="Times New Roman" w:cstheme="minorHAnsi"/>
          <w:color w:val="000000"/>
          <w:lang w:val="ru-RU" w:eastAsia="ru-RU" w:bidi="ar-SA"/>
        </w:rPr>
        <w:t>п</w:t>
      </w:r>
      <w:proofErr w:type="gramEnd"/>
      <w:r w:rsidRPr="00BE6A28">
        <w:rPr>
          <w:rFonts w:eastAsia="Times New Roman" w:cstheme="minorHAnsi"/>
          <w:color w:val="000000"/>
          <w:lang w:val="ru-RU" w:eastAsia="ru-RU" w:bidi="ar-SA"/>
        </w:rPr>
        <w:t xml:space="preserve">/о </w:t>
      </w:r>
      <w:proofErr w:type="spellStart"/>
      <w:r w:rsidRPr="00BE6A28">
        <w:rPr>
          <w:rFonts w:eastAsia="Times New Roman" w:cstheme="minorHAnsi"/>
          <w:color w:val="000000"/>
          <w:lang w:val="ru-RU" w:eastAsia="ru-RU" w:bidi="ar-SA"/>
        </w:rPr>
        <w:t>Порошино</w:t>
      </w:r>
      <w:proofErr w:type="spellEnd"/>
      <w:r w:rsidRPr="00BE6A28">
        <w:rPr>
          <w:rFonts w:eastAsia="Times New Roman" w:cstheme="minorHAnsi"/>
          <w:color w:val="000000"/>
          <w:lang w:val="ru-RU" w:eastAsia="ru-RU" w:bidi="ar-SA"/>
        </w:rPr>
        <w:t>, в/ч 31612);</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 КЛ, ВЛ-10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Порошино-2 от </w:t>
      </w:r>
      <w:proofErr w:type="spellStart"/>
      <w:r w:rsidRPr="00BE6A28">
        <w:rPr>
          <w:rFonts w:eastAsia="Times New Roman" w:cstheme="minorHAnsi"/>
          <w:color w:val="000000"/>
          <w:lang w:val="ru-RU" w:eastAsia="ru-RU" w:bidi="ar-SA"/>
        </w:rPr>
        <w:t>яч</w:t>
      </w:r>
      <w:proofErr w:type="spellEnd"/>
      <w:r w:rsidRPr="00BE6A28">
        <w:rPr>
          <w:rFonts w:eastAsia="Times New Roman" w:cstheme="minorHAnsi"/>
          <w:color w:val="000000"/>
          <w:lang w:val="ru-RU" w:eastAsia="ru-RU" w:bidi="ar-SA"/>
        </w:rPr>
        <w:t xml:space="preserve">. 12 РУ-10 кВ ПС 110/10 </w:t>
      </w:r>
      <w:proofErr w:type="spellStart"/>
      <w:r w:rsidRPr="00BE6A28">
        <w:rPr>
          <w:rFonts w:eastAsia="Times New Roman" w:cstheme="minorHAnsi"/>
          <w:color w:val="000000"/>
          <w:lang w:val="ru-RU" w:eastAsia="ru-RU" w:bidi="ar-SA"/>
        </w:rPr>
        <w:t>кВ</w:t>
      </w:r>
      <w:proofErr w:type="spellEnd"/>
      <w:r w:rsidRPr="00BE6A28">
        <w:rPr>
          <w:rFonts w:eastAsia="Times New Roman" w:cstheme="minorHAnsi"/>
          <w:color w:val="000000"/>
          <w:lang w:val="ru-RU" w:eastAsia="ru-RU" w:bidi="ar-SA"/>
        </w:rPr>
        <w:t xml:space="preserve"> "Еланская" (</w:t>
      </w:r>
      <w:proofErr w:type="gramStart"/>
      <w:r w:rsidRPr="00BE6A28">
        <w:rPr>
          <w:rFonts w:eastAsia="Times New Roman" w:cstheme="minorHAnsi"/>
          <w:color w:val="000000"/>
          <w:lang w:val="ru-RU" w:eastAsia="ru-RU" w:bidi="ar-SA"/>
        </w:rPr>
        <w:t>п</w:t>
      </w:r>
      <w:proofErr w:type="gramEnd"/>
      <w:r w:rsidRPr="00BE6A28">
        <w:rPr>
          <w:rFonts w:eastAsia="Times New Roman" w:cstheme="minorHAnsi"/>
          <w:color w:val="000000"/>
          <w:lang w:val="ru-RU" w:eastAsia="ru-RU" w:bidi="ar-SA"/>
        </w:rPr>
        <w:t xml:space="preserve">/о </w:t>
      </w:r>
      <w:proofErr w:type="spellStart"/>
      <w:r w:rsidRPr="00BE6A28">
        <w:rPr>
          <w:rFonts w:eastAsia="Times New Roman" w:cstheme="minorHAnsi"/>
          <w:color w:val="000000"/>
          <w:lang w:val="ru-RU" w:eastAsia="ru-RU" w:bidi="ar-SA"/>
        </w:rPr>
        <w:t>Порошино</w:t>
      </w:r>
      <w:proofErr w:type="spellEnd"/>
      <w:r w:rsidRPr="00BE6A28">
        <w:rPr>
          <w:rFonts w:eastAsia="Times New Roman" w:cstheme="minorHAnsi"/>
          <w:color w:val="000000"/>
          <w:lang w:val="ru-RU" w:eastAsia="ru-RU" w:bidi="ar-SA"/>
        </w:rPr>
        <w:t>, в/ч 31612);</w:t>
      </w: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7) </w:t>
      </w:r>
      <w:r w:rsidRPr="00BE6A28">
        <w:rPr>
          <w:rFonts w:eastAsia="Times New Roman" w:cstheme="minorHAnsi"/>
          <w:lang w:val="ru-RU" w:eastAsia="ru-RU" w:bidi="ar-SA"/>
        </w:rPr>
        <w:t>утратил силу.</w:t>
      </w:r>
    </w:p>
    <w:p w:rsidR="004C2782" w:rsidRDefault="004C2782" w:rsidP="00BE6A28">
      <w:pPr>
        <w:shd w:val="clear" w:color="auto" w:fill="FFFFFF"/>
        <w:ind w:firstLine="709"/>
        <w:jc w:val="both"/>
        <w:rPr>
          <w:rFonts w:eastAsia="Times New Roman" w:cstheme="minorHAnsi"/>
          <w:color w:val="000000"/>
          <w:lang w:val="ru-RU" w:eastAsia="ru-RU" w:bidi="ar-SA"/>
        </w:rPr>
      </w:pPr>
    </w:p>
    <w:p w:rsidR="00D46BBA" w:rsidRPr="00BE6A28" w:rsidRDefault="00D46BBA" w:rsidP="00BE6A28">
      <w:pPr>
        <w:shd w:val="clear" w:color="auto" w:fill="FFFFFF"/>
        <w:ind w:firstLine="709"/>
        <w:jc w:val="both"/>
        <w:rPr>
          <w:rFonts w:eastAsia="Times New Roman" w:cstheme="minorHAnsi"/>
          <w:lang w:val="ru-RU" w:eastAsia="ru-RU" w:bidi="ar-SA"/>
        </w:rPr>
      </w:pPr>
      <w:r w:rsidRPr="00BE6A28">
        <w:rPr>
          <w:rFonts w:eastAsia="Times New Roman" w:cstheme="minorHAnsi"/>
          <w:color w:val="000000"/>
          <w:lang w:val="ru-RU" w:eastAsia="ru-RU" w:bidi="ar-SA"/>
        </w:rPr>
        <w:t xml:space="preserve">Значком "*" помечены границы балансовой принадлежности сетей, сложившиеся на 8 сентября 2006 года (дату </w:t>
      </w:r>
      <w:r w:rsidRPr="00BE6A28">
        <w:rPr>
          <w:rFonts w:eastAsia="Times New Roman" w:cstheme="minorHAnsi"/>
          <w:lang w:val="ru-RU" w:eastAsia="ru-RU" w:bidi="ar-SA"/>
        </w:rPr>
        <w:t>вступления в силу Правил функционирования розничных рынков электрической энергии в переходный период реформирования электроэнергетики, утвержденных постановлением Правительства Российской Федерации от 31.08.2006 г. N 530 "Об утверждении Правил функционирования розничных рынков электрической энергии в переходный период реформирования электроэнергетики").</w:t>
      </w:r>
    </w:p>
    <w:p w:rsidR="00D46BBA" w:rsidRPr="00BE6A28" w:rsidRDefault="00D46BBA" w:rsidP="00BE6A28">
      <w:pPr>
        <w:shd w:val="clear" w:color="auto" w:fill="FFFFFF"/>
        <w:ind w:firstLine="709"/>
        <w:jc w:val="both"/>
        <w:rPr>
          <w:rFonts w:eastAsia="Times New Roman" w:cstheme="minorHAnsi"/>
          <w:lang w:val="ru-RU" w:eastAsia="ru-RU" w:bidi="ar-SA"/>
        </w:rPr>
      </w:pPr>
      <w:proofErr w:type="gramStart"/>
      <w:r w:rsidRPr="00BE6A28">
        <w:rPr>
          <w:rFonts w:eastAsia="Times New Roman" w:cstheme="minorHAnsi"/>
          <w:lang w:val="ru-RU" w:eastAsia="ru-RU" w:bidi="ar-SA"/>
        </w:rPr>
        <w:t>Значком "**" помечены границы балансовой принадлежности сетей открытого акционерного общества "</w:t>
      </w:r>
      <w:proofErr w:type="spellStart"/>
      <w:r w:rsidRPr="00BE6A28">
        <w:rPr>
          <w:rFonts w:eastAsia="Times New Roman" w:cstheme="minorHAnsi"/>
          <w:lang w:val="ru-RU" w:eastAsia="ru-RU" w:bidi="ar-SA"/>
        </w:rPr>
        <w:t>Оборонэнерго</w:t>
      </w:r>
      <w:proofErr w:type="spellEnd"/>
      <w:r w:rsidRPr="00BE6A28">
        <w:rPr>
          <w:rFonts w:eastAsia="Times New Roman" w:cstheme="minorHAnsi"/>
          <w:lang w:val="ru-RU" w:eastAsia="ru-RU" w:bidi="ar-SA"/>
        </w:rPr>
        <w:t>", сложившиеся на 01 января 2015 года (дату, с которой являются измененными границы зоны деятельности гарантирующего поставщика - открытого акционерного общества "Оборонэнергосбыт" в соответствии с пунктом 229 Основных положений функционирования розничных рынков электрической энергии, утвержденных постановлением Правительства Российской Федерации от 04.05.2012 г. N 442).</w:t>
      </w:r>
      <w:proofErr w:type="gramEnd"/>
    </w:p>
    <w:p w:rsidR="004C2782" w:rsidRDefault="004C2782" w:rsidP="00BE6A28">
      <w:pPr>
        <w:shd w:val="clear" w:color="auto" w:fill="FFFFFF"/>
        <w:ind w:firstLine="709"/>
        <w:jc w:val="both"/>
        <w:rPr>
          <w:rFonts w:eastAsia="Times New Roman" w:cstheme="minorHAnsi"/>
          <w:color w:val="000000"/>
          <w:lang w:val="ru-RU" w:eastAsia="ru-RU" w:bidi="ar-SA"/>
        </w:rPr>
      </w:pPr>
    </w:p>
    <w:p w:rsidR="00D46BBA" w:rsidRPr="00BE6A28" w:rsidRDefault="00D46BBA" w:rsidP="00BE6A28">
      <w:pPr>
        <w:shd w:val="clear" w:color="auto" w:fill="FFFFFF"/>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xml:space="preserve">3. </w:t>
      </w:r>
      <w:proofErr w:type="gramStart"/>
      <w:r w:rsidRPr="00BE6A28">
        <w:rPr>
          <w:rFonts w:eastAsia="Times New Roman" w:cstheme="minorHAnsi"/>
          <w:color w:val="000000"/>
          <w:lang w:val="ru-RU" w:eastAsia="ru-RU" w:bidi="ar-SA"/>
        </w:rPr>
        <w:t>Контроль за</w:t>
      </w:r>
      <w:proofErr w:type="gramEnd"/>
      <w:r w:rsidRPr="00BE6A28">
        <w:rPr>
          <w:rFonts w:eastAsia="Times New Roman" w:cstheme="minorHAnsi"/>
          <w:color w:val="000000"/>
          <w:lang w:val="ru-RU" w:eastAsia="ru-RU" w:bidi="ar-SA"/>
        </w:rPr>
        <w:t xml:space="preserve"> исполнением настоящего постановления возложить на заместителя председателя Региональной энергетической комиссии Свердловской области Обухова А.Ю.</w:t>
      </w:r>
    </w:p>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5007"/>
        <w:gridCol w:w="5103"/>
      </w:tblGrid>
      <w:tr w:rsidR="00D46BBA" w:rsidRPr="00BE6A28" w:rsidTr="00BE6A28">
        <w:trPr>
          <w:tblCellSpacing w:w="15" w:type="dxa"/>
        </w:trPr>
        <w:tc>
          <w:tcPr>
            <w:tcW w:w="2454" w:type="pct"/>
            <w:vAlign w:val="bottom"/>
            <w:hideMark/>
          </w:tcPr>
          <w:p w:rsidR="00BE6A28" w:rsidRPr="004C2782" w:rsidRDefault="00D46BBA" w:rsidP="00BE6A28">
            <w:pPr>
              <w:ind w:firstLine="709"/>
              <w:jc w:val="both"/>
              <w:rPr>
                <w:rFonts w:eastAsia="Times New Roman" w:cstheme="minorHAnsi"/>
                <w:color w:val="000000"/>
                <w:lang w:val="ru-RU" w:eastAsia="ru-RU" w:bidi="ar-SA"/>
              </w:rPr>
            </w:pPr>
            <w:r w:rsidRPr="00BE6A28">
              <w:rPr>
                <w:rFonts w:eastAsia="Times New Roman" w:cstheme="minorHAnsi"/>
                <w:color w:val="000000"/>
                <w:lang w:val="ru-RU" w:eastAsia="ru-RU" w:bidi="ar-SA"/>
              </w:rPr>
              <w:t> </w:t>
            </w:r>
          </w:p>
          <w:p w:rsidR="00BE6A28" w:rsidRPr="004C2782" w:rsidRDefault="00BE6A28" w:rsidP="00BE6A28">
            <w:pPr>
              <w:ind w:firstLine="709"/>
              <w:jc w:val="both"/>
              <w:rPr>
                <w:rFonts w:eastAsia="Times New Roman" w:cstheme="minorHAnsi"/>
                <w:color w:val="000000"/>
                <w:lang w:val="ru-RU" w:eastAsia="ru-RU" w:bidi="ar-SA"/>
              </w:rPr>
            </w:pPr>
          </w:p>
          <w:p w:rsidR="00BE6A28" w:rsidRPr="004C2782" w:rsidRDefault="00BE6A28" w:rsidP="00BE6A28">
            <w:pPr>
              <w:ind w:firstLine="709"/>
              <w:jc w:val="both"/>
              <w:rPr>
                <w:rFonts w:eastAsia="Times New Roman" w:cstheme="minorHAnsi"/>
                <w:color w:val="000000"/>
                <w:lang w:val="ru-RU" w:eastAsia="ru-RU" w:bidi="ar-SA"/>
              </w:rPr>
            </w:pPr>
          </w:p>
          <w:p w:rsidR="00D46BBA" w:rsidRPr="00BE6A28" w:rsidRDefault="00BE6A28" w:rsidP="00BE6A28">
            <w:pPr>
              <w:jc w:val="both"/>
              <w:rPr>
                <w:rFonts w:eastAsia="Times New Roman" w:cstheme="minorHAnsi"/>
                <w:lang w:val="ru-RU" w:eastAsia="ru-RU" w:bidi="ar-SA"/>
              </w:rPr>
            </w:pPr>
            <w:r>
              <w:rPr>
                <w:rFonts w:eastAsia="Times New Roman" w:cstheme="minorHAnsi"/>
                <w:lang w:val="ru-RU" w:eastAsia="ru-RU" w:bidi="ar-SA"/>
              </w:rPr>
              <w:t>Председатель</w:t>
            </w:r>
            <w:r w:rsidRPr="00BE6A28">
              <w:rPr>
                <w:rFonts w:eastAsia="Times New Roman" w:cstheme="minorHAnsi"/>
                <w:lang w:val="ru-RU" w:eastAsia="ru-RU" w:bidi="ar-SA"/>
              </w:rPr>
              <w:t xml:space="preserve"> </w:t>
            </w:r>
            <w:r w:rsidR="00D46BBA" w:rsidRPr="00BE6A28">
              <w:rPr>
                <w:rFonts w:eastAsia="Times New Roman" w:cstheme="minorHAnsi"/>
                <w:lang w:val="ru-RU" w:eastAsia="ru-RU" w:bidi="ar-SA"/>
              </w:rPr>
              <w:t>Региональной</w:t>
            </w:r>
            <w:r w:rsidRPr="00BE6A28">
              <w:rPr>
                <w:rFonts w:eastAsia="Times New Roman" w:cstheme="minorHAnsi"/>
                <w:lang w:val="ru-RU" w:eastAsia="ru-RU" w:bidi="ar-SA"/>
              </w:rPr>
              <w:t xml:space="preserve"> </w:t>
            </w:r>
            <w:r w:rsidR="00D46BBA" w:rsidRPr="00BE6A28">
              <w:rPr>
                <w:rFonts w:eastAsia="Times New Roman" w:cstheme="minorHAnsi"/>
                <w:lang w:val="ru-RU" w:eastAsia="ru-RU" w:bidi="ar-SA"/>
              </w:rPr>
              <w:t>энергетической</w:t>
            </w:r>
            <w:r w:rsidR="00D46BBA" w:rsidRPr="00BE6A28">
              <w:rPr>
                <w:rFonts w:eastAsia="Times New Roman" w:cstheme="minorHAnsi"/>
                <w:lang w:val="ru-RU" w:eastAsia="ru-RU" w:bidi="ar-SA"/>
              </w:rPr>
              <w:br/>
              <w:t>комиссии Свердловской области</w:t>
            </w:r>
          </w:p>
        </w:tc>
        <w:tc>
          <w:tcPr>
            <w:tcW w:w="2501" w:type="pct"/>
            <w:vAlign w:val="bottom"/>
            <w:hideMark/>
          </w:tcPr>
          <w:p w:rsidR="00D46BBA" w:rsidRPr="00BE6A28" w:rsidRDefault="00D46BBA" w:rsidP="00BE6A28">
            <w:pPr>
              <w:jc w:val="right"/>
              <w:rPr>
                <w:rFonts w:eastAsia="Times New Roman" w:cstheme="minorHAnsi"/>
                <w:lang w:val="ru-RU" w:eastAsia="ru-RU" w:bidi="ar-SA"/>
              </w:rPr>
            </w:pPr>
            <w:r w:rsidRPr="00BE6A28">
              <w:rPr>
                <w:rFonts w:eastAsia="Times New Roman" w:cstheme="minorHAnsi"/>
                <w:lang w:val="ru-RU" w:eastAsia="ru-RU" w:bidi="ar-SA"/>
              </w:rPr>
              <w:t>Н.А. Подкопай</w:t>
            </w:r>
          </w:p>
        </w:tc>
      </w:tr>
    </w:tbl>
    <w:p w:rsidR="00D46BBA" w:rsidRPr="00BE6A28" w:rsidRDefault="00D46BBA" w:rsidP="00BE6A28">
      <w:pPr>
        <w:shd w:val="clear" w:color="auto" w:fill="FFFFFF"/>
        <w:spacing w:before="100" w:beforeAutospacing="1" w:after="100" w:afterAutospacing="1"/>
        <w:rPr>
          <w:rFonts w:eastAsia="Times New Roman" w:cstheme="minorHAnsi"/>
          <w:color w:val="000000"/>
          <w:lang w:val="ru-RU" w:eastAsia="ru-RU" w:bidi="ar-SA"/>
        </w:rPr>
      </w:pPr>
    </w:p>
    <w:sectPr w:rsidR="00D46BBA" w:rsidRPr="00BE6A28" w:rsidSect="00BE6A2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BA"/>
    <w:rsid w:val="000005FF"/>
    <w:rsid w:val="000D31E7"/>
    <w:rsid w:val="0013358C"/>
    <w:rsid w:val="00152264"/>
    <w:rsid w:val="002E1751"/>
    <w:rsid w:val="003034DB"/>
    <w:rsid w:val="00312B36"/>
    <w:rsid w:val="00376CD4"/>
    <w:rsid w:val="003776CD"/>
    <w:rsid w:val="003A522E"/>
    <w:rsid w:val="003B5AE4"/>
    <w:rsid w:val="00431F83"/>
    <w:rsid w:val="004828D6"/>
    <w:rsid w:val="004A3FFB"/>
    <w:rsid w:val="004C2782"/>
    <w:rsid w:val="004F7492"/>
    <w:rsid w:val="00517B45"/>
    <w:rsid w:val="007D2A46"/>
    <w:rsid w:val="008515E4"/>
    <w:rsid w:val="0085206A"/>
    <w:rsid w:val="008774C0"/>
    <w:rsid w:val="008A033F"/>
    <w:rsid w:val="008B03E9"/>
    <w:rsid w:val="008F3F6A"/>
    <w:rsid w:val="0092443E"/>
    <w:rsid w:val="00942356"/>
    <w:rsid w:val="00961410"/>
    <w:rsid w:val="00971894"/>
    <w:rsid w:val="00977339"/>
    <w:rsid w:val="00A8770B"/>
    <w:rsid w:val="00A93123"/>
    <w:rsid w:val="00AB7BC9"/>
    <w:rsid w:val="00AF30BB"/>
    <w:rsid w:val="00BE29EF"/>
    <w:rsid w:val="00BE6A28"/>
    <w:rsid w:val="00BF043E"/>
    <w:rsid w:val="00D46BBA"/>
    <w:rsid w:val="00E6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basedOn w:val="a0"/>
    <w:uiPriority w:val="99"/>
    <w:semiHidden/>
    <w:unhideWhenUsed/>
    <w:rsid w:val="00D46BBA"/>
    <w:rPr>
      <w:color w:val="0000FF"/>
      <w:u w:val="single"/>
    </w:rPr>
  </w:style>
  <w:style w:type="paragraph" w:customStyle="1" w:styleId="empty">
    <w:name w:val="empty"/>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3">
    <w:name w:val="s_3"/>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16">
    <w:name w:val="s_16"/>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22">
    <w:name w:val="s_22"/>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52">
    <w:name w:val="s_52"/>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1">
    <w:name w:val="s_1"/>
    <w:basedOn w:val="a"/>
    <w:rsid w:val="00D46BBA"/>
    <w:pPr>
      <w:spacing w:before="100" w:beforeAutospacing="1" w:after="100" w:afterAutospacing="1"/>
    </w:pPr>
    <w:rPr>
      <w:rFonts w:ascii="Times New Roman" w:eastAsia="Times New Roman" w:hAnsi="Times New Roman"/>
      <w:lang w:val="ru-RU" w:eastAsia="ru-RU" w:bidi="ar-SA"/>
    </w:rPr>
  </w:style>
  <w:style w:type="character" w:customStyle="1" w:styleId="s104">
    <w:name w:val="s_104"/>
    <w:basedOn w:val="a0"/>
    <w:rsid w:val="00D46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basedOn w:val="a0"/>
    <w:uiPriority w:val="99"/>
    <w:semiHidden/>
    <w:unhideWhenUsed/>
    <w:rsid w:val="00D46BBA"/>
    <w:rPr>
      <w:color w:val="0000FF"/>
      <w:u w:val="single"/>
    </w:rPr>
  </w:style>
  <w:style w:type="paragraph" w:customStyle="1" w:styleId="empty">
    <w:name w:val="empty"/>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3">
    <w:name w:val="s_3"/>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16">
    <w:name w:val="s_16"/>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22">
    <w:name w:val="s_22"/>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52">
    <w:name w:val="s_52"/>
    <w:basedOn w:val="a"/>
    <w:rsid w:val="00D46BBA"/>
    <w:pPr>
      <w:spacing w:before="100" w:beforeAutospacing="1" w:after="100" w:afterAutospacing="1"/>
    </w:pPr>
    <w:rPr>
      <w:rFonts w:ascii="Times New Roman" w:eastAsia="Times New Roman" w:hAnsi="Times New Roman"/>
      <w:lang w:val="ru-RU" w:eastAsia="ru-RU" w:bidi="ar-SA"/>
    </w:rPr>
  </w:style>
  <w:style w:type="paragraph" w:customStyle="1" w:styleId="s1">
    <w:name w:val="s_1"/>
    <w:basedOn w:val="a"/>
    <w:rsid w:val="00D46BBA"/>
    <w:pPr>
      <w:spacing w:before="100" w:beforeAutospacing="1" w:after="100" w:afterAutospacing="1"/>
    </w:pPr>
    <w:rPr>
      <w:rFonts w:ascii="Times New Roman" w:eastAsia="Times New Roman" w:hAnsi="Times New Roman"/>
      <w:lang w:val="ru-RU" w:eastAsia="ru-RU" w:bidi="ar-SA"/>
    </w:rPr>
  </w:style>
  <w:style w:type="character" w:customStyle="1" w:styleId="s104">
    <w:name w:val="s_104"/>
    <w:basedOn w:val="a0"/>
    <w:rsid w:val="00D4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00386">
      <w:bodyDiv w:val="1"/>
      <w:marLeft w:val="0"/>
      <w:marRight w:val="0"/>
      <w:marTop w:val="0"/>
      <w:marBottom w:val="0"/>
      <w:divBdr>
        <w:top w:val="none" w:sz="0" w:space="0" w:color="auto"/>
        <w:left w:val="none" w:sz="0" w:space="0" w:color="auto"/>
        <w:bottom w:val="none" w:sz="0" w:space="0" w:color="auto"/>
        <w:right w:val="none" w:sz="0" w:space="0" w:color="auto"/>
      </w:divBdr>
      <w:divsChild>
        <w:div w:id="375666932">
          <w:marLeft w:val="0"/>
          <w:marRight w:val="0"/>
          <w:marTop w:val="0"/>
          <w:marBottom w:val="0"/>
          <w:divBdr>
            <w:top w:val="none" w:sz="0" w:space="0" w:color="auto"/>
            <w:left w:val="none" w:sz="0" w:space="0" w:color="auto"/>
            <w:bottom w:val="none" w:sz="0" w:space="0" w:color="auto"/>
            <w:right w:val="none" w:sz="0" w:space="0" w:color="auto"/>
          </w:divBdr>
          <w:divsChild>
            <w:div w:id="1087924275">
              <w:marLeft w:val="0"/>
              <w:marRight w:val="0"/>
              <w:marTop w:val="0"/>
              <w:marBottom w:val="0"/>
              <w:divBdr>
                <w:top w:val="none" w:sz="0" w:space="0" w:color="auto"/>
                <w:left w:val="none" w:sz="0" w:space="0" w:color="auto"/>
                <w:bottom w:val="none" w:sz="0" w:space="0" w:color="auto"/>
                <w:right w:val="none" w:sz="0" w:space="0" w:color="auto"/>
              </w:divBdr>
              <w:divsChild>
                <w:div w:id="1389842616">
                  <w:marLeft w:val="0"/>
                  <w:marRight w:val="0"/>
                  <w:marTop w:val="0"/>
                  <w:marBottom w:val="0"/>
                  <w:divBdr>
                    <w:top w:val="none" w:sz="0" w:space="0" w:color="auto"/>
                    <w:left w:val="none" w:sz="0" w:space="0" w:color="auto"/>
                    <w:bottom w:val="none" w:sz="0" w:space="0" w:color="auto"/>
                    <w:right w:val="none" w:sz="0" w:space="0" w:color="auto"/>
                  </w:divBdr>
                  <w:divsChild>
                    <w:div w:id="2017026520">
                      <w:marLeft w:val="0"/>
                      <w:marRight w:val="0"/>
                      <w:marTop w:val="0"/>
                      <w:marBottom w:val="0"/>
                      <w:divBdr>
                        <w:top w:val="none" w:sz="0" w:space="0" w:color="auto"/>
                        <w:left w:val="none" w:sz="0" w:space="0" w:color="auto"/>
                        <w:bottom w:val="none" w:sz="0" w:space="0" w:color="auto"/>
                        <w:right w:val="none" w:sz="0" w:space="0" w:color="auto"/>
                      </w:divBdr>
                      <w:divsChild>
                        <w:div w:id="204372240">
                          <w:marLeft w:val="0"/>
                          <w:marRight w:val="0"/>
                          <w:marTop w:val="0"/>
                          <w:marBottom w:val="0"/>
                          <w:divBdr>
                            <w:top w:val="none" w:sz="0" w:space="0" w:color="auto"/>
                            <w:left w:val="none" w:sz="0" w:space="0" w:color="auto"/>
                            <w:bottom w:val="none" w:sz="0" w:space="0" w:color="auto"/>
                            <w:right w:val="none" w:sz="0" w:space="0" w:color="auto"/>
                          </w:divBdr>
                          <w:divsChild>
                            <w:div w:id="2086487095">
                              <w:marLeft w:val="0"/>
                              <w:marRight w:val="0"/>
                              <w:marTop w:val="0"/>
                              <w:marBottom w:val="0"/>
                              <w:divBdr>
                                <w:top w:val="none" w:sz="0" w:space="0" w:color="auto"/>
                                <w:left w:val="none" w:sz="0" w:space="0" w:color="auto"/>
                                <w:bottom w:val="none" w:sz="0" w:space="0" w:color="auto"/>
                                <w:right w:val="none" w:sz="0" w:space="0" w:color="auto"/>
                              </w:divBdr>
                              <w:divsChild>
                                <w:div w:id="1705254277">
                                  <w:marLeft w:val="0"/>
                                  <w:marRight w:val="0"/>
                                  <w:marTop w:val="0"/>
                                  <w:marBottom w:val="0"/>
                                  <w:divBdr>
                                    <w:top w:val="none" w:sz="0" w:space="0" w:color="auto"/>
                                    <w:left w:val="none" w:sz="0" w:space="0" w:color="auto"/>
                                    <w:bottom w:val="none" w:sz="0" w:space="0" w:color="auto"/>
                                    <w:right w:val="none" w:sz="0" w:space="0" w:color="auto"/>
                                  </w:divBdr>
                                  <w:divsChild>
                                    <w:div w:id="1772775514">
                                      <w:marLeft w:val="0"/>
                                      <w:marRight w:val="0"/>
                                      <w:marTop w:val="0"/>
                                      <w:marBottom w:val="0"/>
                                      <w:divBdr>
                                        <w:top w:val="none" w:sz="0" w:space="0" w:color="auto"/>
                                        <w:left w:val="none" w:sz="0" w:space="0" w:color="auto"/>
                                        <w:bottom w:val="none" w:sz="0" w:space="0" w:color="auto"/>
                                        <w:right w:val="none" w:sz="0" w:space="0" w:color="auto"/>
                                      </w:divBdr>
                                      <w:divsChild>
                                        <w:div w:id="855579993">
                                          <w:marLeft w:val="0"/>
                                          <w:marRight w:val="0"/>
                                          <w:marTop w:val="0"/>
                                          <w:marBottom w:val="0"/>
                                          <w:divBdr>
                                            <w:top w:val="none" w:sz="0" w:space="0" w:color="auto"/>
                                            <w:left w:val="none" w:sz="0" w:space="0" w:color="auto"/>
                                            <w:bottom w:val="none" w:sz="0" w:space="0" w:color="auto"/>
                                            <w:right w:val="none" w:sz="0" w:space="0" w:color="auto"/>
                                          </w:divBdr>
                                          <w:divsChild>
                                            <w:div w:id="535698298">
                                              <w:marLeft w:val="0"/>
                                              <w:marRight w:val="0"/>
                                              <w:marTop w:val="0"/>
                                              <w:marBottom w:val="0"/>
                                              <w:divBdr>
                                                <w:top w:val="none" w:sz="0" w:space="0" w:color="auto"/>
                                                <w:left w:val="none" w:sz="0" w:space="0" w:color="auto"/>
                                                <w:bottom w:val="none" w:sz="0" w:space="0" w:color="auto"/>
                                                <w:right w:val="none" w:sz="0" w:space="0" w:color="auto"/>
                                              </w:divBdr>
                                              <w:divsChild>
                                                <w:div w:id="408307905">
                                                  <w:marLeft w:val="0"/>
                                                  <w:marRight w:val="0"/>
                                                  <w:marTop w:val="0"/>
                                                  <w:marBottom w:val="0"/>
                                                  <w:divBdr>
                                                    <w:top w:val="none" w:sz="0" w:space="0" w:color="auto"/>
                                                    <w:left w:val="none" w:sz="0" w:space="0" w:color="auto"/>
                                                    <w:bottom w:val="none" w:sz="0" w:space="0" w:color="auto"/>
                                                    <w:right w:val="none" w:sz="0" w:space="0" w:color="auto"/>
                                                  </w:divBdr>
                                                  <w:divsChild>
                                                    <w:div w:id="1238898443">
                                                      <w:marLeft w:val="0"/>
                                                      <w:marRight w:val="0"/>
                                                      <w:marTop w:val="0"/>
                                                      <w:marBottom w:val="0"/>
                                                      <w:divBdr>
                                                        <w:top w:val="none" w:sz="0" w:space="0" w:color="auto"/>
                                                        <w:left w:val="none" w:sz="0" w:space="0" w:color="auto"/>
                                                        <w:bottom w:val="none" w:sz="0" w:space="0" w:color="auto"/>
                                                        <w:right w:val="none" w:sz="0" w:space="0" w:color="auto"/>
                                                      </w:divBdr>
                                                      <w:divsChild>
                                                        <w:div w:id="100272491">
                                                          <w:marLeft w:val="0"/>
                                                          <w:marRight w:val="0"/>
                                                          <w:marTop w:val="0"/>
                                                          <w:marBottom w:val="0"/>
                                                          <w:divBdr>
                                                            <w:top w:val="none" w:sz="0" w:space="0" w:color="auto"/>
                                                            <w:left w:val="none" w:sz="0" w:space="0" w:color="auto"/>
                                                            <w:bottom w:val="none" w:sz="0" w:space="0" w:color="auto"/>
                                                            <w:right w:val="none" w:sz="0" w:space="0" w:color="auto"/>
                                                          </w:divBdr>
                                                          <w:divsChild>
                                                            <w:div w:id="558202852">
                                                              <w:marLeft w:val="0"/>
                                                              <w:marRight w:val="0"/>
                                                              <w:marTop w:val="0"/>
                                                              <w:marBottom w:val="0"/>
                                                              <w:divBdr>
                                                                <w:top w:val="none" w:sz="0" w:space="0" w:color="auto"/>
                                                                <w:left w:val="none" w:sz="0" w:space="0" w:color="auto"/>
                                                                <w:bottom w:val="none" w:sz="0" w:space="0" w:color="auto"/>
                                                                <w:right w:val="none" w:sz="0" w:space="0" w:color="auto"/>
                                                              </w:divBdr>
                                                              <w:divsChild>
                                                                <w:div w:id="2002076778">
                                                                  <w:marLeft w:val="0"/>
                                                                  <w:marRight w:val="0"/>
                                                                  <w:marTop w:val="0"/>
                                                                  <w:marBottom w:val="0"/>
                                                                  <w:divBdr>
                                                                    <w:top w:val="none" w:sz="0" w:space="0" w:color="auto"/>
                                                                    <w:left w:val="none" w:sz="0" w:space="0" w:color="auto"/>
                                                                    <w:bottom w:val="none" w:sz="0" w:space="0" w:color="auto"/>
                                                                    <w:right w:val="none" w:sz="0" w:space="0" w:color="auto"/>
                                                                  </w:divBdr>
                                                                  <w:divsChild>
                                                                    <w:div w:id="1291671922">
                                                                      <w:marLeft w:val="0"/>
                                                                      <w:marRight w:val="0"/>
                                                                      <w:marTop w:val="0"/>
                                                                      <w:marBottom w:val="0"/>
                                                                      <w:divBdr>
                                                                        <w:top w:val="none" w:sz="0" w:space="0" w:color="auto"/>
                                                                        <w:left w:val="none" w:sz="0" w:space="0" w:color="auto"/>
                                                                        <w:bottom w:val="none" w:sz="0" w:space="0" w:color="auto"/>
                                                                        <w:right w:val="none" w:sz="0" w:space="0" w:color="auto"/>
                                                                      </w:divBdr>
                                                                    </w:div>
                                                                    <w:div w:id="433676348">
                                                                      <w:marLeft w:val="0"/>
                                                                      <w:marRight w:val="0"/>
                                                                      <w:marTop w:val="0"/>
                                                                      <w:marBottom w:val="0"/>
                                                                      <w:divBdr>
                                                                        <w:top w:val="none" w:sz="0" w:space="0" w:color="auto"/>
                                                                        <w:left w:val="none" w:sz="0" w:space="0" w:color="auto"/>
                                                                        <w:bottom w:val="none" w:sz="0" w:space="0" w:color="auto"/>
                                                                        <w:right w:val="none" w:sz="0" w:space="0" w:color="auto"/>
                                                                      </w:divBdr>
                                                                      <w:divsChild>
                                                                        <w:div w:id="1891842510">
                                                                          <w:marLeft w:val="0"/>
                                                                          <w:marRight w:val="0"/>
                                                                          <w:marTop w:val="0"/>
                                                                          <w:marBottom w:val="0"/>
                                                                          <w:divBdr>
                                                                            <w:top w:val="none" w:sz="0" w:space="0" w:color="auto"/>
                                                                            <w:left w:val="none" w:sz="0" w:space="0" w:color="auto"/>
                                                                            <w:bottom w:val="none" w:sz="0" w:space="0" w:color="auto"/>
                                                                            <w:right w:val="none" w:sz="0" w:space="0" w:color="auto"/>
                                                                          </w:divBdr>
                                                                          <w:divsChild>
                                                                            <w:div w:id="481192603">
                                                                              <w:marLeft w:val="0"/>
                                                                              <w:marRight w:val="0"/>
                                                                              <w:marTop w:val="0"/>
                                                                              <w:marBottom w:val="0"/>
                                                                              <w:divBdr>
                                                                                <w:top w:val="none" w:sz="0" w:space="0" w:color="auto"/>
                                                                                <w:left w:val="none" w:sz="0" w:space="0" w:color="auto"/>
                                                                                <w:bottom w:val="none" w:sz="0" w:space="0" w:color="auto"/>
                                                                                <w:right w:val="none" w:sz="0" w:space="0" w:color="auto"/>
                                                                              </w:divBdr>
                                                                            </w:div>
                                                                          </w:divsChild>
                                                                        </w:div>
                                                                        <w:div w:id="1447655685">
                                                                          <w:marLeft w:val="0"/>
                                                                          <w:marRight w:val="0"/>
                                                                          <w:marTop w:val="0"/>
                                                                          <w:marBottom w:val="0"/>
                                                                          <w:divBdr>
                                                                            <w:top w:val="none" w:sz="0" w:space="0" w:color="auto"/>
                                                                            <w:left w:val="none" w:sz="0" w:space="0" w:color="auto"/>
                                                                            <w:bottom w:val="none" w:sz="0" w:space="0" w:color="auto"/>
                                                                            <w:right w:val="none" w:sz="0" w:space="0" w:color="auto"/>
                                                                          </w:divBdr>
                                                                          <w:divsChild>
                                                                            <w:div w:id="892548599">
                                                                              <w:marLeft w:val="0"/>
                                                                              <w:marRight w:val="0"/>
                                                                              <w:marTop w:val="0"/>
                                                                              <w:marBottom w:val="0"/>
                                                                              <w:divBdr>
                                                                                <w:top w:val="none" w:sz="0" w:space="0" w:color="auto"/>
                                                                                <w:left w:val="none" w:sz="0" w:space="0" w:color="auto"/>
                                                                                <w:bottom w:val="none" w:sz="0" w:space="0" w:color="auto"/>
                                                                                <w:right w:val="none" w:sz="0" w:space="0" w:color="auto"/>
                                                                              </w:divBdr>
                                                                            </w:div>
                                                                          </w:divsChild>
                                                                        </w:div>
                                                                        <w:div w:id="1901479782">
                                                                          <w:marLeft w:val="0"/>
                                                                          <w:marRight w:val="0"/>
                                                                          <w:marTop w:val="0"/>
                                                                          <w:marBottom w:val="0"/>
                                                                          <w:divBdr>
                                                                            <w:top w:val="none" w:sz="0" w:space="0" w:color="auto"/>
                                                                            <w:left w:val="none" w:sz="0" w:space="0" w:color="auto"/>
                                                                            <w:bottom w:val="none" w:sz="0" w:space="0" w:color="auto"/>
                                                                            <w:right w:val="none" w:sz="0" w:space="0" w:color="auto"/>
                                                                          </w:divBdr>
                                                                        </w:div>
                                                                        <w:div w:id="1299533579">
                                                                          <w:marLeft w:val="0"/>
                                                                          <w:marRight w:val="0"/>
                                                                          <w:marTop w:val="0"/>
                                                                          <w:marBottom w:val="0"/>
                                                                          <w:divBdr>
                                                                            <w:top w:val="none" w:sz="0" w:space="0" w:color="auto"/>
                                                                            <w:left w:val="none" w:sz="0" w:space="0" w:color="auto"/>
                                                                            <w:bottom w:val="none" w:sz="0" w:space="0" w:color="auto"/>
                                                                            <w:right w:val="none" w:sz="0" w:space="0" w:color="auto"/>
                                                                          </w:divBdr>
                                                                          <w:divsChild>
                                                                            <w:div w:id="681589379">
                                                                              <w:marLeft w:val="0"/>
                                                                              <w:marRight w:val="0"/>
                                                                              <w:marTop w:val="0"/>
                                                                              <w:marBottom w:val="0"/>
                                                                              <w:divBdr>
                                                                                <w:top w:val="none" w:sz="0" w:space="0" w:color="auto"/>
                                                                                <w:left w:val="none" w:sz="0" w:space="0" w:color="auto"/>
                                                                                <w:bottom w:val="none" w:sz="0" w:space="0" w:color="auto"/>
                                                                                <w:right w:val="none" w:sz="0" w:space="0" w:color="auto"/>
                                                                              </w:divBdr>
                                                                            </w:div>
                                                                          </w:divsChild>
                                                                        </w:div>
                                                                        <w:div w:id="4091196">
                                                                          <w:marLeft w:val="0"/>
                                                                          <w:marRight w:val="0"/>
                                                                          <w:marTop w:val="0"/>
                                                                          <w:marBottom w:val="0"/>
                                                                          <w:divBdr>
                                                                            <w:top w:val="none" w:sz="0" w:space="0" w:color="auto"/>
                                                                            <w:left w:val="none" w:sz="0" w:space="0" w:color="auto"/>
                                                                            <w:bottom w:val="none" w:sz="0" w:space="0" w:color="auto"/>
                                                                            <w:right w:val="none" w:sz="0" w:space="0" w:color="auto"/>
                                                                          </w:divBdr>
                                                                        </w:div>
                                                                        <w:div w:id="1522475931">
                                                                          <w:marLeft w:val="0"/>
                                                                          <w:marRight w:val="0"/>
                                                                          <w:marTop w:val="0"/>
                                                                          <w:marBottom w:val="0"/>
                                                                          <w:divBdr>
                                                                            <w:top w:val="none" w:sz="0" w:space="0" w:color="auto"/>
                                                                            <w:left w:val="none" w:sz="0" w:space="0" w:color="auto"/>
                                                                            <w:bottom w:val="none" w:sz="0" w:space="0" w:color="auto"/>
                                                                            <w:right w:val="none" w:sz="0" w:space="0" w:color="auto"/>
                                                                          </w:divBdr>
                                                                          <w:divsChild>
                                                                            <w:div w:id="1132796548">
                                                                              <w:marLeft w:val="0"/>
                                                                              <w:marRight w:val="0"/>
                                                                              <w:marTop w:val="0"/>
                                                                              <w:marBottom w:val="0"/>
                                                                              <w:divBdr>
                                                                                <w:top w:val="none" w:sz="0" w:space="0" w:color="auto"/>
                                                                                <w:left w:val="none" w:sz="0" w:space="0" w:color="auto"/>
                                                                                <w:bottom w:val="none" w:sz="0" w:space="0" w:color="auto"/>
                                                                                <w:right w:val="none" w:sz="0" w:space="0" w:color="auto"/>
                                                                              </w:divBdr>
                                                                            </w:div>
                                                                          </w:divsChild>
                                                                        </w:div>
                                                                        <w:div w:id="1400206654">
                                                                          <w:marLeft w:val="0"/>
                                                                          <w:marRight w:val="0"/>
                                                                          <w:marTop w:val="0"/>
                                                                          <w:marBottom w:val="0"/>
                                                                          <w:divBdr>
                                                                            <w:top w:val="none" w:sz="0" w:space="0" w:color="auto"/>
                                                                            <w:left w:val="none" w:sz="0" w:space="0" w:color="auto"/>
                                                                            <w:bottom w:val="none" w:sz="0" w:space="0" w:color="auto"/>
                                                                            <w:right w:val="none" w:sz="0" w:space="0" w:color="auto"/>
                                                                          </w:divBdr>
                                                                          <w:divsChild>
                                                                            <w:div w:id="73941292">
                                                                              <w:marLeft w:val="0"/>
                                                                              <w:marRight w:val="0"/>
                                                                              <w:marTop w:val="0"/>
                                                                              <w:marBottom w:val="0"/>
                                                                              <w:divBdr>
                                                                                <w:top w:val="none" w:sz="0" w:space="0" w:color="auto"/>
                                                                                <w:left w:val="none" w:sz="0" w:space="0" w:color="auto"/>
                                                                                <w:bottom w:val="none" w:sz="0" w:space="0" w:color="auto"/>
                                                                                <w:right w:val="none" w:sz="0" w:space="0" w:color="auto"/>
                                                                              </w:divBdr>
                                                                            </w:div>
                                                                          </w:divsChild>
                                                                        </w:div>
                                                                        <w:div w:id="1887134357">
                                                                          <w:marLeft w:val="0"/>
                                                                          <w:marRight w:val="0"/>
                                                                          <w:marTop w:val="0"/>
                                                                          <w:marBottom w:val="0"/>
                                                                          <w:divBdr>
                                                                            <w:top w:val="none" w:sz="0" w:space="0" w:color="auto"/>
                                                                            <w:left w:val="none" w:sz="0" w:space="0" w:color="auto"/>
                                                                            <w:bottom w:val="none" w:sz="0" w:space="0" w:color="auto"/>
                                                                            <w:right w:val="none" w:sz="0" w:space="0" w:color="auto"/>
                                                                          </w:divBdr>
                                                                          <w:divsChild>
                                                                            <w:div w:id="17822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1616">
                                                                      <w:marLeft w:val="0"/>
                                                                      <w:marRight w:val="0"/>
                                                                      <w:marTop w:val="0"/>
                                                                      <w:marBottom w:val="0"/>
                                                                      <w:divBdr>
                                                                        <w:top w:val="none" w:sz="0" w:space="0" w:color="auto"/>
                                                                        <w:left w:val="none" w:sz="0" w:space="0" w:color="auto"/>
                                                                        <w:bottom w:val="none" w:sz="0" w:space="0" w:color="auto"/>
                                                                        <w:right w:val="none" w:sz="0" w:space="0" w:color="auto"/>
                                                                      </w:divBdr>
                                                                      <w:divsChild>
                                                                        <w:div w:id="99103339">
                                                                          <w:marLeft w:val="0"/>
                                                                          <w:marRight w:val="0"/>
                                                                          <w:marTop w:val="0"/>
                                                                          <w:marBottom w:val="0"/>
                                                                          <w:divBdr>
                                                                            <w:top w:val="none" w:sz="0" w:space="0" w:color="auto"/>
                                                                            <w:left w:val="none" w:sz="0" w:space="0" w:color="auto"/>
                                                                            <w:bottom w:val="none" w:sz="0" w:space="0" w:color="auto"/>
                                                                            <w:right w:val="none" w:sz="0" w:space="0" w:color="auto"/>
                                                                          </w:divBdr>
                                                                        </w:div>
                                                                        <w:div w:id="1848715005">
                                                                          <w:marLeft w:val="0"/>
                                                                          <w:marRight w:val="0"/>
                                                                          <w:marTop w:val="0"/>
                                                                          <w:marBottom w:val="0"/>
                                                                          <w:divBdr>
                                                                            <w:top w:val="none" w:sz="0" w:space="0" w:color="auto"/>
                                                                            <w:left w:val="none" w:sz="0" w:space="0" w:color="auto"/>
                                                                            <w:bottom w:val="none" w:sz="0" w:space="0" w:color="auto"/>
                                                                            <w:right w:val="none" w:sz="0" w:space="0" w:color="auto"/>
                                                                          </w:divBdr>
                                                                          <w:divsChild>
                                                                            <w:div w:id="1157113735">
                                                                              <w:marLeft w:val="0"/>
                                                                              <w:marRight w:val="0"/>
                                                                              <w:marTop w:val="0"/>
                                                                              <w:marBottom w:val="0"/>
                                                                              <w:divBdr>
                                                                                <w:top w:val="none" w:sz="0" w:space="0" w:color="auto"/>
                                                                                <w:left w:val="none" w:sz="0" w:space="0" w:color="auto"/>
                                                                                <w:bottom w:val="none" w:sz="0" w:space="0" w:color="auto"/>
                                                                                <w:right w:val="none" w:sz="0" w:space="0" w:color="auto"/>
                                                                              </w:divBdr>
                                                                            </w:div>
                                                                          </w:divsChild>
                                                                        </w:div>
                                                                        <w:div w:id="138612717">
                                                                          <w:marLeft w:val="0"/>
                                                                          <w:marRight w:val="0"/>
                                                                          <w:marTop w:val="0"/>
                                                                          <w:marBottom w:val="0"/>
                                                                          <w:divBdr>
                                                                            <w:top w:val="none" w:sz="0" w:space="0" w:color="auto"/>
                                                                            <w:left w:val="none" w:sz="0" w:space="0" w:color="auto"/>
                                                                            <w:bottom w:val="none" w:sz="0" w:space="0" w:color="auto"/>
                                                                            <w:right w:val="none" w:sz="0" w:space="0" w:color="auto"/>
                                                                          </w:divBdr>
                                                                          <w:divsChild>
                                                                            <w:div w:id="1172141875">
                                                                              <w:marLeft w:val="0"/>
                                                                              <w:marRight w:val="0"/>
                                                                              <w:marTop w:val="0"/>
                                                                              <w:marBottom w:val="0"/>
                                                                              <w:divBdr>
                                                                                <w:top w:val="none" w:sz="0" w:space="0" w:color="auto"/>
                                                                                <w:left w:val="none" w:sz="0" w:space="0" w:color="auto"/>
                                                                                <w:bottom w:val="none" w:sz="0" w:space="0" w:color="auto"/>
                                                                                <w:right w:val="none" w:sz="0" w:space="0" w:color="auto"/>
                                                                              </w:divBdr>
                                                                            </w:div>
                                                                          </w:divsChild>
                                                                        </w:div>
                                                                        <w:div w:id="29452813">
                                                                          <w:marLeft w:val="0"/>
                                                                          <w:marRight w:val="0"/>
                                                                          <w:marTop w:val="0"/>
                                                                          <w:marBottom w:val="0"/>
                                                                          <w:divBdr>
                                                                            <w:top w:val="none" w:sz="0" w:space="0" w:color="auto"/>
                                                                            <w:left w:val="none" w:sz="0" w:space="0" w:color="auto"/>
                                                                            <w:bottom w:val="none" w:sz="0" w:space="0" w:color="auto"/>
                                                                            <w:right w:val="none" w:sz="0" w:space="0" w:color="auto"/>
                                                                          </w:divBdr>
                                                                          <w:divsChild>
                                                                            <w:div w:id="39020511">
                                                                              <w:marLeft w:val="0"/>
                                                                              <w:marRight w:val="0"/>
                                                                              <w:marTop w:val="0"/>
                                                                              <w:marBottom w:val="0"/>
                                                                              <w:divBdr>
                                                                                <w:top w:val="none" w:sz="0" w:space="0" w:color="auto"/>
                                                                                <w:left w:val="none" w:sz="0" w:space="0" w:color="auto"/>
                                                                                <w:bottom w:val="none" w:sz="0" w:space="0" w:color="auto"/>
                                                                                <w:right w:val="none" w:sz="0" w:space="0" w:color="auto"/>
                                                                              </w:divBdr>
                                                                            </w:div>
                                                                          </w:divsChild>
                                                                        </w:div>
                                                                        <w:div w:id="1538809083">
                                                                          <w:marLeft w:val="0"/>
                                                                          <w:marRight w:val="0"/>
                                                                          <w:marTop w:val="0"/>
                                                                          <w:marBottom w:val="0"/>
                                                                          <w:divBdr>
                                                                            <w:top w:val="none" w:sz="0" w:space="0" w:color="auto"/>
                                                                            <w:left w:val="none" w:sz="0" w:space="0" w:color="auto"/>
                                                                            <w:bottom w:val="none" w:sz="0" w:space="0" w:color="auto"/>
                                                                            <w:right w:val="none" w:sz="0" w:space="0" w:color="auto"/>
                                                                          </w:divBdr>
                                                                          <w:divsChild>
                                                                            <w:div w:id="512304523">
                                                                              <w:marLeft w:val="0"/>
                                                                              <w:marRight w:val="0"/>
                                                                              <w:marTop w:val="0"/>
                                                                              <w:marBottom w:val="0"/>
                                                                              <w:divBdr>
                                                                                <w:top w:val="none" w:sz="0" w:space="0" w:color="auto"/>
                                                                                <w:left w:val="none" w:sz="0" w:space="0" w:color="auto"/>
                                                                                <w:bottom w:val="none" w:sz="0" w:space="0" w:color="auto"/>
                                                                                <w:right w:val="none" w:sz="0" w:space="0" w:color="auto"/>
                                                                              </w:divBdr>
                                                                            </w:div>
                                                                          </w:divsChild>
                                                                        </w:div>
                                                                        <w:div w:id="2106606285">
                                                                          <w:marLeft w:val="0"/>
                                                                          <w:marRight w:val="0"/>
                                                                          <w:marTop w:val="0"/>
                                                                          <w:marBottom w:val="0"/>
                                                                          <w:divBdr>
                                                                            <w:top w:val="none" w:sz="0" w:space="0" w:color="auto"/>
                                                                            <w:left w:val="none" w:sz="0" w:space="0" w:color="auto"/>
                                                                            <w:bottom w:val="none" w:sz="0" w:space="0" w:color="auto"/>
                                                                            <w:right w:val="none" w:sz="0" w:space="0" w:color="auto"/>
                                                                          </w:divBdr>
                                                                          <w:divsChild>
                                                                            <w:div w:id="848907066">
                                                                              <w:marLeft w:val="0"/>
                                                                              <w:marRight w:val="0"/>
                                                                              <w:marTop w:val="0"/>
                                                                              <w:marBottom w:val="0"/>
                                                                              <w:divBdr>
                                                                                <w:top w:val="none" w:sz="0" w:space="0" w:color="auto"/>
                                                                                <w:left w:val="none" w:sz="0" w:space="0" w:color="auto"/>
                                                                                <w:bottom w:val="none" w:sz="0" w:space="0" w:color="auto"/>
                                                                                <w:right w:val="none" w:sz="0" w:space="0" w:color="auto"/>
                                                                              </w:divBdr>
                                                                            </w:div>
                                                                          </w:divsChild>
                                                                        </w:div>
                                                                        <w:div w:id="873886545">
                                                                          <w:marLeft w:val="0"/>
                                                                          <w:marRight w:val="0"/>
                                                                          <w:marTop w:val="0"/>
                                                                          <w:marBottom w:val="0"/>
                                                                          <w:divBdr>
                                                                            <w:top w:val="none" w:sz="0" w:space="0" w:color="auto"/>
                                                                            <w:left w:val="none" w:sz="0" w:space="0" w:color="auto"/>
                                                                            <w:bottom w:val="none" w:sz="0" w:space="0" w:color="auto"/>
                                                                            <w:right w:val="none" w:sz="0" w:space="0" w:color="auto"/>
                                                                          </w:divBdr>
                                                                          <w:divsChild>
                                                                            <w:div w:id="1305964066">
                                                                              <w:marLeft w:val="0"/>
                                                                              <w:marRight w:val="0"/>
                                                                              <w:marTop w:val="0"/>
                                                                              <w:marBottom w:val="0"/>
                                                                              <w:divBdr>
                                                                                <w:top w:val="none" w:sz="0" w:space="0" w:color="auto"/>
                                                                                <w:left w:val="none" w:sz="0" w:space="0" w:color="auto"/>
                                                                                <w:bottom w:val="none" w:sz="0" w:space="0" w:color="auto"/>
                                                                                <w:right w:val="none" w:sz="0" w:space="0" w:color="auto"/>
                                                                              </w:divBdr>
                                                                            </w:div>
                                                                          </w:divsChild>
                                                                        </w:div>
                                                                        <w:div w:id="62266333">
                                                                          <w:marLeft w:val="0"/>
                                                                          <w:marRight w:val="0"/>
                                                                          <w:marTop w:val="0"/>
                                                                          <w:marBottom w:val="0"/>
                                                                          <w:divBdr>
                                                                            <w:top w:val="none" w:sz="0" w:space="0" w:color="auto"/>
                                                                            <w:left w:val="none" w:sz="0" w:space="0" w:color="auto"/>
                                                                            <w:bottom w:val="none" w:sz="0" w:space="0" w:color="auto"/>
                                                                            <w:right w:val="none" w:sz="0" w:space="0" w:color="auto"/>
                                                                          </w:divBdr>
                                                                        </w:div>
                                                                        <w:div w:id="949167784">
                                                                          <w:marLeft w:val="0"/>
                                                                          <w:marRight w:val="0"/>
                                                                          <w:marTop w:val="0"/>
                                                                          <w:marBottom w:val="0"/>
                                                                          <w:divBdr>
                                                                            <w:top w:val="none" w:sz="0" w:space="0" w:color="auto"/>
                                                                            <w:left w:val="none" w:sz="0" w:space="0" w:color="auto"/>
                                                                            <w:bottom w:val="none" w:sz="0" w:space="0" w:color="auto"/>
                                                                            <w:right w:val="none" w:sz="0" w:space="0" w:color="auto"/>
                                                                          </w:divBdr>
                                                                          <w:divsChild>
                                                                            <w:div w:id="1603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279">
                                                                      <w:marLeft w:val="0"/>
                                                                      <w:marRight w:val="0"/>
                                                                      <w:marTop w:val="0"/>
                                                                      <w:marBottom w:val="0"/>
                                                                      <w:divBdr>
                                                                        <w:top w:val="none" w:sz="0" w:space="0" w:color="auto"/>
                                                                        <w:left w:val="none" w:sz="0" w:space="0" w:color="auto"/>
                                                                        <w:bottom w:val="none" w:sz="0" w:space="0" w:color="auto"/>
                                                                        <w:right w:val="none" w:sz="0" w:space="0" w:color="auto"/>
                                                                      </w:divBdr>
                                                                      <w:divsChild>
                                                                        <w:div w:id="2007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Рубина Налия Мухаметзяновна</dc:creator>
  <cp:lastModifiedBy>Беспалова Оксана Владимировна</cp:lastModifiedBy>
  <cp:revision>2</cp:revision>
  <dcterms:created xsi:type="dcterms:W3CDTF">2017-01-11T11:02:00Z</dcterms:created>
  <dcterms:modified xsi:type="dcterms:W3CDTF">2017-01-11T11:02:00Z</dcterms:modified>
</cp:coreProperties>
</file>