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155D98" w:rsidRDefault="00EC64A3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в Извещение и Конкурсную документацию </w:t>
      </w:r>
      <w:r w:rsidR="00DA52DE" w:rsidRPr="00DA52DE">
        <w:rPr>
          <w:b/>
          <w:kern w:val="28"/>
          <w:szCs w:val="28"/>
        </w:rPr>
        <w:t xml:space="preserve">открытого одноэтапного конкурса </w:t>
      </w:r>
    </w:p>
    <w:p w:rsidR="002F55B2" w:rsidRPr="002F55B2" w:rsidRDefault="00546B9D" w:rsidP="002F55B2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546B9D">
        <w:rPr>
          <w:b/>
          <w:szCs w:val="28"/>
        </w:rPr>
        <w:t xml:space="preserve">на </w:t>
      </w:r>
      <w:r w:rsidR="002F55B2" w:rsidRPr="002F55B2">
        <w:rPr>
          <w:b/>
          <w:kern w:val="28"/>
          <w:szCs w:val="28"/>
        </w:rPr>
        <w:t xml:space="preserve">право заключения </w:t>
      </w:r>
      <w:proofErr w:type="gramStart"/>
      <w:r w:rsidR="002F55B2" w:rsidRPr="002F55B2">
        <w:rPr>
          <w:b/>
          <w:kern w:val="28"/>
          <w:szCs w:val="28"/>
        </w:rPr>
        <w:t>договора</w:t>
      </w:r>
      <w:proofErr w:type="gramEnd"/>
      <w:r w:rsidR="002F55B2" w:rsidRPr="002F55B2">
        <w:rPr>
          <w:b/>
          <w:kern w:val="28"/>
          <w:szCs w:val="28"/>
        </w:rPr>
        <w:t xml:space="preserve"> на оказание комплексных услуг по списанию показаний приборов учета расхода электроэнергии, печати, упаковке и доставке документов физическим лицам</w:t>
      </w:r>
    </w:p>
    <w:p w:rsidR="00546B9D" w:rsidRPr="00546B9D" w:rsidRDefault="00546B9D" w:rsidP="00546B9D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DA52DE" w:rsidRPr="00546B9D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404850" w:rsidRPr="00546B9D" w:rsidRDefault="00404850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404850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404850">
        <w:rPr>
          <w:sz w:val="26"/>
          <w:szCs w:val="26"/>
        </w:rPr>
        <w:t>№</w:t>
      </w:r>
      <w:r w:rsidR="00DA52DE" w:rsidRPr="00404850">
        <w:rPr>
          <w:sz w:val="26"/>
          <w:szCs w:val="26"/>
        </w:rPr>
        <w:t xml:space="preserve"> </w:t>
      </w:r>
      <w:r w:rsidR="00404850" w:rsidRPr="00404850">
        <w:rPr>
          <w:sz w:val="26"/>
          <w:szCs w:val="26"/>
          <w:highlight w:val="yellow"/>
        </w:rPr>
        <w:t>1</w:t>
      </w:r>
      <w:r w:rsidR="002F55B2" w:rsidRPr="00827DB6">
        <w:rPr>
          <w:sz w:val="26"/>
          <w:szCs w:val="26"/>
          <w:highlight w:val="yellow"/>
        </w:rPr>
        <w:t>8</w:t>
      </w:r>
      <w:r w:rsidR="00546B9D">
        <w:rPr>
          <w:sz w:val="26"/>
          <w:szCs w:val="26"/>
          <w:highlight w:val="yellow"/>
        </w:rPr>
        <w:t>.1</w:t>
      </w:r>
      <w:r w:rsidRPr="00404850">
        <w:rPr>
          <w:sz w:val="26"/>
          <w:szCs w:val="26"/>
          <w:highlight w:val="yellow"/>
        </w:rPr>
        <w:t>/</w:t>
      </w:r>
      <w:r w:rsidR="00DA52DE" w:rsidRPr="00404850">
        <w:rPr>
          <w:sz w:val="26"/>
          <w:szCs w:val="26"/>
        </w:rPr>
        <w:t xml:space="preserve">                              </w:t>
      </w:r>
      <w:r w:rsidRPr="00404850">
        <w:rPr>
          <w:sz w:val="26"/>
          <w:szCs w:val="26"/>
        </w:rPr>
        <w:t xml:space="preserve">                                                                    </w:t>
      </w:r>
      <w:r w:rsidR="00404850" w:rsidRPr="00546B9D">
        <w:rPr>
          <w:sz w:val="26"/>
          <w:szCs w:val="26"/>
        </w:rPr>
        <w:t xml:space="preserve">        </w:t>
      </w:r>
      <w:r w:rsidRPr="00404850">
        <w:rPr>
          <w:sz w:val="26"/>
          <w:szCs w:val="26"/>
        </w:rPr>
        <w:t xml:space="preserve">  </w:t>
      </w:r>
      <w:r w:rsidR="002F55B2" w:rsidRPr="00827DB6">
        <w:rPr>
          <w:sz w:val="26"/>
          <w:szCs w:val="26"/>
          <w:highlight w:val="yellow"/>
        </w:rPr>
        <w:t>03</w:t>
      </w:r>
      <w:r w:rsidR="002F55B2">
        <w:rPr>
          <w:sz w:val="26"/>
          <w:szCs w:val="26"/>
          <w:highlight w:val="yellow"/>
        </w:rPr>
        <w:t>.02</w:t>
      </w:r>
      <w:r w:rsidRPr="00404850">
        <w:rPr>
          <w:sz w:val="26"/>
          <w:szCs w:val="26"/>
          <w:highlight w:val="yellow"/>
        </w:rPr>
        <w:t>.201</w:t>
      </w:r>
      <w:r w:rsidR="00546B9D">
        <w:rPr>
          <w:sz w:val="26"/>
          <w:szCs w:val="26"/>
          <w:highlight w:val="yellow"/>
        </w:rPr>
        <w:t>4</w:t>
      </w:r>
      <w:r w:rsidRPr="00404850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E06FE2" w:rsidP="00546B9D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DA52DE">
        <w:rPr>
          <w:b/>
          <w:szCs w:val="28"/>
        </w:rPr>
        <w:t>ОАО «</w:t>
      </w:r>
      <w:proofErr w:type="spellStart"/>
      <w:r w:rsidR="00C80C63" w:rsidRPr="00DA52DE">
        <w:rPr>
          <w:b/>
          <w:szCs w:val="28"/>
        </w:rPr>
        <w:t>Екатеринбургэнергосбыт</w:t>
      </w:r>
      <w:proofErr w:type="spellEnd"/>
      <w:r w:rsidRPr="00DA52DE">
        <w:rPr>
          <w:b/>
          <w:szCs w:val="28"/>
        </w:rPr>
        <w:t>»</w:t>
      </w:r>
      <w:r w:rsidRPr="002C6A1E">
        <w:rPr>
          <w:szCs w:val="28"/>
        </w:rPr>
        <w:t>, [Юридический адрес: 620</w:t>
      </w:r>
      <w:r w:rsidR="00C80C63">
        <w:rPr>
          <w:szCs w:val="28"/>
        </w:rPr>
        <w:t>144</w:t>
      </w:r>
      <w:r w:rsidRPr="002C6A1E">
        <w:rPr>
          <w:szCs w:val="28"/>
        </w:rPr>
        <w:t xml:space="preserve">, г. Екатеринбург, ул. </w:t>
      </w:r>
      <w:r w:rsidR="00C80C63">
        <w:rPr>
          <w:szCs w:val="28"/>
        </w:rPr>
        <w:t>Сурикова, 48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</w:t>
      </w:r>
      <w:r w:rsidR="00827DB6">
        <w:rPr>
          <w:szCs w:val="28"/>
        </w:rPr>
        <w:t xml:space="preserve">в соответствии с предписанием УФАС по Свердловской области от 03.03.2014 г. № 42а, </w:t>
      </w:r>
      <w:r w:rsidRPr="002C6A1E">
        <w:rPr>
          <w:szCs w:val="28"/>
        </w:rPr>
        <w:t xml:space="preserve">настоящим </w:t>
      </w:r>
      <w:r w:rsidR="00546B9D">
        <w:rPr>
          <w:szCs w:val="28"/>
        </w:rPr>
        <w:t xml:space="preserve">уведомляет </w:t>
      </w:r>
      <w:r w:rsidR="004054DD">
        <w:rPr>
          <w:szCs w:val="28"/>
        </w:rPr>
        <w:t xml:space="preserve">об отмене протоколов, составленных в ходе проведения </w:t>
      </w:r>
      <w:r w:rsidR="004054DD" w:rsidRPr="004737A1">
        <w:rPr>
          <w:szCs w:val="28"/>
        </w:rPr>
        <w:t>отрыт</w:t>
      </w:r>
      <w:r w:rsidR="004054DD">
        <w:rPr>
          <w:szCs w:val="28"/>
        </w:rPr>
        <w:t>ого</w:t>
      </w:r>
      <w:r w:rsidR="004054DD" w:rsidRPr="004737A1">
        <w:rPr>
          <w:szCs w:val="28"/>
        </w:rPr>
        <w:t xml:space="preserve"> одноэтапн</w:t>
      </w:r>
      <w:r w:rsidR="004054DD">
        <w:rPr>
          <w:szCs w:val="28"/>
        </w:rPr>
        <w:t>ого</w:t>
      </w:r>
      <w:r w:rsidR="004054DD" w:rsidRPr="004737A1">
        <w:rPr>
          <w:szCs w:val="28"/>
        </w:rPr>
        <w:t xml:space="preserve"> конкурс</w:t>
      </w:r>
      <w:r w:rsidR="004054DD">
        <w:rPr>
          <w:szCs w:val="28"/>
        </w:rPr>
        <w:t>а</w:t>
      </w:r>
      <w:r w:rsidR="004054DD" w:rsidRPr="004737A1">
        <w:rPr>
          <w:szCs w:val="28"/>
        </w:rPr>
        <w:t xml:space="preserve"> без предварительного квалификационного отбора </w:t>
      </w:r>
      <w:r w:rsidR="004054DD" w:rsidRPr="00DA52DE">
        <w:rPr>
          <w:szCs w:val="28"/>
        </w:rPr>
        <w:t>(</w:t>
      </w:r>
      <w:r w:rsidR="004054DD">
        <w:rPr>
          <w:szCs w:val="28"/>
        </w:rPr>
        <w:t xml:space="preserve">далее – конкурс) на </w:t>
      </w:r>
      <w:r w:rsidR="004054DD" w:rsidRPr="00AE7B07">
        <w:rPr>
          <w:szCs w:val="28"/>
          <w:highlight w:val="yellow"/>
        </w:rPr>
        <w:t xml:space="preserve">право заключения </w:t>
      </w:r>
      <w:r w:rsidR="004054DD">
        <w:rPr>
          <w:szCs w:val="28"/>
          <w:highlight w:val="yellow"/>
        </w:rPr>
        <w:t>д</w:t>
      </w:r>
      <w:r w:rsidR="004054DD" w:rsidRPr="00AE7B07">
        <w:rPr>
          <w:szCs w:val="28"/>
          <w:highlight w:val="yellow"/>
        </w:rPr>
        <w:t xml:space="preserve">оговора на оказание </w:t>
      </w:r>
      <w:r w:rsidR="004054DD">
        <w:rPr>
          <w:szCs w:val="28"/>
          <w:highlight w:val="yellow"/>
        </w:rPr>
        <w:t xml:space="preserve">комплексных </w:t>
      </w:r>
      <w:r w:rsidR="004054DD" w:rsidRPr="00AE7B07">
        <w:rPr>
          <w:szCs w:val="28"/>
          <w:highlight w:val="yellow"/>
        </w:rPr>
        <w:t>услуг по списанию показаний приборов учета расхода электроэнергии</w:t>
      </w:r>
      <w:proofErr w:type="gramEnd"/>
      <w:r w:rsidR="004054DD" w:rsidRPr="00AE7B07">
        <w:rPr>
          <w:szCs w:val="28"/>
          <w:highlight w:val="yellow"/>
        </w:rPr>
        <w:t>,</w:t>
      </w:r>
      <w:r w:rsidR="004054DD" w:rsidRPr="00AE7B07">
        <w:rPr>
          <w:b/>
          <w:szCs w:val="28"/>
          <w:highlight w:val="yellow"/>
        </w:rPr>
        <w:t xml:space="preserve"> </w:t>
      </w:r>
      <w:r w:rsidR="004054DD" w:rsidRPr="00AE7B07">
        <w:rPr>
          <w:szCs w:val="28"/>
          <w:highlight w:val="yellow"/>
        </w:rPr>
        <w:t xml:space="preserve">печати, упаковке и доставке </w:t>
      </w:r>
      <w:proofErr w:type="gramStart"/>
      <w:r w:rsidR="004054DD">
        <w:rPr>
          <w:szCs w:val="28"/>
          <w:highlight w:val="yellow"/>
        </w:rPr>
        <w:t>документов</w:t>
      </w:r>
      <w:proofErr w:type="gramEnd"/>
      <w:r w:rsidR="004054DD">
        <w:rPr>
          <w:szCs w:val="28"/>
          <w:highlight w:val="yellow"/>
        </w:rPr>
        <w:t xml:space="preserve"> </w:t>
      </w:r>
      <w:r w:rsidR="004054DD" w:rsidRPr="00AE7B07">
        <w:rPr>
          <w:szCs w:val="28"/>
          <w:highlight w:val="yellow"/>
        </w:rPr>
        <w:t>физическим лицам</w:t>
      </w:r>
      <w:r w:rsidR="004054DD">
        <w:rPr>
          <w:szCs w:val="28"/>
        </w:rPr>
        <w:t xml:space="preserve"> и </w:t>
      </w:r>
      <w:bookmarkStart w:id="0" w:name="_GoBack"/>
      <w:bookmarkEnd w:id="0"/>
      <w:r w:rsidR="00546B9D">
        <w:rPr>
          <w:szCs w:val="28"/>
        </w:rPr>
        <w:t xml:space="preserve">о 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Извещение и Конкурсную документацию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одноэтапн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конкурс</w:t>
      </w:r>
      <w:r w:rsidR="00EC303F">
        <w:rPr>
          <w:szCs w:val="28"/>
        </w:rPr>
        <w:t>а</w:t>
      </w:r>
      <w:r w:rsidR="00DA52DE" w:rsidRPr="004737A1">
        <w:rPr>
          <w:szCs w:val="28"/>
        </w:rPr>
        <w:t xml:space="preserve"> без предварительного квалификационного отбора </w:t>
      </w:r>
      <w:r w:rsidR="00DA52DE" w:rsidRPr="00DA52DE">
        <w:rPr>
          <w:szCs w:val="28"/>
        </w:rPr>
        <w:t>(</w:t>
      </w:r>
      <w:r w:rsidR="00DA52DE">
        <w:rPr>
          <w:szCs w:val="28"/>
        </w:rPr>
        <w:t>далее – конкурс)</w:t>
      </w:r>
      <w:r w:rsidR="00546B9D">
        <w:rPr>
          <w:szCs w:val="28"/>
        </w:rPr>
        <w:t xml:space="preserve"> на </w:t>
      </w:r>
      <w:r w:rsidR="002F55B2" w:rsidRPr="00AE7B07">
        <w:rPr>
          <w:szCs w:val="28"/>
          <w:highlight w:val="yellow"/>
        </w:rPr>
        <w:t xml:space="preserve">право заключения </w:t>
      </w:r>
      <w:r w:rsidR="002F55B2">
        <w:rPr>
          <w:szCs w:val="28"/>
          <w:highlight w:val="yellow"/>
        </w:rPr>
        <w:t>д</w:t>
      </w:r>
      <w:r w:rsidR="002F55B2" w:rsidRPr="00AE7B07">
        <w:rPr>
          <w:szCs w:val="28"/>
          <w:highlight w:val="yellow"/>
        </w:rPr>
        <w:t xml:space="preserve">оговора на оказание </w:t>
      </w:r>
      <w:r w:rsidR="002F55B2">
        <w:rPr>
          <w:szCs w:val="28"/>
          <w:highlight w:val="yellow"/>
        </w:rPr>
        <w:t xml:space="preserve">комплексных </w:t>
      </w:r>
      <w:r w:rsidR="002F55B2" w:rsidRPr="00AE7B07">
        <w:rPr>
          <w:szCs w:val="28"/>
          <w:highlight w:val="yellow"/>
        </w:rPr>
        <w:t>услуг по списанию показаний приборов учета расхода электроэнергии,</w:t>
      </w:r>
      <w:r w:rsidR="002F55B2" w:rsidRPr="00AE7B07">
        <w:rPr>
          <w:b/>
          <w:szCs w:val="28"/>
          <w:highlight w:val="yellow"/>
        </w:rPr>
        <w:t xml:space="preserve"> </w:t>
      </w:r>
      <w:r w:rsidR="002F55B2" w:rsidRPr="00AE7B07">
        <w:rPr>
          <w:szCs w:val="28"/>
          <w:highlight w:val="yellow"/>
        </w:rPr>
        <w:t xml:space="preserve">печати, упаковке и доставке </w:t>
      </w:r>
      <w:r w:rsidR="002F55B2">
        <w:rPr>
          <w:szCs w:val="28"/>
          <w:highlight w:val="yellow"/>
        </w:rPr>
        <w:t xml:space="preserve">документов </w:t>
      </w:r>
      <w:r w:rsidR="002F55B2" w:rsidRPr="00AE7B07">
        <w:rPr>
          <w:szCs w:val="28"/>
          <w:highlight w:val="yellow"/>
        </w:rPr>
        <w:t>физическим лицам</w:t>
      </w:r>
      <w:r w:rsidR="00546B9D">
        <w:rPr>
          <w:szCs w:val="28"/>
        </w:rPr>
        <w:t>, И</w:t>
      </w:r>
      <w:r w:rsidR="00546B9D" w:rsidRPr="00546B9D">
        <w:rPr>
          <w:szCs w:val="28"/>
        </w:rPr>
        <w:t xml:space="preserve">звещение о проведении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 xml:space="preserve"> на сайтах:</w:t>
      </w:r>
    </w:p>
    <w:p w:rsidR="00546B9D" w:rsidRPr="00546B9D" w:rsidRDefault="00546B9D" w:rsidP="00546B9D">
      <w:pPr>
        <w:widowControl w:val="0"/>
        <w:spacing w:line="240" w:lineRule="auto"/>
        <w:rPr>
          <w:szCs w:val="28"/>
        </w:rPr>
      </w:pPr>
      <w:r w:rsidRPr="00546B9D">
        <w:rPr>
          <w:b/>
          <w:szCs w:val="28"/>
        </w:rPr>
        <w:t>https://zakupki.gov.ru/,</w:t>
      </w:r>
      <w:r w:rsidRPr="00546B9D">
        <w:rPr>
          <w:szCs w:val="28"/>
        </w:rPr>
        <w:t xml:space="preserve"> извещение </w:t>
      </w:r>
      <w:r>
        <w:rPr>
          <w:szCs w:val="28"/>
        </w:rPr>
        <w:t xml:space="preserve">№ </w:t>
      </w:r>
      <w:r w:rsidR="002F55B2">
        <w:rPr>
          <w:szCs w:val="28"/>
        </w:rPr>
        <w:t>31400874124</w:t>
      </w:r>
      <w:r>
        <w:rPr>
          <w:szCs w:val="28"/>
        </w:rPr>
        <w:t xml:space="preserve"> </w:t>
      </w:r>
      <w:r w:rsidRPr="00546B9D">
        <w:rPr>
          <w:szCs w:val="28"/>
        </w:rPr>
        <w:t xml:space="preserve">от </w:t>
      </w:r>
      <w:r w:rsidR="002F55B2">
        <w:rPr>
          <w:szCs w:val="28"/>
        </w:rPr>
        <w:t>07.02</w:t>
      </w:r>
      <w:r w:rsidRPr="00546B9D">
        <w:rPr>
          <w:szCs w:val="28"/>
        </w:rPr>
        <w:t>.201</w:t>
      </w:r>
      <w:r w:rsidR="002F55B2">
        <w:rPr>
          <w:szCs w:val="28"/>
        </w:rPr>
        <w:t>4</w:t>
      </w:r>
      <w:r w:rsidRPr="00546B9D">
        <w:rPr>
          <w:szCs w:val="28"/>
        </w:rPr>
        <w:t xml:space="preserve"> г.;</w:t>
      </w:r>
    </w:p>
    <w:p w:rsidR="00546B9D" w:rsidRPr="00546B9D" w:rsidRDefault="00546B9D" w:rsidP="00546B9D">
      <w:pPr>
        <w:widowControl w:val="0"/>
        <w:spacing w:line="240" w:lineRule="auto"/>
        <w:rPr>
          <w:szCs w:val="28"/>
        </w:rPr>
      </w:pPr>
      <w:r w:rsidRPr="00546B9D">
        <w:rPr>
          <w:b/>
          <w:szCs w:val="28"/>
        </w:rPr>
        <w:t>www.eens.ru</w:t>
      </w:r>
      <w:r w:rsidRPr="00546B9D">
        <w:rPr>
          <w:szCs w:val="28"/>
        </w:rPr>
        <w:t>, извещение №1</w:t>
      </w:r>
      <w:r w:rsidR="002F55B2">
        <w:rPr>
          <w:szCs w:val="28"/>
        </w:rPr>
        <w:t>8</w:t>
      </w:r>
      <w:r>
        <w:rPr>
          <w:szCs w:val="28"/>
        </w:rPr>
        <w:t xml:space="preserve"> </w:t>
      </w:r>
      <w:r w:rsidRPr="00546B9D">
        <w:rPr>
          <w:szCs w:val="28"/>
        </w:rPr>
        <w:t xml:space="preserve">от </w:t>
      </w:r>
      <w:r w:rsidR="002F55B2">
        <w:rPr>
          <w:szCs w:val="28"/>
        </w:rPr>
        <w:t>07.02.2014</w:t>
      </w:r>
      <w:r w:rsidRPr="00546B9D">
        <w:rPr>
          <w:szCs w:val="28"/>
        </w:rPr>
        <w:t xml:space="preserve"> г.</w:t>
      </w:r>
    </w:p>
    <w:p w:rsidR="00546B9D" w:rsidRDefault="00546B9D" w:rsidP="00404850">
      <w:pPr>
        <w:widowControl w:val="0"/>
        <w:spacing w:line="240" w:lineRule="auto"/>
        <w:rPr>
          <w:szCs w:val="28"/>
        </w:rPr>
      </w:pPr>
    </w:p>
    <w:p w:rsidR="00E06FE2" w:rsidRDefault="00546B9D" w:rsidP="00546B9D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E06FE2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Изменения в </w:t>
      </w:r>
      <w:r w:rsidR="00F2575D">
        <w:rPr>
          <w:b/>
          <w:bCs/>
          <w:szCs w:val="28"/>
        </w:rPr>
        <w:t xml:space="preserve">томе </w:t>
      </w:r>
      <w:r w:rsidR="00E76549">
        <w:rPr>
          <w:b/>
          <w:bCs/>
          <w:szCs w:val="28"/>
        </w:rPr>
        <w:t>1</w:t>
      </w:r>
      <w:r w:rsidR="00F2575D">
        <w:rPr>
          <w:b/>
          <w:bCs/>
          <w:szCs w:val="28"/>
        </w:rPr>
        <w:t xml:space="preserve"> </w:t>
      </w:r>
      <w:r w:rsidR="00E76549">
        <w:rPr>
          <w:b/>
          <w:bCs/>
          <w:szCs w:val="28"/>
        </w:rPr>
        <w:t>Конкурсной документации</w:t>
      </w:r>
      <w:r w:rsidR="00F2575D">
        <w:rPr>
          <w:b/>
          <w:bCs/>
          <w:szCs w:val="28"/>
        </w:rPr>
        <w:t>:</w:t>
      </w:r>
    </w:p>
    <w:p w:rsidR="00F2575D" w:rsidRDefault="00E76549" w:rsidP="00546B9D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1.1.</w:t>
      </w:r>
      <w:r>
        <w:rPr>
          <w:bCs/>
          <w:szCs w:val="28"/>
        </w:rPr>
        <w:t xml:space="preserve"> П. 2.8.1.1. изложить в следующей редакции</w:t>
      </w:r>
      <w:r w:rsidR="00F2575D">
        <w:rPr>
          <w:bCs/>
          <w:szCs w:val="28"/>
        </w:rPr>
        <w:t>:</w:t>
      </w:r>
    </w:p>
    <w:p w:rsidR="00F2575D" w:rsidRDefault="00F2575D" w:rsidP="00F2575D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«</w:t>
      </w:r>
      <w:r w:rsidR="00E76549">
        <w:rPr>
          <w:bCs/>
          <w:szCs w:val="28"/>
        </w:rPr>
        <w:t xml:space="preserve">Участвовать в конкурсе может любое юридическое, физическое лицо, в том числе индивидуальный предприниматель. </w:t>
      </w:r>
      <w:r w:rsidR="00E76549" w:rsidRPr="00E76549">
        <w:rPr>
          <w:bCs/>
          <w:szCs w:val="28"/>
        </w:rPr>
        <w:t xml:space="preserve">Допускается привлечение соисполнителей для оказания отдельных видов услуг, при условии наличия у </w:t>
      </w:r>
      <w:proofErr w:type="gramStart"/>
      <w:r w:rsidR="00E76549" w:rsidRPr="00E76549">
        <w:rPr>
          <w:bCs/>
          <w:szCs w:val="28"/>
        </w:rPr>
        <w:t>соисполнителей</w:t>
      </w:r>
      <w:proofErr w:type="gramEnd"/>
      <w:r w:rsidR="00E76549" w:rsidRPr="00E76549">
        <w:rPr>
          <w:bCs/>
          <w:szCs w:val="28"/>
        </w:rPr>
        <w:t xml:space="preserve"> выданных в установленном порядке лицензии и (или) иных необходимых для оказания данного вида работ (выполнения услуг) разрешительных документов.</w:t>
      </w:r>
      <w:r>
        <w:rPr>
          <w:bCs/>
          <w:szCs w:val="28"/>
        </w:rPr>
        <w:t>»</w:t>
      </w:r>
    </w:p>
    <w:p w:rsidR="008071C5" w:rsidRDefault="008071C5" w:rsidP="00F2575D">
      <w:pPr>
        <w:widowControl w:val="0"/>
        <w:spacing w:line="240" w:lineRule="auto"/>
        <w:rPr>
          <w:bCs/>
          <w:szCs w:val="28"/>
        </w:rPr>
      </w:pPr>
    </w:p>
    <w:p w:rsidR="004418FA" w:rsidRDefault="004418FA" w:rsidP="00F2575D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</w:t>
      </w:r>
      <w:r w:rsidR="00BC139E" w:rsidRPr="008071C5">
        <w:rPr>
          <w:b/>
          <w:bCs/>
          <w:szCs w:val="28"/>
        </w:rPr>
        <w:t>2</w:t>
      </w:r>
      <w:r w:rsidRPr="008071C5">
        <w:rPr>
          <w:b/>
          <w:bCs/>
          <w:szCs w:val="28"/>
        </w:rPr>
        <w:t>.</w:t>
      </w:r>
      <w:r>
        <w:rPr>
          <w:bCs/>
          <w:szCs w:val="28"/>
        </w:rPr>
        <w:t xml:space="preserve"> П. 2.8.2. дополнить </w:t>
      </w:r>
      <w:proofErr w:type="spellStart"/>
      <w:r>
        <w:rPr>
          <w:bCs/>
          <w:szCs w:val="28"/>
        </w:rPr>
        <w:t>п.п</w:t>
      </w:r>
      <w:proofErr w:type="spellEnd"/>
      <w:r>
        <w:rPr>
          <w:bCs/>
          <w:szCs w:val="28"/>
        </w:rPr>
        <w:t>. 2.8.2.7 следующего содержания:</w:t>
      </w:r>
    </w:p>
    <w:p w:rsidR="004418FA" w:rsidRPr="008071C5" w:rsidRDefault="004418FA" w:rsidP="004418FA">
      <w:pPr>
        <w:widowControl w:val="0"/>
        <w:spacing w:line="240" w:lineRule="auto"/>
        <w:rPr>
          <w:bCs/>
          <w:szCs w:val="28"/>
        </w:rPr>
      </w:pPr>
      <w:r w:rsidRPr="008071C5">
        <w:rPr>
          <w:bCs/>
          <w:szCs w:val="28"/>
        </w:rPr>
        <w:t>2.8.2.7.</w:t>
      </w:r>
      <w:r w:rsidRPr="008071C5">
        <w:t xml:space="preserve"> </w:t>
      </w:r>
      <w:r w:rsidRPr="008071C5">
        <w:rPr>
          <w:bCs/>
          <w:szCs w:val="28"/>
        </w:rPr>
        <w:t>Привлечение соисполнителей</w:t>
      </w:r>
    </w:p>
    <w:p w:rsidR="004418FA" w:rsidRPr="004418FA" w:rsidRDefault="004418FA" w:rsidP="004418FA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2.8.2.7</w:t>
      </w:r>
      <w:r w:rsidRPr="004418FA">
        <w:rPr>
          <w:bCs/>
          <w:szCs w:val="28"/>
        </w:rPr>
        <w:t>.1.</w:t>
      </w:r>
      <w:r w:rsidRPr="004418FA">
        <w:rPr>
          <w:bCs/>
          <w:szCs w:val="28"/>
        </w:rPr>
        <w:tab/>
        <w:t xml:space="preserve">Участник должен доказать Организатору </w:t>
      </w:r>
      <w:r>
        <w:rPr>
          <w:bCs/>
          <w:szCs w:val="28"/>
        </w:rPr>
        <w:t>конкурса</w:t>
      </w:r>
      <w:r w:rsidRPr="004418FA">
        <w:rPr>
          <w:bCs/>
          <w:szCs w:val="28"/>
        </w:rPr>
        <w:t>, что каждый из привлекаемых им соисполнителей</w:t>
      </w:r>
      <w:r w:rsidR="00C027F8">
        <w:rPr>
          <w:bCs/>
          <w:szCs w:val="28"/>
        </w:rPr>
        <w:t xml:space="preserve"> (т.е. оказывающих более 5% от объема услуг)</w:t>
      </w:r>
      <w:r w:rsidRPr="004418FA">
        <w:rPr>
          <w:bCs/>
          <w:szCs w:val="28"/>
        </w:rPr>
        <w:t>:</w:t>
      </w:r>
    </w:p>
    <w:p w:rsidR="004418FA" w:rsidRPr="004418FA" w:rsidRDefault="004418FA" w:rsidP="004418FA">
      <w:pPr>
        <w:widowControl w:val="0"/>
        <w:spacing w:line="240" w:lineRule="auto"/>
        <w:rPr>
          <w:bCs/>
          <w:szCs w:val="28"/>
        </w:rPr>
      </w:pPr>
      <w:r w:rsidRPr="004418FA">
        <w:rPr>
          <w:bCs/>
          <w:szCs w:val="28"/>
        </w:rPr>
        <w:t>1)</w:t>
      </w:r>
      <w:r w:rsidRPr="004418FA">
        <w:rPr>
          <w:bCs/>
          <w:szCs w:val="28"/>
        </w:rPr>
        <w:tab/>
        <w:t>осведомлен о привлечении его в качестве соисполнителя;</w:t>
      </w:r>
    </w:p>
    <w:p w:rsidR="004418FA" w:rsidRPr="004418FA" w:rsidRDefault="004418FA" w:rsidP="004418FA">
      <w:pPr>
        <w:widowControl w:val="0"/>
        <w:spacing w:line="240" w:lineRule="auto"/>
        <w:rPr>
          <w:bCs/>
          <w:szCs w:val="28"/>
        </w:rPr>
      </w:pPr>
      <w:r w:rsidRPr="004418FA">
        <w:rPr>
          <w:bCs/>
          <w:szCs w:val="28"/>
        </w:rPr>
        <w:t>2)</w:t>
      </w:r>
      <w:r w:rsidRPr="004418FA">
        <w:rPr>
          <w:bCs/>
          <w:szCs w:val="28"/>
        </w:rPr>
        <w:tab/>
      </w:r>
      <w:proofErr w:type="gramStart"/>
      <w:r w:rsidRPr="004418FA">
        <w:rPr>
          <w:bCs/>
          <w:szCs w:val="28"/>
        </w:rPr>
        <w:t>согласен</w:t>
      </w:r>
      <w:proofErr w:type="gramEnd"/>
      <w:r w:rsidRPr="004418FA">
        <w:rPr>
          <w:bCs/>
          <w:szCs w:val="28"/>
        </w:rPr>
        <w:t xml:space="preserve"> с выделяемым ему перечнем, объемами, сроками и стоимостью оказания услуг;</w:t>
      </w:r>
    </w:p>
    <w:p w:rsidR="004418FA" w:rsidRPr="004418FA" w:rsidRDefault="004418FA" w:rsidP="004418FA">
      <w:pPr>
        <w:widowControl w:val="0"/>
        <w:spacing w:line="240" w:lineRule="auto"/>
        <w:rPr>
          <w:bCs/>
          <w:szCs w:val="28"/>
        </w:rPr>
      </w:pPr>
      <w:r w:rsidRPr="004418FA">
        <w:rPr>
          <w:bCs/>
          <w:szCs w:val="28"/>
        </w:rPr>
        <w:t>3)</w:t>
      </w:r>
      <w:r w:rsidRPr="004418FA">
        <w:rPr>
          <w:bCs/>
          <w:szCs w:val="28"/>
        </w:rPr>
        <w:tab/>
        <w:t xml:space="preserve">отвечает требованиям настоящей </w:t>
      </w:r>
      <w:r>
        <w:rPr>
          <w:bCs/>
          <w:szCs w:val="28"/>
        </w:rPr>
        <w:t>Конкурсной д</w:t>
      </w:r>
      <w:r w:rsidRPr="004418FA">
        <w:rPr>
          <w:bCs/>
          <w:szCs w:val="28"/>
        </w:rPr>
        <w:t>окументации (подраздел 2.</w:t>
      </w:r>
      <w:r>
        <w:rPr>
          <w:bCs/>
          <w:szCs w:val="28"/>
        </w:rPr>
        <w:t>8.1) в объеме выполняемых</w:t>
      </w:r>
      <w:r w:rsidRPr="004418FA">
        <w:rPr>
          <w:bCs/>
          <w:szCs w:val="28"/>
        </w:rPr>
        <w:t xml:space="preserve"> соисполнителем</w:t>
      </w:r>
      <w:r>
        <w:rPr>
          <w:bCs/>
          <w:szCs w:val="28"/>
        </w:rPr>
        <w:t xml:space="preserve"> </w:t>
      </w:r>
      <w:r w:rsidRPr="004418FA">
        <w:rPr>
          <w:bCs/>
          <w:szCs w:val="28"/>
        </w:rPr>
        <w:t>услуг.</w:t>
      </w:r>
    </w:p>
    <w:p w:rsidR="004418FA" w:rsidRPr="004418FA" w:rsidRDefault="004418FA" w:rsidP="004418FA">
      <w:pPr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lastRenderedPageBreak/>
        <w:t>2.8.2.7.2</w:t>
      </w:r>
      <w:proofErr w:type="gramStart"/>
      <w:r w:rsidRPr="004418FA">
        <w:rPr>
          <w:bCs/>
          <w:szCs w:val="28"/>
        </w:rPr>
        <w:tab/>
      </w:r>
      <w:r>
        <w:rPr>
          <w:bCs/>
          <w:szCs w:val="28"/>
        </w:rPr>
        <w:t xml:space="preserve"> </w:t>
      </w:r>
      <w:r w:rsidRPr="004418FA">
        <w:rPr>
          <w:bCs/>
          <w:szCs w:val="28"/>
        </w:rPr>
        <w:t>В</w:t>
      </w:r>
      <w:proofErr w:type="gramEnd"/>
      <w:r w:rsidRPr="004418FA">
        <w:rPr>
          <w:bCs/>
          <w:szCs w:val="28"/>
        </w:rPr>
        <w:t xml:space="preserve"> связи с вышеизложенным, Участник готовит Заявку с учетом следующих дополнительных требований:</w:t>
      </w:r>
    </w:p>
    <w:p w:rsidR="004418FA" w:rsidRPr="004418FA" w:rsidRDefault="004418FA" w:rsidP="004418FA">
      <w:pPr>
        <w:widowControl w:val="0"/>
        <w:spacing w:line="240" w:lineRule="auto"/>
        <w:rPr>
          <w:bCs/>
          <w:szCs w:val="28"/>
        </w:rPr>
      </w:pPr>
      <w:r w:rsidRPr="004418FA">
        <w:rPr>
          <w:bCs/>
          <w:szCs w:val="28"/>
        </w:rPr>
        <w:t>1)</w:t>
      </w:r>
      <w:r w:rsidRPr="004418FA">
        <w:rPr>
          <w:bCs/>
          <w:szCs w:val="28"/>
        </w:rPr>
        <w:tab/>
        <w:t xml:space="preserve">в Заявку включаются заверенные </w:t>
      </w:r>
      <w:r w:rsidR="0090594B">
        <w:rPr>
          <w:bCs/>
          <w:szCs w:val="28"/>
        </w:rPr>
        <w:t xml:space="preserve">Участником </w:t>
      </w:r>
      <w:r w:rsidRPr="004418FA">
        <w:rPr>
          <w:bCs/>
          <w:szCs w:val="28"/>
        </w:rPr>
        <w:t xml:space="preserve">копии подписанных с двух сторон соглашений о намерениях заключить Договор, в случае признания Заявки Участника </w:t>
      </w:r>
      <w:r>
        <w:rPr>
          <w:bCs/>
          <w:szCs w:val="28"/>
        </w:rPr>
        <w:t>конкурса</w:t>
      </w:r>
      <w:r w:rsidRPr="004418FA">
        <w:rPr>
          <w:bCs/>
          <w:szCs w:val="28"/>
        </w:rPr>
        <w:t xml:space="preserve"> лучшей, между Участником и каждым привлекаемым </w:t>
      </w:r>
      <w:r>
        <w:rPr>
          <w:bCs/>
          <w:szCs w:val="28"/>
        </w:rPr>
        <w:t>соисполнителем</w:t>
      </w:r>
      <w:r w:rsidRPr="004418FA">
        <w:rPr>
          <w:bCs/>
          <w:szCs w:val="28"/>
        </w:rPr>
        <w:t xml:space="preserve">, с указанием перечня, объема, стоимости и сроков </w:t>
      </w:r>
      <w:r w:rsidR="00BC139E">
        <w:rPr>
          <w:bCs/>
          <w:szCs w:val="28"/>
        </w:rPr>
        <w:t>оказания</w:t>
      </w:r>
      <w:r w:rsidRPr="004418FA">
        <w:rPr>
          <w:bCs/>
          <w:szCs w:val="28"/>
        </w:rPr>
        <w:t xml:space="preserve"> возлагаемых на соисполнителя</w:t>
      </w:r>
      <w:r>
        <w:rPr>
          <w:bCs/>
          <w:szCs w:val="28"/>
        </w:rPr>
        <w:t xml:space="preserve"> </w:t>
      </w:r>
      <w:r w:rsidRPr="004418FA">
        <w:rPr>
          <w:bCs/>
          <w:szCs w:val="28"/>
        </w:rPr>
        <w:t>услуг;</w:t>
      </w:r>
    </w:p>
    <w:p w:rsidR="004418FA" w:rsidRPr="004418FA" w:rsidRDefault="004418FA" w:rsidP="004418FA">
      <w:pPr>
        <w:widowControl w:val="0"/>
        <w:spacing w:line="240" w:lineRule="auto"/>
        <w:rPr>
          <w:bCs/>
          <w:szCs w:val="28"/>
        </w:rPr>
      </w:pPr>
      <w:r w:rsidRPr="004418FA">
        <w:rPr>
          <w:bCs/>
          <w:szCs w:val="28"/>
        </w:rPr>
        <w:t>2)</w:t>
      </w:r>
      <w:r w:rsidRPr="004418FA">
        <w:rPr>
          <w:bCs/>
          <w:szCs w:val="28"/>
        </w:rPr>
        <w:tab/>
        <w:t xml:space="preserve">Заявка должна включать сведения, подтверждающие соответствие каждого соисполнителя установленным в </w:t>
      </w:r>
      <w:r w:rsidR="00BC139E">
        <w:rPr>
          <w:bCs/>
          <w:szCs w:val="28"/>
        </w:rPr>
        <w:t>Конкурсной д</w:t>
      </w:r>
      <w:r w:rsidRPr="004418FA">
        <w:rPr>
          <w:bCs/>
          <w:szCs w:val="28"/>
        </w:rPr>
        <w:t xml:space="preserve">окументации требованиям к  </w:t>
      </w:r>
      <w:r w:rsidR="00BC139E">
        <w:rPr>
          <w:bCs/>
          <w:szCs w:val="28"/>
        </w:rPr>
        <w:t xml:space="preserve">услугам, оказываемым </w:t>
      </w:r>
      <w:r w:rsidRPr="004418FA">
        <w:rPr>
          <w:bCs/>
          <w:szCs w:val="28"/>
        </w:rPr>
        <w:t xml:space="preserve">таким соисполнителем. Предоставляемые соисполнителем формы  заверяются подписью и печатью Участника </w:t>
      </w:r>
      <w:r w:rsidR="00BC139E">
        <w:rPr>
          <w:bCs/>
          <w:szCs w:val="28"/>
        </w:rPr>
        <w:t>конкурса</w:t>
      </w:r>
      <w:r w:rsidRPr="004418FA">
        <w:rPr>
          <w:bCs/>
          <w:szCs w:val="28"/>
        </w:rPr>
        <w:t>;</w:t>
      </w:r>
    </w:p>
    <w:p w:rsidR="004418FA" w:rsidRPr="004418FA" w:rsidRDefault="004418FA" w:rsidP="004418FA">
      <w:pPr>
        <w:widowControl w:val="0"/>
        <w:spacing w:line="240" w:lineRule="auto"/>
        <w:rPr>
          <w:bCs/>
          <w:szCs w:val="28"/>
        </w:rPr>
      </w:pPr>
      <w:r w:rsidRPr="004418FA">
        <w:rPr>
          <w:bCs/>
          <w:szCs w:val="28"/>
        </w:rPr>
        <w:t>3)</w:t>
      </w:r>
      <w:r w:rsidRPr="004418FA">
        <w:rPr>
          <w:bCs/>
          <w:szCs w:val="28"/>
        </w:rPr>
        <w:tab/>
        <w:t xml:space="preserve">Заявка дополнительно должна включать </w:t>
      </w:r>
      <w:r>
        <w:rPr>
          <w:bCs/>
          <w:szCs w:val="28"/>
        </w:rPr>
        <w:t>план</w:t>
      </w:r>
      <w:r w:rsidRPr="004418FA">
        <w:rPr>
          <w:bCs/>
          <w:szCs w:val="28"/>
        </w:rPr>
        <w:t xml:space="preserve"> распределени</w:t>
      </w:r>
      <w:r>
        <w:rPr>
          <w:bCs/>
          <w:szCs w:val="28"/>
        </w:rPr>
        <w:t>я</w:t>
      </w:r>
      <w:r w:rsidRPr="004418FA">
        <w:rPr>
          <w:bCs/>
          <w:szCs w:val="28"/>
        </w:rPr>
        <w:t xml:space="preserve"> объемов оказываемых услуг между Участником </w:t>
      </w:r>
      <w:r>
        <w:rPr>
          <w:bCs/>
          <w:szCs w:val="28"/>
        </w:rPr>
        <w:t>конкурса</w:t>
      </w:r>
      <w:r w:rsidRPr="004418FA">
        <w:rPr>
          <w:bCs/>
          <w:szCs w:val="28"/>
        </w:rPr>
        <w:t xml:space="preserve"> и соисполнителями (раздел </w:t>
      </w:r>
      <w:r>
        <w:rPr>
          <w:bCs/>
          <w:szCs w:val="28"/>
        </w:rPr>
        <w:t>4</w:t>
      </w:r>
      <w:r w:rsidRPr="004418FA">
        <w:rPr>
          <w:bCs/>
          <w:szCs w:val="28"/>
        </w:rPr>
        <w:t>, форма 11) .</w:t>
      </w:r>
    </w:p>
    <w:p w:rsidR="004418FA" w:rsidRDefault="004418FA" w:rsidP="0090594B">
      <w:pPr>
        <w:widowControl w:val="0"/>
        <w:spacing w:line="240" w:lineRule="auto"/>
        <w:rPr>
          <w:bCs/>
          <w:szCs w:val="28"/>
        </w:rPr>
      </w:pPr>
    </w:p>
    <w:p w:rsidR="008071C5" w:rsidRDefault="008071C5" w:rsidP="004418FA">
      <w:pPr>
        <w:widowControl w:val="0"/>
        <w:spacing w:line="240" w:lineRule="auto"/>
        <w:rPr>
          <w:bCs/>
          <w:szCs w:val="28"/>
        </w:rPr>
      </w:pPr>
    </w:p>
    <w:p w:rsidR="008071C5" w:rsidRPr="004418FA" w:rsidRDefault="008071C5" w:rsidP="008071C5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</w:t>
      </w:r>
      <w:r>
        <w:rPr>
          <w:b/>
          <w:bCs/>
          <w:szCs w:val="28"/>
        </w:rPr>
        <w:t>3</w:t>
      </w:r>
      <w:r w:rsidRPr="008071C5">
        <w:rPr>
          <w:b/>
          <w:bCs/>
          <w:szCs w:val="28"/>
        </w:rPr>
        <w:t>.</w:t>
      </w:r>
      <w:r>
        <w:rPr>
          <w:bCs/>
          <w:szCs w:val="28"/>
        </w:rPr>
        <w:t xml:space="preserve"> Дополнить раздел 4 формой 11</w:t>
      </w:r>
      <w:r w:rsidRPr="008071C5">
        <w:t xml:space="preserve"> </w:t>
      </w:r>
      <w:r>
        <w:t>«</w:t>
      </w:r>
      <w:r w:rsidRPr="008071C5">
        <w:rPr>
          <w:bCs/>
          <w:szCs w:val="28"/>
        </w:rPr>
        <w:t xml:space="preserve">План распределения </w:t>
      </w:r>
      <w:r>
        <w:rPr>
          <w:bCs/>
          <w:szCs w:val="28"/>
        </w:rPr>
        <w:t>оказания</w:t>
      </w:r>
      <w:r w:rsidRPr="008071C5">
        <w:rPr>
          <w:bCs/>
          <w:szCs w:val="28"/>
        </w:rPr>
        <w:t xml:space="preserve"> объемов </w:t>
      </w:r>
      <w:r>
        <w:rPr>
          <w:bCs/>
          <w:szCs w:val="28"/>
        </w:rPr>
        <w:t xml:space="preserve">услуг </w:t>
      </w:r>
      <w:r w:rsidRPr="008071C5">
        <w:rPr>
          <w:bCs/>
          <w:szCs w:val="28"/>
        </w:rPr>
        <w:t>между Участником закупки и соисполнителями</w:t>
      </w:r>
      <w:r>
        <w:rPr>
          <w:bCs/>
          <w:szCs w:val="28"/>
        </w:rPr>
        <w:t>»:</w:t>
      </w:r>
    </w:p>
    <w:p w:rsidR="00B91723" w:rsidRPr="00B91723" w:rsidRDefault="00B91723" w:rsidP="00B91723">
      <w:pPr>
        <w:keepNext/>
        <w:pageBreakBefore/>
        <w:widowControl w:val="0"/>
        <w:adjustRightInd w:val="0"/>
        <w:spacing w:line="240" w:lineRule="auto"/>
        <w:ind w:firstLine="0"/>
        <w:jc w:val="right"/>
        <w:rPr>
          <w:snapToGrid w:val="0"/>
          <w:sz w:val="24"/>
          <w:szCs w:val="24"/>
        </w:rPr>
      </w:pPr>
      <w:r w:rsidRPr="00B91723">
        <w:rPr>
          <w:b/>
          <w:snapToGrid w:val="0"/>
          <w:sz w:val="24"/>
          <w:szCs w:val="24"/>
        </w:rPr>
        <w:lastRenderedPageBreak/>
        <w:t>Форма 11</w:t>
      </w:r>
    </w:p>
    <w:p w:rsidR="00B91723" w:rsidRPr="00B91723" w:rsidRDefault="00B91723" w:rsidP="00B91723">
      <w:pPr>
        <w:widowControl w:val="0"/>
        <w:adjustRightInd w:val="0"/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  <w:r w:rsidRPr="00B91723">
        <w:rPr>
          <w:b/>
          <w:snapToGrid w:val="0"/>
          <w:sz w:val="24"/>
          <w:szCs w:val="24"/>
        </w:rPr>
        <w:t xml:space="preserve"> План распределения </w:t>
      </w:r>
      <w:r w:rsidR="008071C5">
        <w:rPr>
          <w:b/>
          <w:snapToGrid w:val="0"/>
          <w:sz w:val="24"/>
          <w:szCs w:val="24"/>
        </w:rPr>
        <w:t>оказания</w:t>
      </w:r>
      <w:r w:rsidRPr="00B91723">
        <w:rPr>
          <w:b/>
          <w:snapToGrid w:val="0"/>
          <w:sz w:val="24"/>
          <w:szCs w:val="24"/>
        </w:rPr>
        <w:t xml:space="preserve"> объемов </w:t>
      </w:r>
      <w:r w:rsidR="008071C5">
        <w:rPr>
          <w:b/>
          <w:snapToGrid w:val="0"/>
          <w:sz w:val="24"/>
          <w:szCs w:val="24"/>
        </w:rPr>
        <w:t>услуг</w:t>
      </w:r>
    </w:p>
    <w:p w:rsidR="00B91723" w:rsidRPr="00B91723" w:rsidRDefault="00B91723" w:rsidP="00B91723">
      <w:pPr>
        <w:widowControl w:val="0"/>
        <w:adjustRightInd w:val="0"/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  <w:r w:rsidRPr="00B91723">
        <w:rPr>
          <w:b/>
          <w:snapToGrid w:val="0"/>
          <w:sz w:val="24"/>
          <w:szCs w:val="24"/>
        </w:rPr>
        <w:t xml:space="preserve">между Участником закупки и </w:t>
      </w:r>
      <w:r w:rsidR="00BC139E">
        <w:rPr>
          <w:b/>
          <w:snapToGrid w:val="0"/>
          <w:sz w:val="24"/>
          <w:szCs w:val="24"/>
        </w:rPr>
        <w:t>соисполнител</w:t>
      </w:r>
      <w:r w:rsidR="00BC276E">
        <w:rPr>
          <w:b/>
          <w:snapToGrid w:val="0"/>
          <w:sz w:val="24"/>
          <w:szCs w:val="24"/>
        </w:rPr>
        <w:t>ями</w:t>
      </w:r>
    </w:p>
    <w:p w:rsidR="00B91723" w:rsidRPr="00B91723" w:rsidRDefault="00B91723" w:rsidP="00B91723">
      <w:pPr>
        <w:pBdr>
          <w:top w:val="single" w:sz="4" w:space="1" w:color="auto"/>
        </w:pBdr>
        <w:shd w:val="clear" w:color="auto" w:fill="E0E0E0"/>
        <w:tabs>
          <w:tab w:val="num" w:pos="360"/>
        </w:tabs>
        <w:snapToGrid/>
        <w:spacing w:line="240" w:lineRule="auto"/>
        <w:ind w:firstLine="0"/>
        <w:jc w:val="center"/>
        <w:rPr>
          <w:b/>
          <w:snapToGrid w:val="0"/>
          <w:color w:val="000000"/>
          <w:spacing w:val="36"/>
          <w:sz w:val="24"/>
          <w:szCs w:val="24"/>
        </w:rPr>
      </w:pPr>
      <w:r w:rsidRPr="00B91723">
        <w:rPr>
          <w:b/>
          <w:snapToGrid w:val="0"/>
          <w:color w:val="000000"/>
          <w:spacing w:val="36"/>
          <w:sz w:val="24"/>
          <w:szCs w:val="24"/>
        </w:rPr>
        <w:t>начало формы</w:t>
      </w:r>
    </w:p>
    <w:p w:rsidR="00B91723" w:rsidRPr="00B91723" w:rsidRDefault="00B91723" w:rsidP="00B91723">
      <w:pPr>
        <w:tabs>
          <w:tab w:val="num" w:pos="360"/>
        </w:tabs>
        <w:snapToGrid/>
        <w:spacing w:line="240" w:lineRule="auto"/>
        <w:ind w:firstLine="0"/>
        <w:jc w:val="left"/>
        <w:rPr>
          <w:snapToGrid w:val="0"/>
          <w:color w:val="000000"/>
          <w:sz w:val="24"/>
          <w:szCs w:val="24"/>
        </w:rPr>
      </w:pPr>
    </w:p>
    <w:p w:rsidR="00B91723" w:rsidRPr="00B91723" w:rsidRDefault="00B91723" w:rsidP="00B91723">
      <w:pPr>
        <w:tabs>
          <w:tab w:val="num" w:pos="360"/>
        </w:tabs>
        <w:snapToGrid/>
        <w:spacing w:line="240" w:lineRule="auto"/>
        <w:ind w:firstLine="0"/>
        <w:jc w:val="left"/>
        <w:rPr>
          <w:snapToGrid w:val="0"/>
          <w:color w:val="000000"/>
          <w:sz w:val="24"/>
          <w:szCs w:val="24"/>
        </w:rPr>
      </w:pPr>
      <w:r w:rsidRPr="00B91723">
        <w:rPr>
          <w:snapToGrid w:val="0"/>
          <w:color w:val="000000"/>
          <w:sz w:val="24"/>
          <w:szCs w:val="24"/>
        </w:rPr>
        <w:t>Приложение №___ к письму о подаче оферты</w:t>
      </w:r>
      <w:r w:rsidRPr="00B91723">
        <w:rPr>
          <w:snapToGrid w:val="0"/>
          <w:color w:val="000000"/>
          <w:sz w:val="24"/>
          <w:szCs w:val="24"/>
        </w:rPr>
        <w:br/>
        <w:t>от «____»_____________ </w:t>
      </w:r>
      <w:proofErr w:type="gramStart"/>
      <w:r w:rsidRPr="00B91723">
        <w:rPr>
          <w:snapToGrid w:val="0"/>
          <w:color w:val="000000"/>
          <w:sz w:val="24"/>
          <w:szCs w:val="24"/>
        </w:rPr>
        <w:t>г</w:t>
      </w:r>
      <w:proofErr w:type="gramEnd"/>
      <w:r w:rsidRPr="00B91723">
        <w:rPr>
          <w:snapToGrid w:val="0"/>
          <w:color w:val="000000"/>
          <w:sz w:val="24"/>
          <w:szCs w:val="24"/>
        </w:rPr>
        <w:t>. №__________</w:t>
      </w:r>
    </w:p>
    <w:p w:rsidR="00B91723" w:rsidRPr="00B91723" w:rsidRDefault="00B91723" w:rsidP="00B91723">
      <w:pPr>
        <w:tabs>
          <w:tab w:val="left" w:pos="708"/>
        </w:tabs>
        <w:suppressAutoHyphens/>
        <w:snapToGrid/>
        <w:spacing w:line="240" w:lineRule="auto"/>
        <w:ind w:firstLine="0"/>
        <w:jc w:val="left"/>
        <w:outlineLvl w:val="1"/>
        <w:rPr>
          <w:b/>
          <w:snapToGrid w:val="0"/>
          <w:sz w:val="24"/>
          <w:szCs w:val="24"/>
        </w:rPr>
      </w:pPr>
    </w:p>
    <w:p w:rsidR="00BC139E" w:rsidRDefault="00B91723" w:rsidP="00B91723">
      <w:pPr>
        <w:keepNext/>
        <w:tabs>
          <w:tab w:val="num" w:pos="1134"/>
        </w:tabs>
        <w:suppressAutoHyphens/>
        <w:snapToGrid/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B91723">
        <w:rPr>
          <w:b/>
          <w:sz w:val="24"/>
          <w:szCs w:val="24"/>
        </w:rPr>
        <w:t xml:space="preserve">План распределения </w:t>
      </w:r>
      <w:r w:rsidR="00BC139E">
        <w:rPr>
          <w:b/>
          <w:sz w:val="24"/>
          <w:szCs w:val="24"/>
        </w:rPr>
        <w:t>оказания</w:t>
      </w:r>
      <w:r w:rsidRPr="00B91723">
        <w:rPr>
          <w:b/>
          <w:sz w:val="24"/>
          <w:szCs w:val="24"/>
        </w:rPr>
        <w:t xml:space="preserve"> объемов </w:t>
      </w:r>
      <w:r w:rsidR="00BC139E">
        <w:rPr>
          <w:b/>
          <w:sz w:val="24"/>
          <w:szCs w:val="24"/>
        </w:rPr>
        <w:t>услуг</w:t>
      </w:r>
    </w:p>
    <w:p w:rsidR="00B91723" w:rsidRPr="00B91723" w:rsidRDefault="00B91723" w:rsidP="00B91723">
      <w:pPr>
        <w:keepNext/>
        <w:tabs>
          <w:tab w:val="num" w:pos="1134"/>
        </w:tabs>
        <w:suppressAutoHyphens/>
        <w:snapToGrid/>
        <w:spacing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B91723">
        <w:rPr>
          <w:b/>
          <w:sz w:val="24"/>
          <w:szCs w:val="24"/>
        </w:rPr>
        <w:t xml:space="preserve">между Участником закупки и </w:t>
      </w:r>
      <w:r w:rsidR="00BC139E">
        <w:rPr>
          <w:b/>
          <w:sz w:val="24"/>
          <w:szCs w:val="24"/>
        </w:rPr>
        <w:t>соисполнител</w:t>
      </w:r>
      <w:r w:rsidR="00BC276E">
        <w:rPr>
          <w:b/>
          <w:sz w:val="24"/>
          <w:szCs w:val="24"/>
        </w:rPr>
        <w:t>ями</w:t>
      </w:r>
    </w:p>
    <w:p w:rsidR="00B91723" w:rsidRPr="00B91723" w:rsidRDefault="00B91723" w:rsidP="00B91723">
      <w:pPr>
        <w:tabs>
          <w:tab w:val="left" w:pos="1080"/>
        </w:tabs>
        <w:snapToGrid/>
        <w:spacing w:line="240" w:lineRule="auto"/>
        <w:ind w:firstLine="540"/>
        <w:rPr>
          <w:b/>
          <w:sz w:val="24"/>
          <w:szCs w:val="24"/>
        </w:rPr>
      </w:pPr>
    </w:p>
    <w:p w:rsidR="00B91723" w:rsidRPr="00B91723" w:rsidRDefault="00B91723" w:rsidP="00B91723">
      <w:pPr>
        <w:tabs>
          <w:tab w:val="left" w:pos="1080"/>
        </w:tabs>
        <w:snapToGrid/>
        <w:spacing w:line="240" w:lineRule="auto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577"/>
        <w:gridCol w:w="1873"/>
        <w:gridCol w:w="1232"/>
        <w:gridCol w:w="1574"/>
        <w:gridCol w:w="1699"/>
      </w:tblGrid>
      <w:tr w:rsidR="00B91723" w:rsidRPr="00B91723" w:rsidTr="00E617B6">
        <w:trPr>
          <w:cantSplit/>
          <w:trHeight w:val="516"/>
        </w:trPr>
        <w:tc>
          <w:tcPr>
            <w:tcW w:w="625" w:type="dxa"/>
            <w:vMerge w:val="restart"/>
            <w:vAlign w:val="center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№</w:t>
            </w:r>
          </w:p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proofErr w:type="gramStart"/>
            <w:r w:rsidRPr="00B91723">
              <w:rPr>
                <w:sz w:val="20"/>
              </w:rPr>
              <w:t>п</w:t>
            </w:r>
            <w:proofErr w:type="gramEnd"/>
            <w:r w:rsidRPr="00B91723">
              <w:rPr>
                <w:sz w:val="20"/>
              </w:rPr>
              <w:t>/п</w:t>
            </w:r>
          </w:p>
        </w:tc>
        <w:tc>
          <w:tcPr>
            <w:tcW w:w="2653" w:type="dxa"/>
            <w:vMerge w:val="restart"/>
            <w:vAlign w:val="center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Наименование работ (услуг)</w:t>
            </w:r>
          </w:p>
        </w:tc>
        <w:tc>
          <w:tcPr>
            <w:tcW w:w="1901" w:type="dxa"/>
            <w:vMerge w:val="restart"/>
            <w:vAlign w:val="center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Наименование организации, выполняющей данный объем работ (услуг)</w:t>
            </w:r>
          </w:p>
        </w:tc>
        <w:tc>
          <w:tcPr>
            <w:tcW w:w="2838" w:type="dxa"/>
            <w:gridSpan w:val="2"/>
            <w:vAlign w:val="center"/>
          </w:tcPr>
          <w:p w:rsidR="00B91723" w:rsidRPr="00B91723" w:rsidRDefault="00B91723" w:rsidP="00BC276E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Стоимость работ (услуг)</w:t>
            </w:r>
            <w:r w:rsidR="00BC139E">
              <w:rPr>
                <w:sz w:val="20"/>
              </w:rPr>
              <w:t xml:space="preserve"> за весь период действия договора</w:t>
            </w:r>
          </w:p>
        </w:tc>
        <w:tc>
          <w:tcPr>
            <w:tcW w:w="1730" w:type="dxa"/>
            <w:vMerge w:val="restart"/>
            <w:vAlign w:val="center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Сроки выполнения (начало и окончание) работ (услуг)</w:t>
            </w:r>
          </w:p>
        </w:tc>
      </w:tr>
      <w:tr w:rsidR="00B91723" w:rsidRPr="00B91723" w:rsidTr="00E617B6">
        <w:trPr>
          <w:cantSplit/>
        </w:trPr>
        <w:tc>
          <w:tcPr>
            <w:tcW w:w="625" w:type="dxa"/>
            <w:vMerge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2653" w:type="dxa"/>
            <w:vMerge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901" w:type="dxa"/>
            <w:vMerge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232" w:type="dxa"/>
            <w:vAlign w:val="center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в денежном выражении, руб.</w:t>
            </w:r>
          </w:p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r w:rsidRPr="00B91723">
              <w:rPr>
                <w:sz w:val="20"/>
              </w:rPr>
              <w:t>(без НДС)</w:t>
            </w:r>
          </w:p>
        </w:tc>
        <w:tc>
          <w:tcPr>
            <w:tcW w:w="1606" w:type="dxa"/>
            <w:vAlign w:val="center"/>
          </w:tcPr>
          <w:p w:rsidR="00B91723" w:rsidRPr="00B91723" w:rsidRDefault="00B91723" w:rsidP="00BC276E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  <w:proofErr w:type="gramStart"/>
            <w:r w:rsidRPr="00B91723">
              <w:rPr>
                <w:sz w:val="20"/>
              </w:rPr>
              <w:t>в</w:t>
            </w:r>
            <w:proofErr w:type="gramEnd"/>
            <w:r w:rsidRPr="00B91723">
              <w:rPr>
                <w:sz w:val="20"/>
              </w:rPr>
              <w:t xml:space="preserve"> % от общей стоимости </w:t>
            </w:r>
            <w:r w:rsidR="00BC276E">
              <w:rPr>
                <w:sz w:val="20"/>
              </w:rPr>
              <w:t>работ</w:t>
            </w:r>
            <w:r w:rsidRPr="00B91723">
              <w:rPr>
                <w:sz w:val="20"/>
              </w:rPr>
              <w:t xml:space="preserve"> (услуг)</w:t>
            </w:r>
          </w:p>
        </w:tc>
        <w:tc>
          <w:tcPr>
            <w:tcW w:w="1730" w:type="dxa"/>
            <w:vMerge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</w:tr>
      <w:tr w:rsidR="00B91723" w:rsidRPr="00B91723" w:rsidTr="00E617B6">
        <w:tc>
          <w:tcPr>
            <w:tcW w:w="625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2653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901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232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606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730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jc w:val="center"/>
              <w:rPr>
                <w:sz w:val="20"/>
              </w:rPr>
            </w:pPr>
          </w:p>
        </w:tc>
      </w:tr>
      <w:tr w:rsidR="00B91723" w:rsidRPr="00B91723" w:rsidTr="00E617B6">
        <w:tc>
          <w:tcPr>
            <w:tcW w:w="625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2653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901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232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606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730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</w:tr>
      <w:tr w:rsidR="00B91723" w:rsidRPr="00B91723" w:rsidTr="00E617B6">
        <w:tc>
          <w:tcPr>
            <w:tcW w:w="625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  <w:r w:rsidRPr="00B91723">
              <w:rPr>
                <w:sz w:val="20"/>
              </w:rPr>
              <w:t>…</w:t>
            </w:r>
          </w:p>
        </w:tc>
        <w:tc>
          <w:tcPr>
            <w:tcW w:w="2653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901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232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606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730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</w:tr>
      <w:tr w:rsidR="00B91723" w:rsidRPr="00B91723" w:rsidTr="00E617B6">
        <w:tc>
          <w:tcPr>
            <w:tcW w:w="5179" w:type="dxa"/>
            <w:gridSpan w:val="3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  <w:r w:rsidRPr="00B91723">
              <w:rPr>
                <w:sz w:val="20"/>
              </w:rPr>
              <w:t>ИТОГО</w:t>
            </w:r>
          </w:p>
        </w:tc>
        <w:tc>
          <w:tcPr>
            <w:tcW w:w="1232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606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  <w:r w:rsidRPr="00B91723">
              <w:rPr>
                <w:sz w:val="20"/>
              </w:rPr>
              <w:t>100%</w:t>
            </w:r>
          </w:p>
        </w:tc>
        <w:tc>
          <w:tcPr>
            <w:tcW w:w="1730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33"/>
              <w:rPr>
                <w:sz w:val="20"/>
              </w:rPr>
            </w:pPr>
            <w:r w:rsidRPr="00B91723">
              <w:rPr>
                <w:sz w:val="20"/>
              </w:rPr>
              <w:t>Х</w:t>
            </w:r>
          </w:p>
        </w:tc>
      </w:tr>
    </w:tbl>
    <w:p w:rsidR="00B91723" w:rsidRPr="00B91723" w:rsidRDefault="00B91723" w:rsidP="00B91723">
      <w:pPr>
        <w:tabs>
          <w:tab w:val="left" w:pos="1080"/>
        </w:tabs>
        <w:snapToGrid/>
        <w:spacing w:line="240" w:lineRule="auto"/>
        <w:ind w:firstLine="540"/>
        <w:rPr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0"/>
        <w:gridCol w:w="1002"/>
        <w:gridCol w:w="4819"/>
      </w:tblGrid>
      <w:tr w:rsidR="00B91723" w:rsidRPr="00B91723" w:rsidTr="00E617B6">
        <w:tc>
          <w:tcPr>
            <w:tcW w:w="3960" w:type="dxa"/>
            <w:tcBorders>
              <w:bottom w:val="single" w:sz="4" w:space="0" w:color="auto"/>
            </w:tcBorders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540"/>
              <w:rPr>
                <w:sz w:val="20"/>
              </w:rPr>
            </w:pPr>
          </w:p>
        </w:tc>
        <w:tc>
          <w:tcPr>
            <w:tcW w:w="1002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540"/>
              <w:rPr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540"/>
              <w:rPr>
                <w:sz w:val="20"/>
              </w:rPr>
            </w:pPr>
          </w:p>
        </w:tc>
      </w:tr>
      <w:tr w:rsidR="00B91723" w:rsidRPr="00B91723" w:rsidTr="00E617B6">
        <w:tc>
          <w:tcPr>
            <w:tcW w:w="3960" w:type="dxa"/>
            <w:tcBorders>
              <w:top w:val="single" w:sz="4" w:space="0" w:color="auto"/>
            </w:tcBorders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0"/>
              <w:rPr>
                <w:sz w:val="20"/>
              </w:rPr>
            </w:pPr>
            <w:r w:rsidRPr="00B91723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540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91723" w:rsidRPr="00B91723" w:rsidRDefault="00B91723" w:rsidP="00B91723">
            <w:pPr>
              <w:tabs>
                <w:tab w:val="left" w:pos="1080"/>
              </w:tabs>
              <w:snapToGrid/>
              <w:spacing w:line="240" w:lineRule="auto"/>
              <w:ind w:firstLine="0"/>
              <w:rPr>
                <w:sz w:val="20"/>
              </w:rPr>
            </w:pPr>
            <w:r w:rsidRPr="00B91723">
              <w:rPr>
                <w:sz w:val="20"/>
              </w:rPr>
              <w:t xml:space="preserve">(фамилия, имя, отчество </w:t>
            </w:r>
            <w:proofErr w:type="gramStart"/>
            <w:r w:rsidRPr="00B91723">
              <w:rPr>
                <w:sz w:val="20"/>
              </w:rPr>
              <w:t>подписавшего</w:t>
            </w:r>
            <w:proofErr w:type="gramEnd"/>
            <w:r w:rsidRPr="00B91723">
              <w:rPr>
                <w:sz w:val="20"/>
              </w:rPr>
              <w:t>, должность)</w:t>
            </w:r>
          </w:p>
        </w:tc>
      </w:tr>
    </w:tbl>
    <w:p w:rsidR="00B91723" w:rsidRPr="00B91723" w:rsidRDefault="00B91723" w:rsidP="00B91723">
      <w:pPr>
        <w:tabs>
          <w:tab w:val="left" w:pos="1080"/>
        </w:tabs>
        <w:snapToGrid/>
        <w:spacing w:line="240" w:lineRule="auto"/>
        <w:ind w:firstLine="540"/>
        <w:rPr>
          <w:b/>
          <w:sz w:val="24"/>
          <w:szCs w:val="24"/>
        </w:rPr>
      </w:pPr>
      <w:r w:rsidRPr="00B91723">
        <w:rPr>
          <w:b/>
          <w:sz w:val="24"/>
          <w:szCs w:val="24"/>
        </w:rPr>
        <w:t>М.П.</w:t>
      </w:r>
    </w:p>
    <w:p w:rsidR="00B91723" w:rsidRPr="00B91723" w:rsidRDefault="00B91723" w:rsidP="00B91723">
      <w:pPr>
        <w:snapToGrid/>
        <w:ind w:firstLine="0"/>
        <w:rPr>
          <w:bCs/>
          <w:iCs/>
          <w:snapToGrid w:val="0"/>
          <w:sz w:val="24"/>
          <w:szCs w:val="24"/>
          <w:u w:val="single"/>
        </w:rPr>
      </w:pPr>
    </w:p>
    <w:p w:rsidR="00B91723" w:rsidRPr="00B91723" w:rsidRDefault="00B91723" w:rsidP="00B91723">
      <w:pPr>
        <w:snapToGrid/>
        <w:ind w:firstLine="0"/>
        <w:rPr>
          <w:bCs/>
          <w:iCs/>
          <w:snapToGrid w:val="0"/>
          <w:sz w:val="24"/>
          <w:szCs w:val="24"/>
          <w:u w:val="single"/>
        </w:rPr>
      </w:pPr>
    </w:p>
    <w:p w:rsidR="00B91723" w:rsidRPr="00B91723" w:rsidRDefault="00B91723" w:rsidP="00B91723">
      <w:pPr>
        <w:pBdr>
          <w:bottom w:val="single" w:sz="4" w:space="1" w:color="auto"/>
        </w:pBdr>
        <w:shd w:val="clear" w:color="auto" w:fill="E0E0E0"/>
        <w:tabs>
          <w:tab w:val="num" w:pos="360"/>
        </w:tabs>
        <w:snapToGrid/>
        <w:spacing w:line="240" w:lineRule="auto"/>
        <w:ind w:firstLine="0"/>
        <w:jc w:val="center"/>
        <w:rPr>
          <w:b/>
          <w:snapToGrid w:val="0"/>
          <w:color w:val="000000"/>
          <w:spacing w:val="36"/>
          <w:sz w:val="24"/>
          <w:szCs w:val="24"/>
        </w:rPr>
      </w:pPr>
      <w:r w:rsidRPr="00B91723">
        <w:rPr>
          <w:b/>
          <w:snapToGrid w:val="0"/>
          <w:color w:val="000000"/>
          <w:spacing w:val="36"/>
          <w:sz w:val="24"/>
          <w:szCs w:val="24"/>
        </w:rPr>
        <w:t>конец формы</w:t>
      </w:r>
    </w:p>
    <w:p w:rsidR="00B91723" w:rsidRPr="00BC139E" w:rsidRDefault="00BC139E" w:rsidP="00BC139E">
      <w:pPr>
        <w:pStyle w:val="a6"/>
        <w:widowControl w:val="0"/>
        <w:numPr>
          <w:ilvl w:val="1"/>
          <w:numId w:val="6"/>
        </w:numPr>
        <w:suppressAutoHyphens/>
        <w:adjustRightInd w:val="0"/>
        <w:spacing w:after="20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</w:t>
      </w:r>
      <w:r w:rsidR="00B91723" w:rsidRPr="00BC139E">
        <w:rPr>
          <w:b/>
          <w:bCs/>
          <w:snapToGrid w:val="0"/>
          <w:sz w:val="24"/>
          <w:szCs w:val="24"/>
        </w:rPr>
        <w:t>Инструкции по заполнению:</w:t>
      </w:r>
    </w:p>
    <w:p w:rsidR="00B91723" w:rsidRPr="00BC139E" w:rsidRDefault="00B91723" w:rsidP="00BC139E">
      <w:pPr>
        <w:pStyle w:val="a6"/>
        <w:widowControl w:val="0"/>
        <w:numPr>
          <w:ilvl w:val="0"/>
          <w:numId w:val="3"/>
        </w:numPr>
        <w:suppressAutoHyphens/>
        <w:adjustRightInd w:val="0"/>
        <w:rPr>
          <w:snapToGrid w:val="0"/>
          <w:sz w:val="24"/>
          <w:szCs w:val="24"/>
        </w:rPr>
      </w:pPr>
      <w:r w:rsidRPr="00BC139E">
        <w:rPr>
          <w:snapToGrid w:val="0"/>
          <w:sz w:val="24"/>
          <w:szCs w:val="24"/>
        </w:rPr>
        <w:t>Участник приводит номер и дату письма о подаче оферты, приложением к которому является данная справка.</w:t>
      </w:r>
    </w:p>
    <w:p w:rsidR="00B91723" w:rsidRPr="00BC139E" w:rsidRDefault="00B91723" w:rsidP="00BC139E">
      <w:pPr>
        <w:pStyle w:val="a6"/>
        <w:widowControl w:val="0"/>
        <w:numPr>
          <w:ilvl w:val="0"/>
          <w:numId w:val="3"/>
        </w:numPr>
        <w:suppressAutoHyphens/>
        <w:adjustRightInd w:val="0"/>
        <w:rPr>
          <w:snapToGrid w:val="0"/>
          <w:sz w:val="24"/>
          <w:szCs w:val="24"/>
        </w:rPr>
      </w:pPr>
      <w:r w:rsidRPr="00BC139E">
        <w:rPr>
          <w:snapToGrid w:val="0"/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BC139E">
        <w:rPr>
          <w:snapToGrid w:val="0"/>
          <w:sz w:val="24"/>
          <w:szCs w:val="24"/>
        </w:rPr>
        <w:t>т.ч</w:t>
      </w:r>
      <w:proofErr w:type="spellEnd"/>
      <w:r w:rsidRPr="00BC139E">
        <w:rPr>
          <w:snapToGrid w:val="0"/>
          <w:sz w:val="24"/>
          <w:szCs w:val="24"/>
        </w:rPr>
        <w:t>. организационно-правовую форму) и свой адрес.</w:t>
      </w:r>
    </w:p>
    <w:p w:rsidR="00B91723" w:rsidRPr="00BC139E" w:rsidRDefault="00B91723" w:rsidP="00BC139E">
      <w:pPr>
        <w:pStyle w:val="a6"/>
        <w:numPr>
          <w:ilvl w:val="0"/>
          <w:numId w:val="3"/>
        </w:numPr>
        <w:suppressAutoHyphens/>
        <w:rPr>
          <w:sz w:val="24"/>
          <w:szCs w:val="24"/>
        </w:rPr>
      </w:pPr>
      <w:r w:rsidRPr="00BC139E">
        <w:rPr>
          <w:sz w:val="24"/>
          <w:szCs w:val="24"/>
        </w:rPr>
        <w:t>В данной форме Участник закупки указывает:</w:t>
      </w:r>
    </w:p>
    <w:p w:rsidR="00B91723" w:rsidRPr="00B91723" w:rsidRDefault="00B91723" w:rsidP="00B91723">
      <w:pPr>
        <w:numPr>
          <w:ilvl w:val="1"/>
          <w:numId w:val="4"/>
        </w:numPr>
        <w:tabs>
          <w:tab w:val="left" w:pos="709"/>
        </w:tabs>
        <w:suppressAutoHyphens/>
        <w:snapToGrid/>
        <w:spacing w:line="240" w:lineRule="auto"/>
        <w:ind w:left="720" w:hanging="720"/>
        <w:rPr>
          <w:sz w:val="24"/>
          <w:szCs w:val="24"/>
        </w:rPr>
      </w:pPr>
      <w:r w:rsidRPr="00B91723">
        <w:rPr>
          <w:sz w:val="24"/>
          <w:szCs w:val="24"/>
        </w:rPr>
        <w:t xml:space="preserve">перечень выполняемых Участником закупки и каждым </w:t>
      </w:r>
      <w:r w:rsidR="00BC139E">
        <w:rPr>
          <w:sz w:val="24"/>
          <w:szCs w:val="24"/>
        </w:rPr>
        <w:t>соисполнителем</w:t>
      </w:r>
      <w:r w:rsidRPr="00B91723">
        <w:rPr>
          <w:sz w:val="24"/>
          <w:szCs w:val="24"/>
        </w:rPr>
        <w:t xml:space="preserve"> услуг;</w:t>
      </w:r>
    </w:p>
    <w:p w:rsidR="00B91723" w:rsidRPr="00B91723" w:rsidRDefault="00B91723" w:rsidP="00B91723">
      <w:pPr>
        <w:numPr>
          <w:ilvl w:val="1"/>
          <w:numId w:val="4"/>
        </w:numPr>
        <w:tabs>
          <w:tab w:val="left" w:pos="709"/>
        </w:tabs>
        <w:suppressAutoHyphens/>
        <w:snapToGrid/>
        <w:spacing w:line="240" w:lineRule="auto"/>
        <w:ind w:left="720" w:hanging="720"/>
        <w:rPr>
          <w:sz w:val="24"/>
          <w:szCs w:val="24"/>
        </w:rPr>
      </w:pPr>
      <w:r w:rsidRPr="00B91723">
        <w:rPr>
          <w:sz w:val="24"/>
          <w:szCs w:val="24"/>
        </w:rPr>
        <w:t xml:space="preserve">стоимость услуг </w:t>
      </w:r>
      <w:r w:rsidR="00BC276E">
        <w:rPr>
          <w:sz w:val="24"/>
          <w:szCs w:val="24"/>
        </w:rPr>
        <w:t xml:space="preserve">за весь период действия договора </w:t>
      </w:r>
      <w:r w:rsidRPr="00B91723">
        <w:rPr>
          <w:sz w:val="24"/>
          <w:szCs w:val="24"/>
        </w:rPr>
        <w:t xml:space="preserve">по Участнику закупки и </w:t>
      </w:r>
      <w:r w:rsidR="00BC276E">
        <w:rPr>
          <w:sz w:val="24"/>
          <w:szCs w:val="24"/>
        </w:rPr>
        <w:t>соисполнителями</w:t>
      </w:r>
      <w:r w:rsidRPr="00B91723">
        <w:rPr>
          <w:sz w:val="24"/>
          <w:szCs w:val="24"/>
        </w:rPr>
        <w:t xml:space="preserve"> в денежном и процентном выражении;</w:t>
      </w:r>
    </w:p>
    <w:p w:rsidR="00B91723" w:rsidRPr="00BC139E" w:rsidRDefault="00BC276E" w:rsidP="00BC276E">
      <w:pPr>
        <w:pStyle w:val="a6"/>
        <w:tabs>
          <w:tab w:val="left" w:pos="709"/>
        </w:tabs>
        <w:suppressAutoHyphens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1723" w:rsidRPr="00BC139E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оказания услуг</w:t>
      </w:r>
      <w:r w:rsidR="00B91723" w:rsidRPr="00BC139E">
        <w:rPr>
          <w:sz w:val="24"/>
          <w:szCs w:val="24"/>
        </w:rPr>
        <w:t xml:space="preserve"> Участником закупки и каждым </w:t>
      </w:r>
      <w:r>
        <w:rPr>
          <w:sz w:val="24"/>
          <w:szCs w:val="24"/>
        </w:rPr>
        <w:t>соисполнителем</w:t>
      </w:r>
    </w:p>
    <w:p w:rsidR="00B91723" w:rsidRPr="00BC139E" w:rsidRDefault="00B91723" w:rsidP="00BC139E">
      <w:pPr>
        <w:pStyle w:val="a6"/>
        <w:numPr>
          <w:ilvl w:val="0"/>
          <w:numId w:val="3"/>
        </w:numPr>
        <w:tabs>
          <w:tab w:val="left" w:pos="709"/>
        </w:tabs>
        <w:suppressAutoHyphens/>
        <w:rPr>
          <w:sz w:val="24"/>
          <w:szCs w:val="24"/>
        </w:rPr>
      </w:pPr>
      <w:r w:rsidRPr="00BC139E">
        <w:rPr>
          <w:sz w:val="24"/>
          <w:szCs w:val="24"/>
        </w:rPr>
        <w:t>К данной форме Участник должен приложить:</w:t>
      </w:r>
    </w:p>
    <w:p w:rsidR="00B91723" w:rsidRPr="00B91723" w:rsidRDefault="00B91723" w:rsidP="00B91723">
      <w:pPr>
        <w:numPr>
          <w:ilvl w:val="1"/>
          <w:numId w:val="5"/>
        </w:numPr>
        <w:tabs>
          <w:tab w:val="left" w:pos="709"/>
        </w:tabs>
        <w:suppressAutoHyphens/>
        <w:snapToGrid/>
        <w:spacing w:line="240" w:lineRule="auto"/>
        <w:ind w:left="720" w:hanging="720"/>
        <w:rPr>
          <w:sz w:val="24"/>
          <w:szCs w:val="24"/>
        </w:rPr>
      </w:pPr>
      <w:r w:rsidRPr="00B91723">
        <w:rPr>
          <w:sz w:val="24"/>
          <w:szCs w:val="24"/>
        </w:rPr>
        <w:t xml:space="preserve">подписанные с двух сторон соглашения о намерениях заключить договор, с указанием перечня, объема, стоимости и сроков </w:t>
      </w:r>
      <w:r w:rsidR="00BC276E">
        <w:rPr>
          <w:sz w:val="24"/>
          <w:szCs w:val="24"/>
        </w:rPr>
        <w:t xml:space="preserve">оказания </w:t>
      </w:r>
      <w:r w:rsidRPr="00B91723">
        <w:rPr>
          <w:sz w:val="24"/>
          <w:szCs w:val="24"/>
        </w:rPr>
        <w:t xml:space="preserve">возлагаемых на </w:t>
      </w:r>
      <w:r w:rsidR="00BC276E">
        <w:rPr>
          <w:sz w:val="24"/>
          <w:szCs w:val="24"/>
        </w:rPr>
        <w:t xml:space="preserve">соисполнителя </w:t>
      </w:r>
      <w:r w:rsidRPr="00B91723">
        <w:rPr>
          <w:sz w:val="24"/>
          <w:szCs w:val="24"/>
        </w:rPr>
        <w:t xml:space="preserve"> услуг; </w:t>
      </w:r>
    </w:p>
    <w:p w:rsidR="00B91723" w:rsidRPr="00B91723" w:rsidRDefault="00B91723" w:rsidP="00B91723">
      <w:pPr>
        <w:numPr>
          <w:ilvl w:val="1"/>
          <w:numId w:val="5"/>
        </w:numPr>
        <w:tabs>
          <w:tab w:val="left" w:pos="709"/>
        </w:tabs>
        <w:suppressAutoHyphens/>
        <w:snapToGrid/>
        <w:spacing w:line="240" w:lineRule="auto"/>
        <w:ind w:left="720" w:hanging="720"/>
        <w:rPr>
          <w:sz w:val="24"/>
          <w:szCs w:val="24"/>
        </w:rPr>
      </w:pPr>
      <w:r w:rsidRPr="00B91723">
        <w:rPr>
          <w:sz w:val="24"/>
          <w:szCs w:val="24"/>
        </w:rPr>
        <w:t xml:space="preserve">документы на </w:t>
      </w:r>
      <w:r w:rsidR="00BC276E">
        <w:rPr>
          <w:sz w:val="24"/>
          <w:szCs w:val="24"/>
        </w:rPr>
        <w:t>соисполнителя</w:t>
      </w:r>
      <w:r w:rsidRPr="00B91723">
        <w:rPr>
          <w:sz w:val="24"/>
          <w:szCs w:val="24"/>
        </w:rPr>
        <w:t>.</w:t>
      </w:r>
    </w:p>
    <w:p w:rsidR="00B91723" w:rsidRPr="00BC139E" w:rsidRDefault="00B91723" w:rsidP="00BC139E">
      <w:pPr>
        <w:pStyle w:val="a6"/>
        <w:numPr>
          <w:ilvl w:val="0"/>
          <w:numId w:val="3"/>
        </w:numPr>
        <w:tabs>
          <w:tab w:val="left" w:pos="709"/>
        </w:tabs>
        <w:suppressAutoHyphens/>
        <w:rPr>
          <w:sz w:val="24"/>
          <w:szCs w:val="24"/>
        </w:rPr>
      </w:pPr>
      <w:r w:rsidRPr="00BC139E">
        <w:rPr>
          <w:sz w:val="24"/>
          <w:szCs w:val="24"/>
        </w:rPr>
        <w:t xml:space="preserve">Данная форма заполняется как в случае привлечения Участником </w:t>
      </w:r>
      <w:r w:rsidR="00BC276E">
        <w:rPr>
          <w:sz w:val="24"/>
          <w:szCs w:val="24"/>
        </w:rPr>
        <w:t>соисполнителей</w:t>
      </w:r>
      <w:r w:rsidRPr="00BC139E">
        <w:rPr>
          <w:sz w:val="24"/>
          <w:szCs w:val="24"/>
        </w:rPr>
        <w:t xml:space="preserve">, так и в случае </w:t>
      </w:r>
      <w:proofErr w:type="spellStart"/>
      <w:r w:rsidRPr="00BC139E">
        <w:rPr>
          <w:sz w:val="24"/>
          <w:szCs w:val="24"/>
        </w:rPr>
        <w:t>непривлечения</w:t>
      </w:r>
      <w:proofErr w:type="spellEnd"/>
      <w:r w:rsidRPr="00BC139E">
        <w:rPr>
          <w:sz w:val="24"/>
          <w:szCs w:val="24"/>
        </w:rPr>
        <w:t xml:space="preserve"> </w:t>
      </w:r>
      <w:r w:rsidR="00BC276E">
        <w:rPr>
          <w:sz w:val="24"/>
          <w:szCs w:val="24"/>
        </w:rPr>
        <w:t>соисполнителей</w:t>
      </w:r>
      <w:r w:rsidRPr="00BC139E">
        <w:rPr>
          <w:sz w:val="24"/>
          <w:szCs w:val="24"/>
        </w:rPr>
        <w:t xml:space="preserve">; в последнем случае </w:t>
      </w:r>
      <w:r w:rsidR="00BC276E">
        <w:rPr>
          <w:sz w:val="24"/>
          <w:szCs w:val="24"/>
        </w:rPr>
        <w:t xml:space="preserve">под </w:t>
      </w:r>
      <w:r w:rsidRPr="00BC139E">
        <w:rPr>
          <w:sz w:val="24"/>
          <w:szCs w:val="24"/>
        </w:rPr>
        <w:t xml:space="preserve"> таблиц</w:t>
      </w:r>
      <w:r w:rsidR="00BC276E">
        <w:rPr>
          <w:sz w:val="24"/>
          <w:szCs w:val="24"/>
        </w:rPr>
        <w:t xml:space="preserve">ей </w:t>
      </w:r>
      <w:r w:rsidRPr="00BC139E">
        <w:rPr>
          <w:sz w:val="24"/>
          <w:szCs w:val="24"/>
        </w:rPr>
        <w:t xml:space="preserve">приводятся слова </w:t>
      </w:r>
      <w:r w:rsidRPr="00BC139E">
        <w:rPr>
          <w:sz w:val="24"/>
          <w:szCs w:val="24"/>
          <w:highlight w:val="yellow"/>
        </w:rPr>
        <w:t>«</w:t>
      </w:r>
      <w:r w:rsidR="00BC276E">
        <w:rPr>
          <w:sz w:val="24"/>
          <w:szCs w:val="24"/>
          <w:highlight w:val="yellow"/>
        </w:rPr>
        <w:t>С</w:t>
      </w:r>
      <w:r w:rsidRPr="00BC139E">
        <w:rPr>
          <w:sz w:val="24"/>
          <w:szCs w:val="24"/>
          <w:highlight w:val="yellow"/>
        </w:rPr>
        <w:t>оисполнители не привлекаются».</w:t>
      </w:r>
    </w:p>
    <w:p w:rsidR="00B91723" w:rsidRPr="00BC139E" w:rsidRDefault="00B91723" w:rsidP="00BC139E">
      <w:pPr>
        <w:pStyle w:val="a6"/>
        <w:widowControl w:val="0"/>
        <w:numPr>
          <w:ilvl w:val="0"/>
          <w:numId w:val="3"/>
        </w:numPr>
        <w:suppressAutoHyphens/>
        <w:adjustRightInd w:val="0"/>
        <w:rPr>
          <w:snapToGrid w:val="0"/>
          <w:sz w:val="24"/>
          <w:szCs w:val="24"/>
        </w:rPr>
      </w:pPr>
      <w:r w:rsidRPr="00BC139E">
        <w:rPr>
          <w:snapToGrid w:val="0"/>
          <w:sz w:val="24"/>
          <w:szCs w:val="24"/>
        </w:rPr>
        <w:t>Письмо должно быть подписано и скреплено печатью.</w:t>
      </w:r>
    </w:p>
    <w:p w:rsidR="00F2575D" w:rsidRDefault="00F2575D" w:rsidP="00F2575D">
      <w:pPr>
        <w:widowControl w:val="0"/>
        <w:spacing w:line="240" w:lineRule="auto"/>
        <w:rPr>
          <w:bCs/>
          <w:szCs w:val="28"/>
        </w:rPr>
      </w:pPr>
    </w:p>
    <w:p w:rsidR="00BC139E" w:rsidRDefault="00BC139E" w:rsidP="00F2575D">
      <w:pPr>
        <w:widowControl w:val="0"/>
        <w:spacing w:line="240" w:lineRule="auto"/>
        <w:rPr>
          <w:bCs/>
          <w:szCs w:val="28"/>
        </w:rPr>
      </w:pPr>
    </w:p>
    <w:p w:rsidR="00BC139E" w:rsidRDefault="00BC139E" w:rsidP="00F2575D">
      <w:pPr>
        <w:widowControl w:val="0"/>
        <w:spacing w:line="240" w:lineRule="auto"/>
        <w:rPr>
          <w:bCs/>
          <w:szCs w:val="28"/>
        </w:rPr>
      </w:pPr>
    </w:p>
    <w:p w:rsidR="00BC276E" w:rsidRDefault="00BC276E" w:rsidP="00F2575D">
      <w:pPr>
        <w:widowControl w:val="0"/>
        <w:spacing w:line="240" w:lineRule="auto"/>
        <w:rPr>
          <w:bCs/>
          <w:szCs w:val="28"/>
        </w:rPr>
      </w:pPr>
    </w:p>
    <w:p w:rsidR="00BC276E" w:rsidRDefault="00BC276E" w:rsidP="00F2575D">
      <w:pPr>
        <w:widowControl w:val="0"/>
        <w:spacing w:line="240" w:lineRule="auto"/>
        <w:rPr>
          <w:bCs/>
          <w:szCs w:val="28"/>
        </w:rPr>
      </w:pPr>
    </w:p>
    <w:p w:rsidR="00BC139E" w:rsidRDefault="00BC139E" w:rsidP="00F2575D">
      <w:pPr>
        <w:widowControl w:val="0"/>
        <w:spacing w:line="240" w:lineRule="auto"/>
        <w:rPr>
          <w:bCs/>
          <w:szCs w:val="28"/>
        </w:rPr>
      </w:pPr>
    </w:p>
    <w:p w:rsidR="00BC139E" w:rsidRDefault="00BC139E" w:rsidP="00F2575D">
      <w:pPr>
        <w:widowControl w:val="0"/>
        <w:spacing w:line="240" w:lineRule="auto"/>
        <w:rPr>
          <w:bCs/>
          <w:szCs w:val="28"/>
        </w:rPr>
      </w:pPr>
    </w:p>
    <w:p w:rsidR="00154876" w:rsidRDefault="00154876" w:rsidP="00154876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lastRenderedPageBreak/>
        <w:t>1.</w:t>
      </w:r>
      <w:r>
        <w:rPr>
          <w:b/>
          <w:bCs/>
          <w:szCs w:val="28"/>
        </w:rPr>
        <w:t>3</w:t>
      </w:r>
      <w:r w:rsidRPr="008071C5">
        <w:rPr>
          <w:b/>
          <w:bCs/>
          <w:szCs w:val="28"/>
        </w:rPr>
        <w:t>.</w:t>
      </w:r>
      <w:r>
        <w:rPr>
          <w:bCs/>
          <w:szCs w:val="28"/>
        </w:rPr>
        <w:t xml:space="preserve"> Внести изменения в Инструкцию по заполнению формы 5 раздела 4 </w:t>
      </w:r>
      <w:r>
        <w:t>«</w:t>
      </w:r>
      <w:r>
        <w:rPr>
          <w:bCs/>
          <w:szCs w:val="28"/>
        </w:rPr>
        <w:t>Справка о перечне и объемах выполнения аналогичных договоров»:</w:t>
      </w:r>
    </w:p>
    <w:p w:rsidR="00154876" w:rsidRDefault="00154876" w:rsidP="00154876">
      <w:pPr>
        <w:widowControl w:val="0"/>
        <w:spacing w:line="240" w:lineRule="auto"/>
        <w:rPr>
          <w:bCs/>
          <w:szCs w:val="28"/>
        </w:rPr>
      </w:pPr>
    </w:p>
    <w:p w:rsidR="00154876" w:rsidRPr="00154876" w:rsidRDefault="00154876" w:rsidP="00154876">
      <w:pPr>
        <w:widowControl w:val="0"/>
        <w:spacing w:line="240" w:lineRule="auto"/>
        <w:rPr>
          <w:bCs/>
          <w:szCs w:val="28"/>
        </w:rPr>
      </w:pPr>
      <w:r w:rsidRPr="00154876">
        <w:rPr>
          <w:bCs/>
          <w:szCs w:val="28"/>
        </w:rPr>
        <w:t>4.5.</w:t>
      </w:r>
      <w:r w:rsidRPr="00154876">
        <w:rPr>
          <w:bCs/>
          <w:szCs w:val="28"/>
        </w:rPr>
        <w:tab/>
        <w:t>Инструкции по заполнению</w:t>
      </w:r>
    </w:p>
    <w:p w:rsidR="00154876" w:rsidRPr="00154876" w:rsidRDefault="00154876" w:rsidP="00154876">
      <w:pPr>
        <w:widowControl w:val="0"/>
        <w:spacing w:line="240" w:lineRule="auto"/>
        <w:rPr>
          <w:bCs/>
          <w:szCs w:val="28"/>
        </w:rPr>
      </w:pPr>
      <w:r w:rsidRPr="00154876">
        <w:rPr>
          <w:bCs/>
          <w:szCs w:val="28"/>
        </w:rPr>
        <w:t>1.</w:t>
      </w:r>
      <w:r w:rsidRPr="00154876">
        <w:rPr>
          <w:bCs/>
          <w:szCs w:val="28"/>
        </w:rPr>
        <w:tab/>
        <w:t>Участник конкурса приводит номер и дату письма о подаче оферты, приложением к которому является данная справка.</w:t>
      </w:r>
    </w:p>
    <w:p w:rsidR="00154876" w:rsidRPr="00154876" w:rsidRDefault="00154876" w:rsidP="00154876">
      <w:pPr>
        <w:widowControl w:val="0"/>
        <w:spacing w:line="240" w:lineRule="auto"/>
        <w:rPr>
          <w:bCs/>
          <w:szCs w:val="28"/>
        </w:rPr>
      </w:pPr>
      <w:r w:rsidRPr="00154876">
        <w:rPr>
          <w:bCs/>
          <w:szCs w:val="28"/>
        </w:rPr>
        <w:t>2.</w:t>
      </w:r>
      <w:r w:rsidRPr="00154876">
        <w:rPr>
          <w:bCs/>
          <w:szCs w:val="28"/>
        </w:rPr>
        <w:tab/>
        <w:t xml:space="preserve">Участник конкурса указывает свое фирменное наименование (в </w:t>
      </w:r>
      <w:proofErr w:type="spellStart"/>
      <w:r w:rsidRPr="00154876">
        <w:rPr>
          <w:bCs/>
          <w:szCs w:val="28"/>
        </w:rPr>
        <w:t>т.ч</w:t>
      </w:r>
      <w:proofErr w:type="spellEnd"/>
      <w:r w:rsidRPr="00154876">
        <w:rPr>
          <w:bCs/>
          <w:szCs w:val="28"/>
        </w:rPr>
        <w:t>. организационно-правовую форму) и свой адрес.</w:t>
      </w:r>
    </w:p>
    <w:p w:rsidR="000261E2" w:rsidRDefault="00154876" w:rsidP="00154876">
      <w:pPr>
        <w:widowControl w:val="0"/>
        <w:spacing w:line="240" w:lineRule="auto"/>
        <w:rPr>
          <w:szCs w:val="28"/>
        </w:rPr>
      </w:pPr>
      <w:r w:rsidRPr="00154876">
        <w:rPr>
          <w:bCs/>
          <w:szCs w:val="28"/>
        </w:rPr>
        <w:t>3.</w:t>
      </w:r>
      <w:r w:rsidRPr="00154876">
        <w:rPr>
          <w:bCs/>
          <w:szCs w:val="28"/>
        </w:rPr>
        <w:tab/>
        <w:t xml:space="preserve">В этой форме Участник конкурса указывает перечень и годовые объемы выполнения аналогичных договоров </w:t>
      </w:r>
      <w:r w:rsidR="00C26DDD">
        <w:rPr>
          <w:bCs/>
          <w:szCs w:val="28"/>
        </w:rPr>
        <w:t>по комплексному оказанию услуг или по каждой услуге в отдельности</w:t>
      </w:r>
      <w:r w:rsidR="003B2D58">
        <w:rPr>
          <w:bCs/>
          <w:szCs w:val="28"/>
        </w:rPr>
        <w:t xml:space="preserve">. </w:t>
      </w:r>
      <w:proofErr w:type="gramStart"/>
      <w:r w:rsidR="003B2D58" w:rsidRPr="003B2D58">
        <w:rPr>
          <w:szCs w:val="28"/>
          <w:highlight w:val="yellow"/>
        </w:rPr>
        <w:t xml:space="preserve">При включении в справку </w:t>
      </w:r>
      <w:r w:rsidR="0090594B">
        <w:rPr>
          <w:szCs w:val="28"/>
          <w:highlight w:val="yellow"/>
        </w:rPr>
        <w:t xml:space="preserve">сведений о </w:t>
      </w:r>
      <w:r w:rsidR="003B2D58" w:rsidRPr="003B2D58">
        <w:rPr>
          <w:szCs w:val="28"/>
          <w:highlight w:val="yellow"/>
        </w:rPr>
        <w:t>договор</w:t>
      </w:r>
      <w:r w:rsidR="0090594B">
        <w:rPr>
          <w:szCs w:val="28"/>
          <w:highlight w:val="yellow"/>
        </w:rPr>
        <w:t>ах</w:t>
      </w:r>
      <w:r w:rsidR="003B2D58" w:rsidRPr="003B2D58">
        <w:rPr>
          <w:szCs w:val="28"/>
          <w:highlight w:val="yellow"/>
        </w:rPr>
        <w:t xml:space="preserve"> по каждой услуге в отдельности</w:t>
      </w:r>
      <w:proofErr w:type="gramEnd"/>
      <w:r w:rsidR="003B2D58" w:rsidRPr="003B2D58">
        <w:rPr>
          <w:szCs w:val="28"/>
          <w:highlight w:val="yellow"/>
        </w:rPr>
        <w:t xml:space="preserve">, в обязательном порядке должны быть </w:t>
      </w:r>
      <w:r w:rsidR="003B2D58">
        <w:rPr>
          <w:szCs w:val="28"/>
          <w:highlight w:val="yellow"/>
        </w:rPr>
        <w:t>указаны</w:t>
      </w:r>
      <w:r w:rsidR="003B2D58" w:rsidRPr="003B2D58">
        <w:rPr>
          <w:szCs w:val="28"/>
          <w:highlight w:val="yellow"/>
        </w:rPr>
        <w:t xml:space="preserve"> договоры, отражающие </w:t>
      </w:r>
      <w:r w:rsidR="003B2D58" w:rsidRPr="003B2D58">
        <w:rPr>
          <w:b/>
          <w:szCs w:val="28"/>
          <w:highlight w:val="yellow"/>
        </w:rPr>
        <w:t>весь перечень услуг</w:t>
      </w:r>
      <w:r w:rsidR="003B2D58" w:rsidRPr="003B2D58">
        <w:rPr>
          <w:bCs/>
          <w:szCs w:val="28"/>
        </w:rPr>
        <w:t xml:space="preserve"> </w:t>
      </w:r>
      <w:r w:rsidR="003B2D58">
        <w:rPr>
          <w:bCs/>
          <w:szCs w:val="28"/>
        </w:rPr>
        <w:t xml:space="preserve">- </w:t>
      </w:r>
      <w:r w:rsidR="003B2D58" w:rsidRPr="003B2D58">
        <w:rPr>
          <w:bCs/>
          <w:szCs w:val="28"/>
        </w:rPr>
        <w:t xml:space="preserve">по </w:t>
      </w:r>
      <w:r w:rsidR="003B2D58" w:rsidRPr="003B2D58">
        <w:rPr>
          <w:szCs w:val="28"/>
        </w:rPr>
        <w:t>списанию показаний приборов учета расхода электроэнергии,</w:t>
      </w:r>
      <w:r w:rsidR="003B2D58" w:rsidRPr="003B2D58">
        <w:rPr>
          <w:b/>
          <w:szCs w:val="28"/>
        </w:rPr>
        <w:t xml:space="preserve"> </w:t>
      </w:r>
      <w:r w:rsidR="003B2D58" w:rsidRPr="003B2D58">
        <w:rPr>
          <w:szCs w:val="28"/>
        </w:rPr>
        <w:t>печати, упаковке и доставке документов физическим лицам.</w:t>
      </w:r>
      <w:r w:rsidR="004F1601">
        <w:rPr>
          <w:szCs w:val="28"/>
        </w:rPr>
        <w:t xml:space="preserve"> </w:t>
      </w:r>
      <w:r w:rsidR="003B2D58">
        <w:rPr>
          <w:szCs w:val="28"/>
        </w:rPr>
        <w:t xml:space="preserve"> </w:t>
      </w:r>
    </w:p>
    <w:p w:rsidR="00154876" w:rsidRPr="00154876" w:rsidRDefault="00154876" w:rsidP="00154876">
      <w:pPr>
        <w:widowControl w:val="0"/>
        <w:spacing w:line="240" w:lineRule="auto"/>
        <w:rPr>
          <w:bCs/>
          <w:szCs w:val="28"/>
        </w:rPr>
      </w:pPr>
      <w:r w:rsidRPr="00154876">
        <w:rPr>
          <w:bCs/>
          <w:szCs w:val="28"/>
        </w:rPr>
        <w:t>4.</w:t>
      </w:r>
      <w:r w:rsidRPr="00154876">
        <w:rPr>
          <w:bCs/>
          <w:szCs w:val="28"/>
        </w:rPr>
        <w:tab/>
        <w:t>Участник конкурса может включать и незавершенные договоры, обязательно отмечая данный факт и указав процент выполнения.</w:t>
      </w:r>
    </w:p>
    <w:p w:rsidR="00154876" w:rsidRPr="00154876" w:rsidRDefault="00154876" w:rsidP="00154876">
      <w:pPr>
        <w:widowControl w:val="0"/>
        <w:spacing w:line="240" w:lineRule="auto"/>
        <w:rPr>
          <w:bCs/>
          <w:szCs w:val="28"/>
        </w:rPr>
      </w:pPr>
      <w:r w:rsidRPr="00154876">
        <w:rPr>
          <w:bCs/>
          <w:szCs w:val="28"/>
        </w:rPr>
        <w:t>5.</w:t>
      </w:r>
      <w:r w:rsidRPr="00154876">
        <w:rPr>
          <w:bCs/>
          <w:szCs w:val="28"/>
        </w:rPr>
        <w:tab/>
        <w:t>К справке должны быть приложены копии актов выполненных работ по указанным договорам.</w:t>
      </w:r>
    </w:p>
    <w:p w:rsidR="00154876" w:rsidRDefault="00154876" w:rsidP="00154876">
      <w:pPr>
        <w:widowControl w:val="0"/>
        <w:spacing w:line="240" w:lineRule="auto"/>
        <w:rPr>
          <w:bCs/>
          <w:szCs w:val="28"/>
        </w:rPr>
      </w:pPr>
      <w:r w:rsidRPr="00154876">
        <w:rPr>
          <w:bCs/>
          <w:szCs w:val="28"/>
        </w:rPr>
        <w:t>6.</w:t>
      </w:r>
      <w:r w:rsidRPr="00154876">
        <w:rPr>
          <w:bCs/>
          <w:szCs w:val="28"/>
        </w:rPr>
        <w:tab/>
        <w:t>Письмо должно быть подписано и скреплено печатью</w:t>
      </w:r>
    </w:p>
    <w:p w:rsidR="00154876" w:rsidRDefault="00154876" w:rsidP="00154876">
      <w:pPr>
        <w:widowControl w:val="0"/>
        <w:spacing w:line="240" w:lineRule="auto"/>
        <w:rPr>
          <w:bCs/>
          <w:szCs w:val="28"/>
        </w:rPr>
      </w:pPr>
    </w:p>
    <w:p w:rsidR="00154876" w:rsidRDefault="00154876" w:rsidP="00154876">
      <w:pPr>
        <w:widowControl w:val="0"/>
        <w:spacing w:line="240" w:lineRule="auto"/>
        <w:rPr>
          <w:bCs/>
          <w:szCs w:val="28"/>
        </w:rPr>
      </w:pPr>
    </w:p>
    <w:p w:rsidR="000261E2" w:rsidRDefault="000261E2" w:rsidP="000261E2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2. Изменения в томе 2 Техническое задание:</w:t>
      </w:r>
    </w:p>
    <w:p w:rsidR="00154876" w:rsidRDefault="00154876" w:rsidP="00154876">
      <w:pPr>
        <w:widowControl w:val="0"/>
        <w:spacing w:line="240" w:lineRule="auto"/>
        <w:rPr>
          <w:bCs/>
          <w:szCs w:val="28"/>
        </w:rPr>
      </w:pPr>
    </w:p>
    <w:p w:rsidR="00154876" w:rsidRDefault="000261E2" w:rsidP="00154876">
      <w:pPr>
        <w:widowControl w:val="0"/>
        <w:spacing w:line="240" w:lineRule="auto"/>
        <w:rPr>
          <w:bCs/>
          <w:szCs w:val="28"/>
        </w:rPr>
      </w:pPr>
      <w:r w:rsidRPr="000261E2">
        <w:rPr>
          <w:b/>
          <w:bCs/>
          <w:szCs w:val="28"/>
        </w:rPr>
        <w:t>2.1.</w:t>
      </w:r>
      <w:r>
        <w:rPr>
          <w:bCs/>
          <w:szCs w:val="28"/>
        </w:rPr>
        <w:t xml:space="preserve"> п. 8 изложить в следующей редакции:</w:t>
      </w:r>
    </w:p>
    <w:p w:rsidR="000261E2" w:rsidRPr="000261E2" w:rsidRDefault="000261E2" w:rsidP="000261E2">
      <w:pPr>
        <w:tabs>
          <w:tab w:val="left" w:pos="709"/>
        </w:tabs>
        <w:snapToGrid/>
        <w:spacing w:before="120"/>
        <w:ind w:left="360" w:firstLine="0"/>
        <w:jc w:val="left"/>
        <w:rPr>
          <w:b/>
          <w:bCs/>
          <w:snapToGrid w:val="0"/>
          <w:sz w:val="24"/>
          <w:szCs w:val="24"/>
        </w:rPr>
      </w:pPr>
      <w:r w:rsidRPr="000261E2">
        <w:rPr>
          <w:b/>
          <w:bCs/>
          <w:snapToGrid w:val="0"/>
          <w:sz w:val="24"/>
          <w:szCs w:val="24"/>
        </w:rPr>
        <w:t>8. Критерии определения победителя</w:t>
      </w:r>
    </w:p>
    <w:p w:rsidR="000261E2" w:rsidRPr="000261E2" w:rsidRDefault="000261E2" w:rsidP="000261E2">
      <w:pPr>
        <w:tabs>
          <w:tab w:val="left" w:pos="709"/>
        </w:tabs>
        <w:snapToGrid/>
        <w:spacing w:line="240" w:lineRule="auto"/>
        <w:ind w:left="720" w:firstLine="0"/>
        <w:jc w:val="left"/>
        <w:rPr>
          <w:b/>
          <w:bCs/>
          <w:snapToGrid w:val="0"/>
          <w:sz w:val="24"/>
          <w:szCs w:val="24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5760"/>
      </w:tblGrid>
      <w:tr w:rsidR="000261E2" w:rsidRPr="000261E2" w:rsidTr="00E617B6">
        <w:tc>
          <w:tcPr>
            <w:tcW w:w="1951" w:type="dxa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jc w:val="center"/>
              <w:textAlignment w:val="baseline"/>
              <w:rPr>
                <w:b/>
                <w:bCs/>
                <w:snapToGrid w:val="0"/>
                <w:sz w:val="22"/>
                <w:szCs w:val="22"/>
              </w:rPr>
            </w:pPr>
            <w:r w:rsidRPr="000261E2">
              <w:rPr>
                <w:b/>
                <w:bCs/>
                <w:snapToGrid w:val="0"/>
                <w:sz w:val="22"/>
                <w:szCs w:val="22"/>
              </w:rPr>
              <w:t>Наименование критерия</w:t>
            </w:r>
          </w:p>
        </w:tc>
        <w:tc>
          <w:tcPr>
            <w:tcW w:w="851" w:type="dxa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jc w:val="center"/>
              <w:textAlignment w:val="baseline"/>
              <w:rPr>
                <w:b/>
                <w:bCs/>
                <w:snapToGrid w:val="0"/>
                <w:sz w:val="22"/>
                <w:szCs w:val="22"/>
              </w:rPr>
            </w:pPr>
            <w:r w:rsidRPr="000261E2">
              <w:rPr>
                <w:b/>
                <w:bCs/>
                <w:snapToGrid w:val="0"/>
                <w:sz w:val="22"/>
                <w:szCs w:val="22"/>
              </w:rPr>
              <w:t>Ед. изм.</w:t>
            </w:r>
          </w:p>
        </w:tc>
        <w:tc>
          <w:tcPr>
            <w:tcW w:w="1275" w:type="dxa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jc w:val="center"/>
              <w:textAlignment w:val="baseline"/>
              <w:rPr>
                <w:b/>
                <w:bCs/>
                <w:snapToGrid w:val="0"/>
                <w:sz w:val="22"/>
                <w:szCs w:val="22"/>
              </w:rPr>
            </w:pPr>
            <w:r w:rsidRPr="000261E2">
              <w:rPr>
                <w:b/>
                <w:bCs/>
                <w:snapToGrid w:val="0"/>
                <w:sz w:val="22"/>
                <w:szCs w:val="22"/>
              </w:rPr>
              <w:t>Весовой коэффициент</w:t>
            </w:r>
          </w:p>
        </w:tc>
        <w:tc>
          <w:tcPr>
            <w:tcW w:w="5760" w:type="dxa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jc w:val="center"/>
              <w:textAlignment w:val="baseline"/>
              <w:rPr>
                <w:b/>
                <w:bCs/>
                <w:snapToGrid w:val="0"/>
                <w:sz w:val="22"/>
                <w:szCs w:val="22"/>
              </w:rPr>
            </w:pPr>
            <w:r w:rsidRPr="000261E2">
              <w:rPr>
                <w:b/>
                <w:bCs/>
                <w:snapToGrid w:val="0"/>
                <w:sz w:val="22"/>
                <w:szCs w:val="22"/>
              </w:rPr>
              <w:t>Правила подсчёта баллов по критерию</w:t>
            </w:r>
          </w:p>
        </w:tc>
      </w:tr>
      <w:tr w:rsidR="000261E2" w:rsidRPr="000261E2" w:rsidTr="00E617B6">
        <w:tc>
          <w:tcPr>
            <w:tcW w:w="1951" w:type="dxa"/>
            <w:vAlign w:val="center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jc w:val="left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0261E2">
              <w:rPr>
                <w:bCs/>
                <w:snapToGrid w:val="0"/>
                <w:sz w:val="22"/>
                <w:szCs w:val="22"/>
              </w:rPr>
              <w:t>Цена договора</w:t>
            </w:r>
          </w:p>
        </w:tc>
        <w:tc>
          <w:tcPr>
            <w:tcW w:w="851" w:type="dxa"/>
            <w:vAlign w:val="center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0261E2">
              <w:rPr>
                <w:bCs/>
                <w:snapToGrid w:val="0"/>
                <w:sz w:val="22"/>
                <w:szCs w:val="22"/>
              </w:rPr>
              <w:t>Руб.</w:t>
            </w:r>
          </w:p>
        </w:tc>
        <w:tc>
          <w:tcPr>
            <w:tcW w:w="1275" w:type="dxa"/>
            <w:vAlign w:val="center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jc w:val="center"/>
              <w:textAlignment w:val="baseline"/>
              <w:rPr>
                <w:bCs/>
                <w:snapToGrid w:val="0"/>
                <w:sz w:val="22"/>
                <w:szCs w:val="22"/>
              </w:rPr>
            </w:pPr>
            <w:r w:rsidRPr="000261E2">
              <w:rPr>
                <w:bCs/>
                <w:snapToGrid w:val="0"/>
                <w:sz w:val="22"/>
                <w:szCs w:val="22"/>
              </w:rPr>
              <w:t>0,6</w:t>
            </w:r>
          </w:p>
        </w:tc>
        <w:tc>
          <w:tcPr>
            <w:tcW w:w="5760" w:type="dxa"/>
          </w:tcPr>
          <w:p w:rsidR="000261E2" w:rsidRPr="000261E2" w:rsidRDefault="000261E2" w:rsidP="000261E2">
            <w:pPr>
              <w:snapToGrid/>
              <w:spacing w:line="240" w:lineRule="auto"/>
              <w:ind w:firstLine="0"/>
              <w:rPr>
                <w:sz w:val="22"/>
                <w:szCs w:val="22"/>
              </w:rPr>
            </w:pPr>
            <w:r w:rsidRPr="000261E2">
              <w:rPr>
                <w:sz w:val="22"/>
                <w:szCs w:val="22"/>
              </w:rPr>
              <w:t>По данному критерию закупка оценивается по размеру цены за единицу услуги без учета НДС.</w:t>
            </w:r>
          </w:p>
          <w:p w:rsidR="000261E2" w:rsidRPr="000261E2" w:rsidRDefault="000261E2" w:rsidP="000261E2">
            <w:pPr>
              <w:snapToGrid/>
              <w:spacing w:line="240" w:lineRule="auto"/>
              <w:ind w:firstLine="0"/>
              <w:rPr>
                <w:sz w:val="22"/>
                <w:szCs w:val="22"/>
              </w:rPr>
            </w:pPr>
            <w:r w:rsidRPr="000261E2">
              <w:rPr>
                <w:sz w:val="22"/>
                <w:szCs w:val="22"/>
              </w:rPr>
              <w:t>Максимальное значение оценки в баллах для данного критерия составляет 100 баллов.</w:t>
            </w:r>
          </w:p>
          <w:p w:rsidR="000261E2" w:rsidRPr="000261E2" w:rsidRDefault="000261E2" w:rsidP="000261E2">
            <w:pPr>
              <w:snapToGrid/>
              <w:spacing w:line="240" w:lineRule="auto"/>
              <w:ind w:firstLine="0"/>
              <w:rPr>
                <w:sz w:val="22"/>
                <w:szCs w:val="22"/>
              </w:rPr>
            </w:pPr>
            <w:r w:rsidRPr="000261E2">
              <w:rPr>
                <w:sz w:val="22"/>
                <w:szCs w:val="22"/>
              </w:rPr>
              <w:t xml:space="preserve">Присвоение количества баллов производится согласно следующей таблице: </w:t>
            </w:r>
          </w:p>
          <w:tbl>
            <w:tblPr>
              <w:tblW w:w="480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6"/>
              <w:gridCol w:w="958"/>
            </w:tblGrid>
            <w:tr w:rsidR="000261E2" w:rsidRPr="000261E2" w:rsidTr="00E617B6">
              <w:trPr>
                <w:trHeight w:val="510"/>
              </w:trPr>
              <w:tc>
                <w:tcPr>
                  <w:tcW w:w="3846" w:type="dxa"/>
                  <w:shd w:val="clear" w:color="auto" w:fill="auto"/>
                  <w:vAlign w:val="center"/>
                </w:tcPr>
                <w:p w:rsidR="000261E2" w:rsidRPr="000261E2" w:rsidRDefault="000261E2" w:rsidP="000261E2">
                  <w:pPr>
                    <w:snapToGrid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61E2">
                    <w:rPr>
                      <w:color w:val="000000"/>
                      <w:sz w:val="22"/>
                      <w:szCs w:val="22"/>
                      <w:u w:val="single"/>
                    </w:rPr>
                    <w:t>Процент снижения</w:t>
                  </w:r>
                  <w:r w:rsidRPr="000261E2">
                    <w:rPr>
                      <w:color w:val="000000"/>
                      <w:sz w:val="22"/>
                      <w:szCs w:val="22"/>
                    </w:rPr>
                    <w:t xml:space="preserve"> предлагаемой цены за единицу услуги по отношению к начальной (максимальной) цене за единицу услуги, указанной в таблице 1 п. 4.2,</w:t>
                  </w:r>
                </w:p>
                <w:p w:rsidR="000261E2" w:rsidRPr="000261E2" w:rsidRDefault="000261E2" w:rsidP="000261E2">
                  <w:pPr>
                    <w:snapToGrid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61E2">
                    <w:rPr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:rsidR="000261E2" w:rsidRPr="000261E2" w:rsidRDefault="000261E2" w:rsidP="000261E2">
                  <w:pPr>
                    <w:snapToGrid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61E2">
                    <w:rPr>
                      <w:color w:val="000000"/>
                      <w:sz w:val="22"/>
                      <w:szCs w:val="22"/>
                    </w:rPr>
                    <w:t>Кол-во баллов</w:t>
                  </w:r>
                </w:p>
              </w:tc>
            </w:tr>
            <w:tr w:rsidR="000261E2" w:rsidRPr="000261E2" w:rsidTr="00E617B6">
              <w:trPr>
                <w:trHeight w:val="330"/>
              </w:trPr>
              <w:tc>
                <w:tcPr>
                  <w:tcW w:w="3846" w:type="dxa"/>
                  <w:shd w:val="clear" w:color="auto" w:fill="auto"/>
                  <w:noWrap/>
                  <w:vAlign w:val="center"/>
                </w:tcPr>
                <w:p w:rsidR="000261E2" w:rsidRPr="000261E2" w:rsidRDefault="000261E2" w:rsidP="000261E2">
                  <w:pPr>
                    <w:snapToGrid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61E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:rsidR="000261E2" w:rsidRPr="000261E2" w:rsidRDefault="000261E2" w:rsidP="000261E2">
                  <w:pPr>
                    <w:snapToGrid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61E2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261E2" w:rsidRPr="000261E2" w:rsidTr="00E617B6">
              <w:trPr>
                <w:trHeight w:val="330"/>
              </w:trPr>
              <w:tc>
                <w:tcPr>
                  <w:tcW w:w="3846" w:type="dxa"/>
                  <w:shd w:val="clear" w:color="auto" w:fill="auto"/>
                  <w:noWrap/>
                  <w:vAlign w:val="center"/>
                </w:tcPr>
                <w:p w:rsidR="000261E2" w:rsidRPr="000261E2" w:rsidRDefault="000261E2" w:rsidP="000261E2">
                  <w:pPr>
                    <w:snapToGrid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61E2">
                    <w:rPr>
                      <w:color w:val="000000"/>
                      <w:sz w:val="22"/>
                      <w:szCs w:val="22"/>
                    </w:rPr>
                    <w:t>1 — 10  включительно</w:t>
                  </w:r>
                </w:p>
              </w:tc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:rsidR="000261E2" w:rsidRPr="000261E2" w:rsidRDefault="000261E2" w:rsidP="000261E2">
                  <w:pPr>
                    <w:snapToGrid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61E2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0261E2" w:rsidRPr="000261E2" w:rsidTr="00E617B6">
              <w:trPr>
                <w:trHeight w:val="330"/>
              </w:trPr>
              <w:tc>
                <w:tcPr>
                  <w:tcW w:w="3846" w:type="dxa"/>
                  <w:shd w:val="clear" w:color="auto" w:fill="auto"/>
                  <w:noWrap/>
                  <w:vAlign w:val="center"/>
                </w:tcPr>
                <w:p w:rsidR="000261E2" w:rsidRPr="000261E2" w:rsidRDefault="000261E2" w:rsidP="000261E2">
                  <w:pPr>
                    <w:snapToGrid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261E2">
                    <w:rPr>
                      <w:color w:val="000000"/>
                      <w:sz w:val="22"/>
                      <w:szCs w:val="22"/>
                    </w:rPr>
                    <w:t>более 10</w:t>
                  </w:r>
                </w:p>
              </w:tc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:rsidR="000261E2" w:rsidRPr="000261E2" w:rsidRDefault="000261E2" w:rsidP="000261E2">
                  <w:pPr>
                    <w:snapToGrid/>
                    <w:spacing w:line="240" w:lineRule="auto"/>
                    <w:ind w:firstLine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261E2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</w:tbl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sz w:val="22"/>
                <w:szCs w:val="22"/>
              </w:rPr>
            </w:pPr>
            <w:r w:rsidRPr="000261E2">
              <w:rPr>
                <w:sz w:val="22"/>
                <w:szCs w:val="22"/>
              </w:rPr>
              <w:t xml:space="preserve">Общее количество баллов по данному критерию определяется суммированием баллов по каждой услуге.  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sz w:val="22"/>
                <w:szCs w:val="22"/>
              </w:rPr>
            </w:pPr>
            <w:r w:rsidRPr="000261E2">
              <w:rPr>
                <w:sz w:val="22"/>
                <w:szCs w:val="22"/>
              </w:rPr>
              <w:t>Для расчета рейтинга заявки по критерию «Цена договора», общее количество баллов, присуждаемых заявке, умножается на соответствующий указанному критерию весовой коэффициент.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textAlignment w:val="baseline"/>
              <w:rPr>
                <w:bCs/>
                <w:snapToGrid w:val="0"/>
                <w:sz w:val="22"/>
                <w:szCs w:val="22"/>
              </w:rPr>
            </w:pPr>
          </w:p>
        </w:tc>
      </w:tr>
      <w:tr w:rsidR="000261E2" w:rsidRPr="000261E2" w:rsidTr="00E617B6">
        <w:tc>
          <w:tcPr>
            <w:tcW w:w="1951" w:type="dxa"/>
            <w:vAlign w:val="center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jc w:val="left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lastRenderedPageBreak/>
              <w:t xml:space="preserve">Опыт выполнения  аналогичных услуг 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jc w:val="left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261E2">
              <w:rPr>
                <w:sz w:val="24"/>
                <w:szCs w:val="24"/>
              </w:rPr>
              <w:t>(</w:t>
            </w: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исчисляется в рублях, без учета НДС)</w:t>
            </w:r>
          </w:p>
        </w:tc>
        <w:tc>
          <w:tcPr>
            <w:tcW w:w="851" w:type="dxa"/>
            <w:vAlign w:val="center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bCs/>
                <w:snapToGrid w:val="0"/>
                <w:color w:val="000000"/>
                <w:sz w:val="22"/>
                <w:szCs w:val="22"/>
                <w:highlight w:val="yellow"/>
              </w:rPr>
            </w:pP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vAlign w:val="center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jc w:val="center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0" w:type="dxa"/>
          </w:tcPr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Заявке, содержащей наибольший опыт выполнения аналогичных услуг*, присваивается 100 баллов.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 xml:space="preserve">Остальным заявкам баллы присваиваются пропорционально отношению их опыта выполнения аналогичных услуг к наибольшему опыту выполнения аналогичных услуг в соответствии с формулой:  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Бi</w:t>
            </w:r>
            <w:proofErr w:type="spellEnd"/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= (</w:t>
            </w:r>
            <w:proofErr w:type="spellStart"/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Зi</w:t>
            </w:r>
            <w:proofErr w:type="spellEnd"/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/З</w:t>
            </w:r>
            <w:proofErr w:type="gramStart"/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  <w:proofErr w:type="gramEnd"/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)*Б1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sz w:val="22"/>
                <w:szCs w:val="22"/>
              </w:rPr>
            </w:pPr>
            <w:r w:rsidRPr="000261E2">
              <w:rPr>
                <w:sz w:val="22"/>
                <w:szCs w:val="22"/>
              </w:rPr>
              <w:t>Для расчета рейтинга заявки по критерию «Опыт выполнения аналогичных услуг», баллы, присуждаемые заявке, умножаются на соответствующий указанному критерию весовой коэффициент.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bCs/>
                <w:snapToGrid w:val="0"/>
                <w:color w:val="000000"/>
                <w:sz w:val="22"/>
                <w:szCs w:val="22"/>
                <w:u w:val="single"/>
              </w:rPr>
            </w:pP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 xml:space="preserve">*Аналогичным является опыт выполнения договоров по списанию показаний приборов учета расхода электроэнергии, печати, упаковке и доставке </w:t>
            </w:r>
            <w:proofErr w:type="gramStart"/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квитанций</w:t>
            </w:r>
            <w:proofErr w:type="gramEnd"/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 xml:space="preserve"> физическим лицам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,</w:t>
            </w: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 xml:space="preserve"> заявленн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ый</w:t>
            </w: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 xml:space="preserve"> в справке об опыте выполнения аналогичных договоров (форма 5 тома 1 Конкурсной документации);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при этом, </w:t>
            </w:r>
            <w:r w:rsidR="00C26DDD" w:rsidRPr="00C26DDD">
              <w:rPr>
                <w:bCs/>
                <w:snapToGrid w:val="0"/>
                <w:color w:val="000000"/>
                <w:sz w:val="22"/>
                <w:szCs w:val="22"/>
                <w:u w:val="single"/>
              </w:rPr>
              <w:t xml:space="preserve">если в справке не указан опыт выполнения </w:t>
            </w:r>
            <w:r w:rsidR="00C26DDD">
              <w:rPr>
                <w:bCs/>
                <w:snapToGrid w:val="0"/>
                <w:color w:val="000000"/>
                <w:sz w:val="22"/>
                <w:szCs w:val="22"/>
                <w:u w:val="single"/>
              </w:rPr>
              <w:t xml:space="preserve">договоров </w:t>
            </w:r>
            <w:r w:rsidR="00C26DDD" w:rsidRPr="00C26DDD">
              <w:rPr>
                <w:bCs/>
                <w:snapToGrid w:val="0"/>
                <w:color w:val="000000"/>
                <w:sz w:val="22"/>
                <w:szCs w:val="22"/>
                <w:u w:val="single"/>
              </w:rPr>
              <w:t xml:space="preserve">по </w:t>
            </w:r>
            <w:r w:rsidR="004F1601">
              <w:rPr>
                <w:bCs/>
                <w:snapToGrid w:val="0"/>
                <w:color w:val="000000"/>
                <w:sz w:val="22"/>
                <w:szCs w:val="22"/>
                <w:u w:val="single"/>
              </w:rPr>
              <w:t xml:space="preserve">всем </w:t>
            </w:r>
            <w:r w:rsidR="00C26DDD" w:rsidRPr="00C26DDD">
              <w:rPr>
                <w:bCs/>
                <w:snapToGrid w:val="0"/>
                <w:color w:val="000000"/>
                <w:sz w:val="22"/>
                <w:szCs w:val="22"/>
                <w:u w:val="single"/>
              </w:rPr>
              <w:t xml:space="preserve"> вид</w:t>
            </w:r>
            <w:r w:rsidR="004F1601">
              <w:rPr>
                <w:bCs/>
                <w:snapToGrid w:val="0"/>
                <w:color w:val="000000"/>
                <w:sz w:val="22"/>
                <w:szCs w:val="22"/>
                <w:u w:val="single"/>
              </w:rPr>
              <w:t>ам</w:t>
            </w:r>
            <w:r w:rsidR="00C26DDD" w:rsidRPr="00C26DDD">
              <w:rPr>
                <w:bCs/>
                <w:snapToGrid w:val="0"/>
                <w:color w:val="000000"/>
                <w:sz w:val="22"/>
                <w:szCs w:val="22"/>
                <w:u w:val="single"/>
              </w:rPr>
              <w:t xml:space="preserve"> услуг, то такой опыт </w:t>
            </w:r>
            <w:r w:rsidRPr="000261E2">
              <w:rPr>
                <w:bCs/>
                <w:snapToGrid w:val="0"/>
                <w:color w:val="000000"/>
                <w:sz w:val="22"/>
                <w:szCs w:val="22"/>
                <w:u w:val="single"/>
              </w:rPr>
              <w:t>выполнения договоров не учитывается;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*В расчетах не учитываются суммы, не заявленные в справке об опыте выполнения аналогичных договоров (форма 5 тома 1 Конкурсной документации);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ind w:firstLine="0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0261E2">
              <w:rPr>
                <w:bCs/>
                <w:snapToGrid w:val="0"/>
                <w:color w:val="000000"/>
                <w:sz w:val="22"/>
                <w:szCs w:val="22"/>
              </w:rPr>
              <w:t>* Неподтвержденный опыт из справки об опыте выполнения аналогичных договоров (без приложения копий актов выполненных работ) в расчетах не учитывается.</w:t>
            </w:r>
          </w:p>
          <w:p w:rsidR="000261E2" w:rsidRPr="000261E2" w:rsidRDefault="000261E2" w:rsidP="000261E2">
            <w:pPr>
              <w:widowControl w:val="0"/>
              <w:adjustRightInd w:val="0"/>
              <w:snapToGrid/>
              <w:spacing w:line="240" w:lineRule="auto"/>
              <w:textAlignment w:val="baseline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261E2" w:rsidRPr="000261E2" w:rsidRDefault="000261E2" w:rsidP="000261E2">
      <w:pPr>
        <w:widowControl w:val="0"/>
        <w:adjustRightInd w:val="0"/>
        <w:snapToGrid/>
        <w:ind w:left="480" w:firstLine="0"/>
        <w:textAlignment w:val="baseline"/>
        <w:rPr>
          <w:bCs/>
          <w:snapToGrid w:val="0"/>
          <w:sz w:val="22"/>
          <w:szCs w:val="22"/>
        </w:rPr>
      </w:pPr>
      <w:r w:rsidRPr="000261E2">
        <w:rPr>
          <w:bCs/>
          <w:snapToGrid w:val="0"/>
          <w:sz w:val="22"/>
          <w:szCs w:val="22"/>
        </w:rPr>
        <w:t>где Б</w:t>
      </w:r>
      <w:proofErr w:type="spellStart"/>
      <w:r w:rsidRPr="000261E2">
        <w:rPr>
          <w:bCs/>
          <w:snapToGrid w:val="0"/>
          <w:sz w:val="22"/>
          <w:szCs w:val="22"/>
          <w:lang w:val="en-US"/>
        </w:rPr>
        <w:t>i</w:t>
      </w:r>
      <w:proofErr w:type="spellEnd"/>
      <w:r w:rsidRPr="000261E2">
        <w:rPr>
          <w:bCs/>
          <w:snapToGrid w:val="0"/>
          <w:sz w:val="22"/>
          <w:szCs w:val="22"/>
        </w:rPr>
        <w:t xml:space="preserve"> – </w:t>
      </w:r>
      <w:proofErr w:type="gramStart"/>
      <w:r w:rsidRPr="000261E2">
        <w:rPr>
          <w:bCs/>
          <w:snapToGrid w:val="0"/>
          <w:sz w:val="22"/>
          <w:szCs w:val="22"/>
        </w:rPr>
        <w:t>балл</w:t>
      </w:r>
      <w:proofErr w:type="gramEnd"/>
      <w:r w:rsidRPr="000261E2">
        <w:rPr>
          <w:bCs/>
          <w:snapToGrid w:val="0"/>
          <w:sz w:val="22"/>
          <w:szCs w:val="22"/>
        </w:rPr>
        <w:t xml:space="preserve"> присваиваемый </w:t>
      </w:r>
      <w:proofErr w:type="spellStart"/>
      <w:r w:rsidRPr="000261E2">
        <w:rPr>
          <w:bCs/>
          <w:snapToGrid w:val="0"/>
          <w:sz w:val="22"/>
          <w:szCs w:val="22"/>
          <w:lang w:val="en-US"/>
        </w:rPr>
        <w:t>i</w:t>
      </w:r>
      <w:proofErr w:type="spellEnd"/>
      <w:r w:rsidRPr="000261E2">
        <w:rPr>
          <w:bCs/>
          <w:snapToGrid w:val="0"/>
          <w:sz w:val="22"/>
          <w:szCs w:val="22"/>
        </w:rPr>
        <w:t>–той заявке</w:t>
      </w:r>
    </w:p>
    <w:p w:rsidR="000261E2" w:rsidRPr="000261E2" w:rsidRDefault="000261E2" w:rsidP="000261E2">
      <w:pPr>
        <w:widowControl w:val="0"/>
        <w:adjustRightInd w:val="0"/>
        <w:snapToGrid/>
        <w:ind w:left="480" w:firstLine="0"/>
        <w:textAlignment w:val="baseline"/>
        <w:rPr>
          <w:bCs/>
          <w:snapToGrid w:val="0"/>
          <w:sz w:val="22"/>
          <w:szCs w:val="22"/>
        </w:rPr>
      </w:pPr>
      <w:proofErr w:type="spellStart"/>
      <w:r w:rsidRPr="000261E2">
        <w:rPr>
          <w:bCs/>
          <w:snapToGrid w:val="0"/>
          <w:sz w:val="22"/>
          <w:szCs w:val="22"/>
        </w:rPr>
        <w:t>З</w:t>
      </w:r>
      <w:proofErr w:type="gramStart"/>
      <w:r w:rsidRPr="000261E2">
        <w:rPr>
          <w:bCs/>
          <w:snapToGrid w:val="0"/>
          <w:sz w:val="22"/>
          <w:szCs w:val="22"/>
        </w:rPr>
        <w:t>i</w:t>
      </w:r>
      <w:proofErr w:type="spellEnd"/>
      <w:proofErr w:type="gramEnd"/>
      <w:r w:rsidRPr="000261E2">
        <w:rPr>
          <w:bCs/>
          <w:snapToGrid w:val="0"/>
          <w:sz w:val="22"/>
          <w:szCs w:val="22"/>
        </w:rPr>
        <w:t xml:space="preserve"> – значение показателя в i–той заявке</w:t>
      </w:r>
    </w:p>
    <w:p w:rsidR="000261E2" w:rsidRPr="000261E2" w:rsidRDefault="000261E2" w:rsidP="000261E2">
      <w:pPr>
        <w:widowControl w:val="0"/>
        <w:adjustRightInd w:val="0"/>
        <w:snapToGrid/>
        <w:ind w:left="480" w:firstLine="0"/>
        <w:textAlignment w:val="baseline"/>
        <w:rPr>
          <w:bCs/>
          <w:snapToGrid w:val="0"/>
          <w:sz w:val="22"/>
          <w:szCs w:val="22"/>
        </w:rPr>
      </w:pPr>
      <w:r w:rsidRPr="000261E2">
        <w:rPr>
          <w:bCs/>
          <w:snapToGrid w:val="0"/>
          <w:sz w:val="22"/>
          <w:szCs w:val="22"/>
        </w:rPr>
        <w:t>З</w:t>
      </w:r>
      <w:proofErr w:type="gramStart"/>
      <w:r w:rsidRPr="000261E2">
        <w:rPr>
          <w:bCs/>
          <w:snapToGrid w:val="0"/>
          <w:sz w:val="22"/>
          <w:szCs w:val="22"/>
        </w:rPr>
        <w:t>1</w:t>
      </w:r>
      <w:proofErr w:type="gramEnd"/>
      <w:r w:rsidRPr="000261E2">
        <w:rPr>
          <w:bCs/>
          <w:snapToGrid w:val="0"/>
          <w:sz w:val="22"/>
          <w:szCs w:val="22"/>
        </w:rPr>
        <w:t xml:space="preserve"> – значение показателя, признанного наилучшим</w:t>
      </w:r>
    </w:p>
    <w:p w:rsidR="000261E2" w:rsidRPr="000261E2" w:rsidRDefault="000261E2" w:rsidP="000261E2">
      <w:pPr>
        <w:widowControl w:val="0"/>
        <w:adjustRightInd w:val="0"/>
        <w:snapToGrid/>
        <w:ind w:left="480" w:firstLine="0"/>
        <w:textAlignment w:val="baseline"/>
        <w:rPr>
          <w:bCs/>
          <w:snapToGrid w:val="0"/>
          <w:sz w:val="22"/>
          <w:szCs w:val="22"/>
        </w:rPr>
      </w:pPr>
      <w:r w:rsidRPr="000261E2">
        <w:rPr>
          <w:bCs/>
          <w:snapToGrid w:val="0"/>
          <w:sz w:val="22"/>
          <w:szCs w:val="22"/>
        </w:rPr>
        <w:t>Б</w:t>
      </w:r>
      <w:proofErr w:type="gramStart"/>
      <w:r w:rsidRPr="000261E2">
        <w:rPr>
          <w:bCs/>
          <w:snapToGrid w:val="0"/>
          <w:sz w:val="22"/>
          <w:szCs w:val="22"/>
        </w:rPr>
        <w:t>1</w:t>
      </w:r>
      <w:proofErr w:type="gramEnd"/>
      <w:r w:rsidRPr="000261E2">
        <w:rPr>
          <w:bCs/>
          <w:snapToGrid w:val="0"/>
          <w:sz w:val="22"/>
          <w:szCs w:val="22"/>
        </w:rPr>
        <w:t xml:space="preserve"> – весовое значение балла, присвоенное заявке с наилучшим значением показателя </w:t>
      </w:r>
    </w:p>
    <w:p w:rsidR="000261E2" w:rsidRPr="000261E2" w:rsidRDefault="000261E2" w:rsidP="000261E2">
      <w:pPr>
        <w:widowControl w:val="0"/>
        <w:adjustRightInd w:val="0"/>
        <w:snapToGrid/>
        <w:ind w:left="480" w:firstLine="0"/>
        <w:textAlignment w:val="baseline"/>
        <w:rPr>
          <w:bCs/>
          <w:snapToGrid w:val="0"/>
          <w:sz w:val="22"/>
          <w:szCs w:val="22"/>
        </w:rPr>
      </w:pPr>
      <w:r w:rsidRPr="000261E2">
        <w:rPr>
          <w:bCs/>
          <w:snapToGrid w:val="0"/>
          <w:sz w:val="22"/>
          <w:szCs w:val="22"/>
        </w:rPr>
        <w:t>Общий рейтинг предпочтительности заявки участника конкурса рассчитывается как сумма рейтингов заявки по всей совокупности критериев. Наилучшей признается заявка, рейтинг которой наиболее близок к 100.</w:t>
      </w:r>
    </w:p>
    <w:p w:rsidR="00154876" w:rsidRPr="004418FA" w:rsidRDefault="00154876" w:rsidP="00154876">
      <w:pPr>
        <w:widowControl w:val="0"/>
        <w:spacing w:line="240" w:lineRule="auto"/>
        <w:rPr>
          <w:bCs/>
          <w:szCs w:val="28"/>
        </w:rPr>
      </w:pPr>
    </w:p>
    <w:p w:rsidR="00E76549" w:rsidRDefault="004F1601" w:rsidP="00F2575D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F2575D" w:rsidRPr="00F2575D">
        <w:rPr>
          <w:b/>
          <w:bCs/>
          <w:szCs w:val="28"/>
        </w:rPr>
        <w:t xml:space="preserve">. Изменение </w:t>
      </w:r>
      <w:r w:rsidR="00E76549">
        <w:rPr>
          <w:b/>
          <w:bCs/>
          <w:szCs w:val="28"/>
        </w:rPr>
        <w:t>в части срока оказания услуг:</w:t>
      </w:r>
    </w:p>
    <w:p w:rsidR="00546B9D" w:rsidRDefault="00F2575D" w:rsidP="00546B9D">
      <w:pPr>
        <w:widowControl w:val="0"/>
        <w:spacing w:line="240" w:lineRule="auto"/>
        <w:rPr>
          <w:bCs/>
          <w:szCs w:val="28"/>
        </w:rPr>
      </w:pPr>
      <w:r>
        <w:rPr>
          <w:b/>
          <w:bCs/>
          <w:szCs w:val="28"/>
        </w:rPr>
        <w:t xml:space="preserve"> </w:t>
      </w:r>
      <w:r w:rsidR="00E76549">
        <w:rPr>
          <w:bCs/>
          <w:szCs w:val="28"/>
        </w:rPr>
        <w:t xml:space="preserve">Срок оказания услуг: </w:t>
      </w:r>
      <w:r w:rsidR="00E76549" w:rsidRPr="00E76549">
        <w:rPr>
          <w:bCs/>
          <w:szCs w:val="28"/>
          <w:highlight w:val="yellow"/>
        </w:rPr>
        <w:t>с момента заключения договора по 31.12.2014 г.</w:t>
      </w:r>
    </w:p>
    <w:p w:rsidR="00E76549" w:rsidRDefault="00E76549" w:rsidP="00546B9D">
      <w:pPr>
        <w:widowControl w:val="0"/>
        <w:spacing w:line="240" w:lineRule="auto"/>
        <w:rPr>
          <w:b/>
          <w:bCs/>
          <w:szCs w:val="28"/>
        </w:rPr>
      </w:pPr>
    </w:p>
    <w:p w:rsidR="00546B9D" w:rsidRPr="00546B9D" w:rsidRDefault="004F1601" w:rsidP="00546B9D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4</w:t>
      </w:r>
      <w:r w:rsidR="00546B9D" w:rsidRPr="00546B9D">
        <w:rPr>
          <w:b/>
          <w:szCs w:val="28"/>
        </w:rPr>
        <w:t>. Изменения в части переноса даты окончания приема заявок:</w:t>
      </w:r>
    </w:p>
    <w:p w:rsidR="00E06FE2" w:rsidRDefault="00E06FE2" w:rsidP="001A4CCE">
      <w:pPr>
        <w:widowControl w:val="0"/>
        <w:spacing w:line="240" w:lineRule="auto"/>
        <w:rPr>
          <w:szCs w:val="28"/>
        </w:rPr>
      </w:pPr>
      <w:r w:rsidRPr="006462AE">
        <w:rPr>
          <w:b/>
          <w:szCs w:val="28"/>
        </w:rPr>
        <w:t xml:space="preserve"> </w:t>
      </w:r>
      <w:r w:rsidRPr="00546B9D">
        <w:rPr>
          <w:szCs w:val="28"/>
        </w:rPr>
        <w:t>Дата окончания приема заявок:</w:t>
      </w:r>
      <w:r w:rsidRPr="006462AE">
        <w:rPr>
          <w:szCs w:val="28"/>
        </w:rPr>
        <w:t xml:space="preserve"> </w:t>
      </w:r>
      <w:r w:rsidR="002F55B2">
        <w:rPr>
          <w:szCs w:val="28"/>
          <w:highlight w:val="yellow"/>
        </w:rPr>
        <w:t>20</w:t>
      </w:r>
      <w:r w:rsidR="00EC64A3">
        <w:rPr>
          <w:szCs w:val="28"/>
          <w:highlight w:val="yellow"/>
        </w:rPr>
        <w:t>.0</w:t>
      </w:r>
      <w:r w:rsidR="002F55B2">
        <w:rPr>
          <w:szCs w:val="28"/>
          <w:highlight w:val="yellow"/>
        </w:rPr>
        <w:t>3</w:t>
      </w:r>
      <w:r w:rsidRPr="00CB3253">
        <w:rPr>
          <w:szCs w:val="28"/>
          <w:highlight w:val="yellow"/>
        </w:rPr>
        <w:t>.201</w:t>
      </w:r>
      <w:r w:rsidR="007C1DEB">
        <w:rPr>
          <w:szCs w:val="28"/>
          <w:highlight w:val="yellow"/>
        </w:rPr>
        <w:t>4</w:t>
      </w:r>
      <w:r w:rsidRPr="00CB3253">
        <w:rPr>
          <w:szCs w:val="28"/>
          <w:highlight w:val="yellow"/>
        </w:rPr>
        <w:t>г. 07-00 (время московское).</w:t>
      </w:r>
    </w:p>
    <w:p w:rsidR="00546B9D" w:rsidRDefault="00546B9D" w:rsidP="001A4CCE">
      <w:pPr>
        <w:widowControl w:val="0"/>
        <w:spacing w:line="240" w:lineRule="auto"/>
        <w:rPr>
          <w:szCs w:val="28"/>
        </w:rPr>
      </w:pPr>
    </w:p>
    <w:p w:rsidR="00546B9D" w:rsidRPr="00546B9D" w:rsidRDefault="004F1601" w:rsidP="001A4CCE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5</w:t>
      </w:r>
      <w:r w:rsidR="00546B9D" w:rsidRPr="00546B9D">
        <w:rPr>
          <w:b/>
          <w:szCs w:val="28"/>
        </w:rPr>
        <w:t>. Изменения в части переноса даты вскрытия конвертов с заявками:</w:t>
      </w:r>
    </w:p>
    <w:p w:rsidR="00E06FE2" w:rsidRDefault="00E06FE2" w:rsidP="001A4CCE">
      <w:pPr>
        <w:widowControl w:val="0"/>
        <w:spacing w:line="240" w:lineRule="auto"/>
        <w:rPr>
          <w:szCs w:val="28"/>
        </w:rPr>
      </w:pPr>
      <w:r w:rsidRPr="006462AE">
        <w:rPr>
          <w:b/>
          <w:szCs w:val="28"/>
        </w:rPr>
        <w:t xml:space="preserve"> </w:t>
      </w:r>
      <w:r w:rsidRPr="00EC64A3">
        <w:rPr>
          <w:szCs w:val="28"/>
        </w:rPr>
        <w:t>Дата вскрытия конвертов с заявками</w:t>
      </w:r>
      <w:r w:rsidRPr="006462AE">
        <w:rPr>
          <w:b/>
          <w:szCs w:val="28"/>
        </w:rPr>
        <w:t>:</w:t>
      </w:r>
      <w:r w:rsidRPr="006462AE">
        <w:rPr>
          <w:szCs w:val="28"/>
        </w:rPr>
        <w:t xml:space="preserve"> </w:t>
      </w:r>
      <w:r w:rsidR="002F55B2">
        <w:rPr>
          <w:szCs w:val="28"/>
          <w:highlight w:val="yellow"/>
        </w:rPr>
        <w:t>20.03</w:t>
      </w:r>
      <w:r w:rsidRPr="00CB3253">
        <w:rPr>
          <w:szCs w:val="28"/>
          <w:highlight w:val="yellow"/>
        </w:rPr>
        <w:t>.201</w:t>
      </w:r>
      <w:r w:rsidR="007C1DEB">
        <w:rPr>
          <w:szCs w:val="28"/>
          <w:highlight w:val="yellow"/>
        </w:rPr>
        <w:t>4</w:t>
      </w:r>
      <w:r w:rsidRPr="00CB3253">
        <w:rPr>
          <w:szCs w:val="28"/>
          <w:highlight w:val="yellow"/>
        </w:rPr>
        <w:t>г. 0</w:t>
      </w:r>
      <w:r w:rsidR="007C1DEB">
        <w:rPr>
          <w:szCs w:val="28"/>
          <w:highlight w:val="yellow"/>
        </w:rPr>
        <w:t>8</w:t>
      </w:r>
      <w:r w:rsidRPr="00CB3253">
        <w:rPr>
          <w:szCs w:val="28"/>
          <w:highlight w:val="yellow"/>
        </w:rPr>
        <w:t>-00 (время московское).</w:t>
      </w:r>
    </w:p>
    <w:p w:rsidR="00EC64A3" w:rsidRPr="00EC64A3" w:rsidRDefault="004F1601" w:rsidP="001A4CCE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6</w:t>
      </w:r>
      <w:r w:rsidR="00EC64A3" w:rsidRPr="00EC64A3">
        <w:rPr>
          <w:b/>
          <w:szCs w:val="28"/>
        </w:rPr>
        <w:t xml:space="preserve">. Изменения в части переноса </w:t>
      </w:r>
      <w:r w:rsidR="00EC64A3">
        <w:rPr>
          <w:b/>
          <w:szCs w:val="28"/>
        </w:rPr>
        <w:t xml:space="preserve">сроков определения Победителя и даты </w:t>
      </w:r>
      <w:r w:rsidR="00EC64A3" w:rsidRPr="00EC64A3">
        <w:rPr>
          <w:b/>
          <w:szCs w:val="28"/>
        </w:rPr>
        <w:t xml:space="preserve"> подписания протокола о результатах конкурса:</w:t>
      </w:r>
    </w:p>
    <w:p w:rsidR="00B646BC" w:rsidRPr="00B646BC" w:rsidRDefault="00E06FE2" w:rsidP="00B646BC">
      <w:pPr>
        <w:tabs>
          <w:tab w:val="left" w:pos="3066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E84322">
        <w:rPr>
          <w:szCs w:val="28"/>
        </w:rPr>
        <w:t xml:space="preserve">Предполагается, что определение </w:t>
      </w:r>
      <w:r w:rsidRPr="0059091F">
        <w:rPr>
          <w:szCs w:val="28"/>
        </w:rPr>
        <w:t>Победител</w:t>
      </w:r>
      <w:r w:rsidR="00E84322">
        <w:rPr>
          <w:szCs w:val="28"/>
        </w:rPr>
        <w:t>я</w:t>
      </w:r>
      <w:r w:rsidRPr="0059091F">
        <w:rPr>
          <w:szCs w:val="28"/>
        </w:rPr>
        <w:t xml:space="preserve"> </w:t>
      </w:r>
      <w:r w:rsidR="008C7DA8">
        <w:rPr>
          <w:szCs w:val="28"/>
        </w:rPr>
        <w:t>и подписание протокола о результатах конкурса</w:t>
      </w:r>
      <w:r w:rsidRPr="0059091F">
        <w:rPr>
          <w:szCs w:val="28"/>
        </w:rPr>
        <w:t xml:space="preserve"> </w:t>
      </w:r>
      <w:r w:rsidR="008C7DA8">
        <w:rPr>
          <w:szCs w:val="28"/>
        </w:rPr>
        <w:t xml:space="preserve">между Организатором конкурса и Победителем </w:t>
      </w:r>
      <w:r w:rsidRPr="0059091F">
        <w:rPr>
          <w:szCs w:val="28"/>
        </w:rPr>
        <w:t xml:space="preserve">будет </w:t>
      </w:r>
      <w:r w:rsidR="008C7DA8">
        <w:rPr>
          <w:szCs w:val="28"/>
        </w:rPr>
        <w:t xml:space="preserve">осуществлено не позднее </w:t>
      </w:r>
      <w:r w:rsidR="00F27430">
        <w:rPr>
          <w:szCs w:val="28"/>
        </w:rPr>
        <w:t xml:space="preserve"> </w:t>
      </w:r>
      <w:r w:rsidR="002F55B2">
        <w:rPr>
          <w:szCs w:val="28"/>
          <w:highlight w:val="yellow"/>
        </w:rPr>
        <w:t>21.03</w:t>
      </w:r>
      <w:r w:rsidR="007C1DEB">
        <w:rPr>
          <w:szCs w:val="28"/>
          <w:highlight w:val="yellow"/>
        </w:rPr>
        <w:t>.</w:t>
      </w:r>
      <w:r w:rsidR="00F27430" w:rsidRPr="00CB3253">
        <w:rPr>
          <w:szCs w:val="28"/>
          <w:highlight w:val="yellow"/>
        </w:rPr>
        <w:t>2</w:t>
      </w:r>
      <w:r w:rsidR="00B646BC" w:rsidRPr="00CB3253">
        <w:rPr>
          <w:szCs w:val="28"/>
          <w:highlight w:val="yellow"/>
        </w:rPr>
        <w:t>01</w:t>
      </w:r>
      <w:r w:rsidR="007C1DEB">
        <w:rPr>
          <w:szCs w:val="28"/>
          <w:highlight w:val="yellow"/>
        </w:rPr>
        <w:t>4</w:t>
      </w:r>
      <w:r w:rsidR="00B646BC" w:rsidRPr="00CB3253">
        <w:rPr>
          <w:szCs w:val="28"/>
          <w:highlight w:val="yellow"/>
        </w:rPr>
        <w:t>г.</w:t>
      </w:r>
      <w:r w:rsidR="00B646BC" w:rsidRPr="00B646BC">
        <w:rPr>
          <w:szCs w:val="28"/>
        </w:rPr>
        <w:t xml:space="preserve"> по адресу: 620017, г. Екатеринбург, пр. Космонавтов 17</w:t>
      </w:r>
      <w:r w:rsidR="002F22C7">
        <w:rPr>
          <w:szCs w:val="28"/>
        </w:rPr>
        <w:t>А</w:t>
      </w:r>
      <w:r w:rsidR="00B646BC" w:rsidRPr="00B646BC">
        <w:rPr>
          <w:szCs w:val="28"/>
        </w:rPr>
        <w:t>, к.</w:t>
      </w:r>
      <w:r w:rsidR="00F27430">
        <w:rPr>
          <w:szCs w:val="28"/>
        </w:rPr>
        <w:t>608</w:t>
      </w:r>
      <w:r w:rsidR="00B646BC" w:rsidRPr="00B646BC">
        <w:rPr>
          <w:szCs w:val="28"/>
        </w:rPr>
        <w:t>. Заказчик  вправе, при необходимости, изменить данный срок.</w:t>
      </w:r>
    </w:p>
    <w:p w:rsidR="00E06FE2" w:rsidRDefault="00EC64A3" w:rsidP="00EC64A3">
      <w:pPr>
        <w:tabs>
          <w:tab w:val="left" w:pos="3066"/>
        </w:tabs>
        <w:spacing w:line="240" w:lineRule="auto"/>
        <w:rPr>
          <w:szCs w:val="28"/>
        </w:rPr>
      </w:pPr>
      <w:r w:rsidRPr="00F2575D">
        <w:rPr>
          <w:szCs w:val="28"/>
          <w:highlight w:val="yellow"/>
        </w:rPr>
        <w:lastRenderedPageBreak/>
        <w:t>Просим Извещение и Конкурсную документацию читать в новой редакции.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Default="007C1DEB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Конкурсной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sectPr w:rsidR="005E0D6E" w:rsidSect="009666E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40BAF"/>
    <w:rsid w:val="00343108"/>
    <w:rsid w:val="00350803"/>
    <w:rsid w:val="00366331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520BF4"/>
    <w:rsid w:val="00546B9D"/>
    <w:rsid w:val="005D5F67"/>
    <w:rsid w:val="005E0D6E"/>
    <w:rsid w:val="005F204B"/>
    <w:rsid w:val="00601048"/>
    <w:rsid w:val="00633C22"/>
    <w:rsid w:val="00655740"/>
    <w:rsid w:val="006A440B"/>
    <w:rsid w:val="007320F4"/>
    <w:rsid w:val="00784C39"/>
    <w:rsid w:val="007A188F"/>
    <w:rsid w:val="007C1DEB"/>
    <w:rsid w:val="007D43B3"/>
    <w:rsid w:val="008071C5"/>
    <w:rsid w:val="0081221D"/>
    <w:rsid w:val="00814DD9"/>
    <w:rsid w:val="00827DB6"/>
    <w:rsid w:val="008C7DA8"/>
    <w:rsid w:val="0090594B"/>
    <w:rsid w:val="00910821"/>
    <w:rsid w:val="0092533C"/>
    <w:rsid w:val="009666E1"/>
    <w:rsid w:val="009837E5"/>
    <w:rsid w:val="009C20A5"/>
    <w:rsid w:val="00A33DEE"/>
    <w:rsid w:val="00A77852"/>
    <w:rsid w:val="00AB07A5"/>
    <w:rsid w:val="00AB72E9"/>
    <w:rsid w:val="00AF4EB4"/>
    <w:rsid w:val="00B646BC"/>
    <w:rsid w:val="00B91723"/>
    <w:rsid w:val="00BC139E"/>
    <w:rsid w:val="00BC276E"/>
    <w:rsid w:val="00BE67CA"/>
    <w:rsid w:val="00C027F8"/>
    <w:rsid w:val="00C03A29"/>
    <w:rsid w:val="00C26DDD"/>
    <w:rsid w:val="00C80C63"/>
    <w:rsid w:val="00CA4F86"/>
    <w:rsid w:val="00CB3253"/>
    <w:rsid w:val="00D2375D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C303F"/>
    <w:rsid w:val="00EC64A3"/>
    <w:rsid w:val="00F2575D"/>
    <w:rsid w:val="00F27430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33</cp:revision>
  <cp:lastPrinted>2014-03-03T10:12:00Z</cp:lastPrinted>
  <dcterms:created xsi:type="dcterms:W3CDTF">2013-10-01T11:01:00Z</dcterms:created>
  <dcterms:modified xsi:type="dcterms:W3CDTF">2014-03-03T10:12:00Z</dcterms:modified>
</cp:coreProperties>
</file>